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7BDD" w:rsidP="00717BDD">
      <w:pPr>
        <w:pStyle w:val="Title"/>
      </w:pPr>
      <w:r>
        <w:fldChar w:fldCharType="begin"/>
      </w:r>
      <w:r>
        <w:instrText xml:space="preserve"> TITLE   \* MERGEFORMAT </w:instrText>
      </w:r>
      <w:r>
        <w:fldChar w:fldCharType="separate"/>
      </w:r>
      <w:r>
        <w:t>LGAGENE501A Undertake councillor roles and responsibilities</w:t>
      </w:r>
      <w:r>
        <w:fldChar w:fldCharType="end"/>
      </w:r>
    </w:p>
    <w:p w:rsidR="00717BDD" w:rsidP="00717BDD">
      <w:pPr>
        <w:pStyle w:val="Version"/>
        <w:sectPr w:rsidSect="00C45E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45ECA" w:rsidP="00C45ECA">
      <w:pPr>
        <w:pStyle w:val="SuperHeading"/>
      </w:pPr>
      <w:r w:rsidRPr="00C45ECA">
        <w:t>LGAGENE501A Undertake councillor roles and responsibilities</w:t>
      </w:r>
    </w:p>
    <w:p w:rsidR="00000000" w:rsidRPr="00C45ECA" w:rsidP="00C45ECA">
      <w:pPr>
        <w:pStyle w:val="SuperHeading"/>
      </w:pPr>
    </w:p>
    <w:p w:rsidR="00000000" w:rsidRPr="00C45ECA" w:rsidP="00C45ECA">
      <w:pPr>
        <w:pStyle w:val="Heading1"/>
      </w:pPr>
      <w:bookmarkStart w:id="1" w:name="O_444581"/>
      <w:bookmarkEnd w:id="1"/>
      <w:r w:rsidRPr="00C45ECA">
        <w:t>Modification History</w:t>
      </w:r>
    </w:p>
    <w:p w:rsidR="00000000" w:rsidRPr="00C45ECA" w:rsidP="00C45ECA">
      <w:pPr>
        <w:pStyle w:val="BodyText"/>
      </w:pPr>
      <w:r w:rsidRPr="00C45ECA">
        <w:t>LGAGENE501A Release 2:</w:t>
      </w:r>
      <w:r w:rsidRPr="00C45ECA">
        <w:tab/>
        <w:t>Layout adjusted.</w:t>
      </w:r>
    </w:p>
    <w:p w:rsidR="00000000" w:rsidRPr="00C45ECA" w:rsidP="00C45ECA">
      <w:pPr>
        <w:pStyle w:val="BodyText"/>
      </w:pPr>
      <w:r w:rsidRPr="00C45ECA">
        <w:t>LGAGENE501A Release 1:</w:t>
      </w:r>
      <w:r w:rsidRPr="00C45ECA">
        <w:tab/>
        <w:t>Prima</w:t>
      </w:r>
      <w:r w:rsidRPr="00C45ECA">
        <w:t>ry release.</w:t>
      </w:r>
    </w:p>
    <w:p w:rsidR="00000000" w:rsidRPr="00C45ECA" w:rsidP="00C45ECA">
      <w:pPr>
        <w:pStyle w:val="AllowPageBreak"/>
      </w:pPr>
    </w:p>
    <w:p w:rsidR="00000000" w:rsidRPr="00C45ECA" w:rsidP="00C45ECA">
      <w:pPr>
        <w:pStyle w:val="Heading1"/>
      </w:pPr>
      <w:bookmarkStart w:id="2" w:name="O_444577"/>
      <w:bookmarkEnd w:id="2"/>
      <w:r w:rsidRPr="00C45ECA">
        <w:t>Unit Descriptor</w:t>
      </w:r>
    </w:p>
    <w:p w:rsidR="00000000" w:rsidRPr="00C45ECA" w:rsidP="00C45ECA">
      <w:pPr>
        <w:pStyle w:val="BodyText"/>
      </w:pPr>
      <w:r w:rsidRPr="00C45ECA">
        <w:t>This unit covers the behaviours and actions required of councillors in meeting their roles and responsibilities as elected representatives.</w:t>
      </w:r>
    </w:p>
    <w:p w:rsidR="00000000" w:rsidRPr="00C45ECA" w:rsidP="00C45ECA">
      <w:pPr>
        <w:pStyle w:val="AllowPageBreak"/>
      </w:pPr>
    </w:p>
    <w:p w:rsidR="00000000" w:rsidRPr="00C45ECA" w:rsidP="00C45ECA">
      <w:pPr>
        <w:pStyle w:val="Heading1"/>
      </w:pPr>
      <w:bookmarkStart w:id="3" w:name="O_444590"/>
      <w:bookmarkEnd w:id="3"/>
      <w:r w:rsidRPr="00C45ECA">
        <w:t>Application of the Unit</w:t>
      </w:r>
    </w:p>
    <w:p w:rsidR="00000000" w:rsidRPr="00C45ECA" w:rsidP="00C45ECA">
      <w:pPr>
        <w:pStyle w:val="BodyText"/>
      </w:pPr>
      <w:r w:rsidRPr="00C45ECA">
        <w:t>This unit supports the attainm</w:t>
      </w:r>
      <w:r w:rsidRPr="00C45ECA">
        <w:t>ent of skills and knowledge required for competent workplace performance in remote and Indigenous communities and councils. Knowledge of the legislation and regulations within which councils must operate is essential. The role of elected members and senior</w:t>
      </w:r>
      <w:r w:rsidRPr="00C45ECA">
        <w:t xml:space="preserve"> management in leading and supporting their communities, and the identification of processes and solutions to meet the specific needs of communities, must be appropriately reflected. </w:t>
      </w:r>
    </w:p>
    <w:p w:rsidR="00000000" w:rsidRPr="00C45ECA" w:rsidP="00C45ECA">
      <w:pPr>
        <w:pStyle w:val="AllowPageBreak"/>
      </w:pPr>
    </w:p>
    <w:p w:rsidR="00000000" w:rsidRPr="00C45ECA" w:rsidP="00C45ECA">
      <w:pPr>
        <w:pStyle w:val="Heading1"/>
      </w:pPr>
      <w:bookmarkStart w:id="4" w:name="O_444582"/>
      <w:bookmarkEnd w:id="4"/>
      <w:r w:rsidRPr="00C45ECA">
        <w:t>Licensing/Regulatory Information</w:t>
      </w:r>
    </w:p>
    <w:p w:rsidR="00000000" w:rsidRPr="00C45ECA" w:rsidP="00C45ECA">
      <w:pPr>
        <w:pStyle w:val="BodyText"/>
      </w:pPr>
      <w:r w:rsidRPr="00C45ECA">
        <w:t>Not applicable.</w:t>
      </w:r>
    </w:p>
    <w:p w:rsidR="00000000" w:rsidRPr="00C45ECA" w:rsidP="00C45ECA">
      <w:pPr>
        <w:pStyle w:val="AllowPageBreak"/>
      </w:pPr>
    </w:p>
    <w:p w:rsidR="00000000" w:rsidRPr="00C45ECA" w:rsidP="00C45ECA">
      <w:pPr>
        <w:pStyle w:val="Heading1"/>
      </w:pPr>
      <w:bookmarkStart w:id="5" w:name="O_444580"/>
      <w:bookmarkEnd w:id="5"/>
      <w:r w:rsidRPr="00C45ECA">
        <w:t>Pre-Requisites</w:t>
      </w:r>
    </w:p>
    <w:p w:rsidR="00000000" w:rsidRPr="00C45ECA" w:rsidP="00C45ECA">
      <w:pPr>
        <w:pStyle w:val="BodyText"/>
      </w:pPr>
      <w:r w:rsidRPr="00C45ECA">
        <w:t>Not applicable.</w:t>
      </w:r>
    </w:p>
    <w:p w:rsidR="00000000" w:rsidRPr="00C45ECA" w:rsidP="00C45ECA">
      <w:pPr>
        <w:pStyle w:val="AllowPageBreak"/>
      </w:pPr>
    </w:p>
    <w:p w:rsidR="00000000" w:rsidRPr="00C45ECA" w:rsidP="00C45ECA">
      <w:pPr>
        <w:pStyle w:val="Heading1"/>
      </w:pPr>
      <w:bookmarkStart w:id="6" w:name="O_444585"/>
      <w:bookmarkEnd w:id="6"/>
      <w:r w:rsidRPr="00C45ECA">
        <w:t>Employability Skills Information</w:t>
      </w:r>
    </w:p>
    <w:p w:rsidR="00000000" w:rsidRPr="00C45ECA" w:rsidP="00C45ECA">
      <w:pPr>
        <w:pStyle w:val="BodyText"/>
      </w:pPr>
      <w:r w:rsidRPr="00C45ECA">
        <w:t>This unit contains employability skills.</w:t>
      </w:r>
    </w:p>
    <w:p w:rsidR="00000000" w:rsidRPr="00C45ECA" w:rsidP="00C45ECA">
      <w:pPr>
        <w:pStyle w:val="AllowPageBreak"/>
      </w:pPr>
    </w:p>
    <w:p w:rsidR="00000000" w:rsidRPr="00C45ECA" w:rsidP="00C45ECA">
      <w:pPr>
        <w:pStyle w:val="Heading1"/>
      </w:pPr>
      <w:bookmarkStart w:id="7" w:name="O_444586"/>
      <w:bookmarkEnd w:id="7"/>
      <w:r w:rsidRPr="00C45ECA">
        <w:t>Elements and Performance Criteria Pre-Content</w:t>
      </w:r>
    </w:p>
    <w:tbl>
      <w:tblPr>
        <w:tblW w:w="0" w:type="auto"/>
        <w:tblLayout w:type="fixed"/>
        <w:tblCellMar>
          <w:left w:w="62" w:type="dxa"/>
          <w:right w:w="62" w:type="dxa"/>
        </w:tblCellMar>
        <w:tblLook w:val="0000"/>
      </w:tblPr>
      <w:tblGrid>
        <w:gridCol w:w="2700"/>
        <w:gridCol w:w="6228"/>
      </w:tblGrid>
      <w:tr w:rsidTr="00717BD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45ECA">
            <w:pPr>
              <w:pStyle w:val="BodyText"/>
              <w:rPr>
                <w:lang w:val="en-NZ"/>
              </w:rPr>
            </w:pPr>
            <w:r w:rsidRPr="00C45ECA">
              <w:t>Elements describe the essential outcomes of a Unit of C</w:t>
            </w:r>
            <w:r w:rsidRPr="00C45ECA">
              <w:t>ompetency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C45ECA" w:rsidP="00C45ECA">
            <w:pPr>
              <w:pStyle w:val="BodyText"/>
            </w:pPr>
            <w:r w:rsidRPr="00C45ECA">
              <w:t xml:space="preserve">Performance criteria describe the required performance needed to demonstrate achievement of the element.  Where </w:t>
            </w:r>
            <w:r w:rsidRPr="00C45ECA">
              <w:rPr>
                <w:rStyle w:val="BoldandItalics"/>
              </w:rPr>
              <w:t>bold italicised</w:t>
            </w:r>
            <w:r w:rsidRPr="00C45ECA">
              <w:t xml:space="preserve"> text is used, further information is detailed in the Range Statement.  Assessment of performance is to be consistent w</w:t>
            </w:r>
            <w:r w:rsidRPr="00C45ECA">
              <w:t>ith the Evidence Guide.</w:t>
            </w:r>
          </w:p>
        </w:tc>
      </w:tr>
    </w:tbl>
    <w:p w:rsidR="00000000" w:rsidRPr="00C45ECA" w:rsidP="00C45ECA">
      <w:pPr>
        <w:pStyle w:val="BodyText"/>
      </w:pPr>
    </w:p>
    <w:p w:rsidR="00000000" w:rsidRPr="00C45ECA" w:rsidP="00C45ECA">
      <w:pPr>
        <w:pStyle w:val="AllowPageBreak"/>
      </w:pPr>
    </w:p>
    <w:p w:rsidR="00000000" w:rsidRPr="00C45ECA" w:rsidP="00C45ECA">
      <w:pPr>
        <w:pStyle w:val="Heading1"/>
      </w:pPr>
      <w:bookmarkStart w:id="8" w:name="O_444587"/>
      <w:bookmarkEnd w:id="8"/>
      <w:r w:rsidRPr="00C45ECA">
        <w:t>Elements and Performance Criteria</w:t>
      </w:r>
    </w:p>
    <w:tbl>
      <w:tblPr>
        <w:tblW w:w="0" w:type="auto"/>
        <w:tblLayout w:type="fixed"/>
        <w:tblCellMar>
          <w:left w:w="62" w:type="dxa"/>
          <w:right w:w="62" w:type="dxa"/>
        </w:tblCellMar>
        <w:tblLook w:val="0000"/>
      </w:tblPr>
      <w:tblGrid>
        <w:gridCol w:w="2700"/>
        <w:gridCol w:w="6228"/>
      </w:tblGrid>
      <w:tr w:rsidTr="00717BD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45ECA" w:rsidP="00C45ECA">
            <w:pPr>
              <w:pStyle w:val="BodyText"/>
            </w:pPr>
            <w:r w:rsidRPr="00C45ECA">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C45ECA">
            <w:pPr>
              <w:pStyle w:val="BodyText"/>
              <w:rPr>
                <w:lang w:val="en-NZ"/>
              </w:rPr>
            </w:pPr>
            <w:r w:rsidRPr="00C45ECA">
              <w:rPr>
                <w:rStyle w:val="SpecialBold"/>
              </w:rPr>
              <w:t>PERFORMANCE CRITERIA</w:t>
            </w:r>
          </w:p>
        </w:tc>
      </w:tr>
      <w:tr w:rsidTr="00717BD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45ECA">
            <w:pPr>
              <w:pStyle w:val="List"/>
              <w:rPr>
                <w:lang w:val="en-NZ"/>
              </w:rPr>
            </w:pPr>
            <w:r w:rsidRPr="00C45ECA">
              <w:rPr>
                <w:rStyle w:val="SpecialBold"/>
              </w:rPr>
              <w:t>1.</w:t>
            </w:r>
            <w:r w:rsidRPr="00C45ECA">
              <w:rPr>
                <w:rStyle w:val="SpecialBold"/>
              </w:rPr>
              <w:tab/>
              <w:t>Demonstrate awareness of roles and responsibilities in the performance of council activities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C45ECA" w:rsidP="00C45ECA">
            <w:pPr>
              <w:pStyle w:val="List"/>
            </w:pPr>
            <w:r w:rsidRPr="00C45ECA">
              <w:t>1.1</w:t>
            </w:r>
            <w:r w:rsidRPr="00C45ECA">
              <w:tab/>
            </w:r>
            <w:r w:rsidRPr="00C45ECA">
              <w:rPr>
                <w:rStyle w:val="BoldandItalics"/>
              </w:rPr>
              <w:t>Roles and responsibilities of councillors</w:t>
            </w:r>
            <w:r w:rsidRPr="00C45ECA">
              <w:t xml:space="preserve">, and their difference to those of council employees, are clarified and observed. </w:t>
            </w:r>
          </w:p>
          <w:p w:rsidR="00000000" w:rsidRPr="00C45ECA" w:rsidP="00C45ECA">
            <w:pPr>
              <w:pStyle w:val="List"/>
            </w:pPr>
            <w:r w:rsidRPr="00C45ECA">
              <w:t>1.2</w:t>
            </w:r>
            <w:r w:rsidRPr="00C45ECA">
              <w:tab/>
              <w:t xml:space="preserve">Protocols that meet council and legislative requirements are observed. </w:t>
            </w:r>
          </w:p>
          <w:p w:rsidR="00000000" w:rsidP="00C45ECA">
            <w:pPr>
              <w:pStyle w:val="List"/>
              <w:rPr>
                <w:lang w:val="en-NZ"/>
              </w:rPr>
            </w:pPr>
            <w:r w:rsidRPr="00C45ECA">
              <w:t>1.3</w:t>
            </w:r>
            <w:r w:rsidRPr="00C45ECA">
              <w:tab/>
              <w:t xml:space="preserve">Limitations on council and councillors' jurisdiction are specified and clarified. </w:t>
            </w:r>
          </w:p>
        </w:tc>
      </w:tr>
      <w:tr w:rsidTr="00717BD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45ECA">
            <w:pPr>
              <w:pStyle w:val="List"/>
              <w:rPr>
                <w:lang w:val="en-NZ"/>
              </w:rPr>
            </w:pPr>
            <w:r w:rsidRPr="00C45ECA">
              <w:rPr>
                <w:rStyle w:val="SpecialBold"/>
              </w:rPr>
              <w:t>2.</w:t>
            </w:r>
            <w:r w:rsidRPr="00C45ECA">
              <w:rPr>
                <w:rStyle w:val="SpecialBold"/>
              </w:rPr>
              <w:tab/>
              <w:t>Conduc</w:t>
            </w:r>
            <w:r w:rsidRPr="00C45ECA">
              <w:rPr>
                <w:rStyle w:val="SpecialBold"/>
              </w:rPr>
              <w:t>t productive meetings in line with compliance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C45ECA" w:rsidP="00C45ECA">
            <w:pPr>
              <w:pStyle w:val="List"/>
            </w:pPr>
            <w:r w:rsidRPr="00C45ECA">
              <w:t>2.1</w:t>
            </w:r>
            <w:r w:rsidRPr="00C45ECA">
              <w:tab/>
              <w:t xml:space="preserve">Meeting procedures are followed and proceedings are recorded clearly. </w:t>
            </w:r>
          </w:p>
          <w:p w:rsidR="00000000" w:rsidRPr="00C45ECA" w:rsidP="00C45ECA">
            <w:pPr>
              <w:pStyle w:val="List"/>
            </w:pPr>
            <w:r w:rsidRPr="00C45ECA">
              <w:t>2.2</w:t>
            </w:r>
            <w:r w:rsidRPr="00C45ECA">
              <w:tab/>
              <w:t xml:space="preserve">Decision making is undertaken in accordance with agreed and accepted practices. </w:t>
            </w:r>
          </w:p>
          <w:p w:rsidR="00000000" w:rsidRPr="00C45ECA" w:rsidP="00C45ECA">
            <w:pPr>
              <w:pStyle w:val="List"/>
            </w:pPr>
            <w:r w:rsidRPr="00C45ECA">
              <w:t>2.3</w:t>
            </w:r>
            <w:r w:rsidRPr="00C45ECA">
              <w:tab/>
              <w:t>Situations that may result in con</w:t>
            </w:r>
            <w:r w:rsidRPr="00C45ECA">
              <w:t xml:space="preserve">flicts of interest are identified. </w:t>
            </w:r>
          </w:p>
          <w:p w:rsidR="00000000" w:rsidRPr="00C45ECA" w:rsidP="00C45ECA">
            <w:pPr>
              <w:pStyle w:val="List"/>
            </w:pPr>
            <w:r w:rsidRPr="00C45ECA">
              <w:t>2.4</w:t>
            </w:r>
            <w:r w:rsidRPr="00C45ECA">
              <w:tab/>
              <w:t xml:space="preserve">Strategies to avoid conflicts of interest are implemented. </w:t>
            </w:r>
          </w:p>
          <w:p w:rsidR="00000000" w:rsidRPr="00C45ECA" w:rsidP="00C45ECA">
            <w:pPr>
              <w:pStyle w:val="List"/>
            </w:pPr>
            <w:r w:rsidRPr="00C45ECA">
              <w:t>2.5</w:t>
            </w:r>
            <w:r w:rsidRPr="00C45ECA">
              <w:tab/>
              <w:t xml:space="preserve">The requirement to act in accordance with legislation and the binding nature of council decisions are identified and observed. </w:t>
            </w:r>
          </w:p>
          <w:p w:rsidR="00000000" w:rsidP="00C45ECA">
            <w:pPr>
              <w:pStyle w:val="List"/>
              <w:rPr>
                <w:lang w:val="en-NZ"/>
              </w:rPr>
            </w:pPr>
            <w:r w:rsidRPr="00C45ECA">
              <w:t>2.6</w:t>
            </w:r>
            <w:r w:rsidRPr="00C45ECA">
              <w:tab/>
            </w:r>
            <w:r w:rsidRPr="00C45ECA">
              <w:rPr>
                <w:rStyle w:val="BoldandItalics"/>
              </w:rPr>
              <w:t>Public communication</w:t>
            </w:r>
            <w:r w:rsidRPr="00C45ECA">
              <w:t xml:space="preserve"> is adapted to accommodate language and cultural differences. </w:t>
            </w:r>
          </w:p>
        </w:tc>
      </w:tr>
      <w:tr w:rsidTr="00717BD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45ECA">
            <w:pPr>
              <w:pStyle w:val="List"/>
              <w:rPr>
                <w:lang w:val="en-NZ"/>
              </w:rPr>
            </w:pPr>
            <w:r w:rsidRPr="00C45ECA">
              <w:rPr>
                <w:rStyle w:val="SpecialBold"/>
              </w:rPr>
              <w:t>3.</w:t>
            </w:r>
            <w:r w:rsidRPr="00C45ECA">
              <w:rPr>
                <w:rStyle w:val="SpecialBold"/>
              </w:rPr>
              <w:tab/>
              <w:t>Uphold council's legislative responsibilities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C45ECA" w:rsidP="00C45ECA">
            <w:pPr>
              <w:pStyle w:val="List"/>
            </w:pPr>
            <w:r w:rsidRPr="00C45ECA">
              <w:t>3.1</w:t>
            </w:r>
            <w:r w:rsidRPr="00C45ECA">
              <w:tab/>
            </w:r>
            <w:r w:rsidRPr="00C45ECA">
              <w:rPr>
                <w:rStyle w:val="BoldandItalics"/>
              </w:rPr>
              <w:t>External influences</w:t>
            </w:r>
            <w:r w:rsidRPr="00C45ECA">
              <w:t xml:space="preserve"> are identified and standards are complied with. </w:t>
            </w:r>
          </w:p>
          <w:p w:rsidR="00000000" w:rsidRPr="00C45ECA" w:rsidP="00C45ECA">
            <w:pPr>
              <w:pStyle w:val="List"/>
            </w:pPr>
            <w:r w:rsidRPr="00C45ECA">
              <w:t>3.2</w:t>
            </w:r>
            <w:r w:rsidRPr="00C45ECA">
              <w:tab/>
            </w:r>
            <w:r w:rsidRPr="00C45ECA">
              <w:t xml:space="preserve">Issues of potential or apparent conflict with other bodies are identified and investigated. </w:t>
            </w:r>
          </w:p>
          <w:p w:rsidR="00000000" w:rsidRPr="00C45ECA" w:rsidP="00C45ECA">
            <w:pPr>
              <w:pStyle w:val="List"/>
            </w:pPr>
            <w:r w:rsidRPr="00C45ECA">
              <w:t>3.3</w:t>
            </w:r>
            <w:r w:rsidRPr="00C45ECA">
              <w:tab/>
              <w:t xml:space="preserve">Procedures to support and action council decisions are adopted through delegation to council's administrative and specialist employees. </w:t>
            </w:r>
          </w:p>
        </w:tc>
      </w:tr>
    </w:tbl>
    <w:p w:rsidR="00000000" w:rsidRPr="00C45ECA" w:rsidP="00C45ECA">
      <w:pPr>
        <w:pStyle w:val="BodyText"/>
      </w:pPr>
    </w:p>
    <w:p w:rsidR="00000000" w:rsidRPr="00C45ECA" w:rsidP="00C45ECA">
      <w:pPr>
        <w:pStyle w:val="AllowPageBreak"/>
      </w:pPr>
    </w:p>
    <w:p w:rsidR="00000000" w:rsidRPr="00C45ECA" w:rsidP="00C45ECA">
      <w:pPr>
        <w:pStyle w:val="Heading1"/>
      </w:pPr>
      <w:bookmarkStart w:id="9" w:name="O_444578"/>
      <w:bookmarkEnd w:id="9"/>
      <w:r w:rsidRPr="00C45ECA">
        <w:t>Req</w:t>
      </w:r>
      <w:r w:rsidRPr="00C45ECA">
        <w:t>uired Skills and Knowledge</w:t>
      </w:r>
    </w:p>
    <w:tbl>
      <w:tblPr>
        <w:tblW w:w="0" w:type="auto"/>
        <w:tblLayout w:type="fixed"/>
        <w:tblCellMar>
          <w:left w:w="62" w:type="dxa"/>
          <w:right w:w="62" w:type="dxa"/>
        </w:tblCellMar>
        <w:tblLook w:val="0000"/>
      </w:tblPr>
      <w:tblGrid>
        <w:gridCol w:w="8928"/>
      </w:tblGrid>
      <w:tr w:rsidTr="00717BDD">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C45ECA">
            <w:pPr>
              <w:pStyle w:val="BodyText"/>
              <w:rPr>
                <w:lang w:val="en-NZ"/>
              </w:rPr>
            </w:pPr>
            <w:r w:rsidRPr="00C45ECA">
              <w:t>This describes the essential skills and knowledge and their level, required for this unit</w:t>
            </w:r>
          </w:p>
        </w:tc>
      </w:tr>
      <w:tr w:rsidTr="00717BDD">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C45ECA">
            <w:pPr>
              <w:pStyle w:val="BodyText"/>
              <w:rPr>
                <w:lang w:val="en-NZ"/>
              </w:rPr>
            </w:pPr>
            <w:r w:rsidRPr="00C45ECA">
              <w:rPr>
                <w:rStyle w:val="SpecialBold"/>
              </w:rPr>
              <w:t>Required Skills</w:t>
            </w:r>
          </w:p>
        </w:tc>
      </w:tr>
      <w:tr w:rsidTr="00717BDD">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C45ECA" w:rsidP="00C45ECA">
            <w:pPr>
              <w:pStyle w:val="ListBullet"/>
            </w:pPr>
            <w:r w:rsidRPr="00C45ECA">
              <w:t xml:space="preserve">decision making </w:t>
            </w:r>
          </w:p>
          <w:p w:rsidR="00000000" w:rsidRPr="00C45ECA" w:rsidP="00C45ECA">
            <w:pPr>
              <w:pStyle w:val="ListBullet"/>
            </w:pPr>
            <w:r w:rsidRPr="00C45ECA">
              <w:t xml:space="preserve">problem solving </w:t>
            </w:r>
          </w:p>
          <w:p w:rsidR="00000000" w:rsidRPr="00C45ECA" w:rsidP="00C45ECA">
            <w:pPr>
              <w:pStyle w:val="ListBullet"/>
            </w:pPr>
            <w:r w:rsidRPr="00C45ECA">
              <w:t xml:space="preserve">conflict resolution </w:t>
            </w:r>
          </w:p>
          <w:p w:rsidR="00000000" w:rsidRPr="00C45ECA" w:rsidP="00C45ECA">
            <w:pPr>
              <w:pStyle w:val="ListBullet"/>
            </w:pPr>
            <w:r w:rsidRPr="00C45ECA">
              <w:t xml:space="preserve">communication </w:t>
            </w:r>
          </w:p>
          <w:p w:rsidR="00000000" w:rsidRPr="00C45ECA" w:rsidP="00C45ECA">
            <w:pPr>
              <w:pStyle w:val="ListBullet"/>
            </w:pPr>
            <w:r w:rsidRPr="00C45ECA">
              <w:t xml:space="preserve">networking </w:t>
            </w:r>
          </w:p>
          <w:p w:rsidR="00000000" w:rsidRPr="00C45ECA" w:rsidP="00C45ECA">
            <w:pPr>
              <w:pStyle w:val="ListBullet"/>
            </w:pPr>
            <w:r w:rsidRPr="00C45ECA">
              <w:t xml:space="preserve">leadership and management </w:t>
            </w:r>
          </w:p>
          <w:p w:rsidR="00000000" w:rsidP="00C45ECA">
            <w:pPr>
              <w:pStyle w:val="ListBullet"/>
              <w:rPr>
                <w:lang w:val="en-NZ"/>
              </w:rPr>
            </w:pPr>
            <w:r w:rsidRPr="00C45ECA">
              <w:t xml:space="preserve">presentation and public speaking </w:t>
            </w:r>
          </w:p>
        </w:tc>
      </w:tr>
      <w:tr w:rsidTr="00717BDD">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C45ECA">
            <w:pPr>
              <w:pStyle w:val="BodyText"/>
              <w:rPr>
                <w:lang w:val="en-NZ"/>
              </w:rPr>
            </w:pPr>
            <w:r w:rsidRPr="00C45ECA">
              <w:rPr>
                <w:rStyle w:val="SpecialBold"/>
              </w:rPr>
              <w:t>Required Knowledge</w:t>
            </w:r>
          </w:p>
        </w:tc>
      </w:tr>
      <w:tr w:rsidTr="00717BDD">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C45ECA" w:rsidP="00C45ECA">
            <w:pPr>
              <w:pStyle w:val="ListBullet"/>
            </w:pPr>
            <w:r w:rsidRPr="00C45ECA">
              <w:t xml:space="preserve">state or territory legislation affecting councils and influencing bodies </w:t>
            </w:r>
          </w:p>
          <w:p w:rsidR="00000000" w:rsidRPr="00C45ECA" w:rsidP="00C45ECA">
            <w:pPr>
              <w:pStyle w:val="ListBullet"/>
            </w:pPr>
            <w:r w:rsidRPr="00C45ECA">
              <w:t xml:space="preserve">councillor, executive, administrative and specialist roles within council structure </w:t>
            </w:r>
          </w:p>
          <w:p w:rsidR="00000000" w:rsidRPr="00C45ECA" w:rsidP="00C45ECA">
            <w:pPr>
              <w:pStyle w:val="ListBullet"/>
            </w:pPr>
            <w:r w:rsidRPr="00C45ECA">
              <w:t>policies and protocols governing effectiv</w:t>
            </w:r>
            <w:r w:rsidRPr="00C45ECA">
              <w:t>e legal and ethical operation of council</w:t>
            </w:r>
          </w:p>
        </w:tc>
      </w:tr>
    </w:tbl>
    <w:p w:rsidR="00000000" w:rsidRPr="00C45ECA" w:rsidP="00C45ECA">
      <w:pPr>
        <w:pStyle w:val="BodyText"/>
      </w:pPr>
    </w:p>
    <w:p w:rsidR="00000000" w:rsidRPr="00C45ECA" w:rsidP="00C45ECA">
      <w:pPr>
        <w:pStyle w:val="AllowPageBreak"/>
      </w:pPr>
    </w:p>
    <w:p w:rsidR="00000000" w:rsidRPr="00C45ECA" w:rsidP="00C45ECA">
      <w:pPr>
        <w:pStyle w:val="Heading1"/>
      </w:pPr>
      <w:bookmarkStart w:id="10" w:name="O_444584"/>
      <w:bookmarkEnd w:id="10"/>
      <w:r w:rsidRPr="00C45ECA">
        <w:t>Evidence Guide</w:t>
      </w:r>
    </w:p>
    <w:tbl>
      <w:tblPr>
        <w:tblW w:w="0" w:type="auto"/>
        <w:tblLayout w:type="fixed"/>
        <w:tblCellMar>
          <w:left w:w="62" w:type="dxa"/>
          <w:right w:w="62" w:type="dxa"/>
        </w:tblCellMar>
        <w:tblLook w:val="0000"/>
      </w:tblPr>
      <w:tblGrid>
        <w:gridCol w:w="2700"/>
        <w:gridCol w:w="6228"/>
      </w:tblGrid>
      <w:tr w:rsidTr="00717BD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45ECA">
            <w:pPr>
              <w:pStyle w:val="BodyText"/>
              <w:rPr>
                <w:lang w:val="en-NZ"/>
              </w:rPr>
            </w:pPr>
            <w:r w:rsidRPr="00C45ECA">
              <w:rPr>
                <w:rStyle w:val="SpecialBold"/>
              </w:rPr>
              <w:t>Overview of assessment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P="00C45ECA">
            <w:pPr>
              <w:pStyle w:val="BodyText"/>
              <w:rPr>
                <w:lang w:val="en-NZ"/>
              </w:rPr>
            </w:pPr>
            <w:r w:rsidRPr="00C45ECA">
              <w:t xml:space="preserve">A person who demonstrates competency in this unit will be able to perform the outcomes described in the Elements to the required performance </w:t>
            </w:r>
            <w:r w:rsidRPr="00C45ECA">
              <w:t>level detailed in the Performance Criteria. The knowledge and skill requirements described in the Range Statement must also be demonstrated. For example, knowledge of the legislative framework and safe work practices that underpin the performance of the un</w:t>
            </w:r>
            <w:r w:rsidRPr="00C45ECA">
              <w:t xml:space="preserve">it are also required to be demonstrated </w:t>
            </w:r>
          </w:p>
        </w:tc>
      </w:tr>
      <w:tr w:rsidTr="00717BD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45ECA">
            <w:pPr>
              <w:pStyle w:val="BodyText"/>
              <w:rPr>
                <w:lang w:val="en-NZ"/>
              </w:rPr>
            </w:pPr>
            <w:r w:rsidRPr="00C45ECA">
              <w:rPr>
                <w:rStyle w:val="SpecialBold"/>
              </w:rPr>
              <w:t>Critical aspects of evidence to be considered</w:t>
            </w:r>
          </w:p>
        </w:tc>
        <w:tc>
          <w:tcPr>
            <w:tcW w:w="6228" w:type="dxa"/>
            <w:tcBorders>
              <w:top w:val="nil"/>
              <w:left w:val="single" w:sz="6" w:space="0" w:color="auto"/>
              <w:bottom w:val="nil"/>
              <w:right w:val="nil"/>
            </w:tcBorders>
            <w:tcMar>
              <w:top w:w="0" w:type="dxa"/>
              <w:left w:w="62" w:type="dxa"/>
              <w:bottom w:w="0" w:type="dxa"/>
              <w:right w:w="62" w:type="dxa"/>
            </w:tcMar>
          </w:tcPr>
          <w:p w:rsidR="00000000" w:rsidRPr="00C45ECA" w:rsidP="00C45ECA">
            <w:pPr>
              <w:pStyle w:val="BodyText"/>
            </w:pPr>
            <w:r w:rsidRPr="00C45ECA">
              <w:t xml:space="preserve">Review and analysis of issues through understanding council's policies, decision-making processes and legislative responsibilities. </w:t>
            </w:r>
          </w:p>
          <w:p w:rsidR="00000000" w:rsidRPr="00C45ECA" w:rsidP="00C45ECA">
            <w:pPr>
              <w:pStyle w:val="BodyText"/>
            </w:pPr>
            <w:r w:rsidRPr="00C45ECA">
              <w:t>Capacity to manage the separation o</w:t>
            </w:r>
            <w:r w:rsidRPr="00C45ECA">
              <w:t xml:space="preserve">f responsibilities between councillors and employed staff. </w:t>
            </w:r>
          </w:p>
          <w:p w:rsidR="00000000" w:rsidP="00C45ECA">
            <w:pPr>
              <w:pStyle w:val="BodyText"/>
              <w:rPr>
                <w:lang w:val="en-NZ"/>
              </w:rPr>
            </w:pPr>
            <w:r w:rsidRPr="00C45ECA">
              <w:t xml:space="preserve">Capacity to demonstrate respect for and represent the diversity of people's ethnic background, culture, customs, language and communication styles. </w:t>
            </w:r>
          </w:p>
        </w:tc>
      </w:tr>
      <w:tr w:rsidTr="00717BD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45ECA">
            <w:pPr>
              <w:pStyle w:val="BodyText"/>
              <w:rPr>
                <w:lang w:val="en-NZ"/>
              </w:rPr>
            </w:pPr>
            <w:r w:rsidRPr="00C45ECA">
              <w:rPr>
                <w:rStyle w:val="SpecialBold"/>
              </w:rPr>
              <w:t>Context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C45ECA" w:rsidP="00C45ECA">
            <w:pPr>
              <w:pStyle w:val="BodyText"/>
            </w:pPr>
            <w:r w:rsidRPr="00C45ECA">
              <w:t>In the workplace or a si</w:t>
            </w:r>
            <w:r w:rsidRPr="00C45ECA">
              <w:t xml:space="preserve">mulated work environment, possibly supported by classroom delivery, including remote or online. </w:t>
            </w:r>
          </w:p>
          <w:p w:rsidR="00000000" w:rsidRPr="00C45ECA" w:rsidP="00C45ECA">
            <w:pPr>
              <w:pStyle w:val="BodyText"/>
            </w:pPr>
            <w:r w:rsidRPr="00C45ECA">
              <w:t xml:space="preserve">Assessment may encompass multiple elements in the workplace and utilise: </w:t>
            </w:r>
          </w:p>
          <w:p w:rsidR="00000000" w:rsidRPr="00C45ECA" w:rsidP="00C45ECA">
            <w:pPr>
              <w:pStyle w:val="ListBullet"/>
            </w:pPr>
            <w:r w:rsidRPr="00C45ECA">
              <w:t xml:space="preserve">role-plays </w:t>
            </w:r>
          </w:p>
          <w:p w:rsidR="00000000" w:rsidRPr="00C45ECA" w:rsidP="00C45ECA">
            <w:pPr>
              <w:pStyle w:val="ListBullet"/>
            </w:pPr>
            <w:r w:rsidRPr="00C45ECA">
              <w:t xml:space="preserve">oral questioning </w:t>
            </w:r>
          </w:p>
          <w:p w:rsidR="00000000" w:rsidRPr="00C45ECA" w:rsidP="00C45ECA">
            <w:pPr>
              <w:pStyle w:val="ListBullet"/>
            </w:pPr>
            <w:r w:rsidRPr="00C45ECA">
              <w:t xml:space="preserve">case studies </w:t>
            </w:r>
          </w:p>
          <w:p w:rsidR="00000000" w:rsidRPr="00C45ECA" w:rsidP="00C45ECA">
            <w:pPr>
              <w:pStyle w:val="ListBullet"/>
            </w:pPr>
            <w:r w:rsidRPr="00C45ECA">
              <w:t xml:space="preserve">short exercises, including multiple choice, practical demonstrations and group activities in simulated environments. </w:t>
            </w:r>
          </w:p>
          <w:p w:rsidR="00000000" w:rsidP="00C45ECA">
            <w:pPr>
              <w:pStyle w:val="ListBullet"/>
              <w:rPr>
                <w:lang w:val="en-NZ"/>
              </w:rPr>
            </w:pPr>
            <w:r w:rsidRPr="00C45ECA">
              <w:t>It is anticipated that a complete assessment would involve observation of performance in the role of councillor</w:t>
            </w:r>
          </w:p>
        </w:tc>
      </w:tr>
      <w:tr w:rsidTr="00717BD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45ECA">
            <w:pPr>
              <w:pStyle w:val="BodyText"/>
              <w:rPr>
                <w:lang w:val="en-NZ"/>
              </w:rPr>
            </w:pPr>
            <w:r w:rsidRPr="00C45ECA">
              <w:rPr>
                <w:rStyle w:val="SpecialBold"/>
              </w:rPr>
              <w:t>Method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C45ECA" w:rsidP="00C45ECA">
            <w:pPr>
              <w:pStyle w:val="BodyText"/>
            </w:pPr>
            <w:r w:rsidRPr="00C45ECA">
              <w:t xml:space="preserve">The </w:t>
            </w:r>
            <w:r w:rsidRPr="00C45ECA">
              <w:t xml:space="preserve">following assessment methods are suggested: </w:t>
            </w:r>
          </w:p>
          <w:p w:rsidR="00000000" w:rsidRPr="00C45ECA" w:rsidP="00C45ECA">
            <w:pPr>
              <w:pStyle w:val="ListBullet"/>
            </w:pPr>
            <w:r w:rsidRPr="00C45ECA">
              <w:t xml:space="preserve">observation of the learner performing a range of workplace tasks over sufficient time to demonstrate handling of a range of contingencies </w:t>
            </w:r>
          </w:p>
          <w:p w:rsidR="00000000" w:rsidRPr="00C45ECA" w:rsidP="00C45ECA">
            <w:pPr>
              <w:pStyle w:val="ListBullet"/>
            </w:pPr>
            <w:r w:rsidRPr="00C45ECA">
              <w:t xml:space="preserve">written and/or oral questioning to assess knowledge and understanding </w:t>
            </w:r>
          </w:p>
          <w:p w:rsidR="00000000" w:rsidRPr="00C45ECA" w:rsidP="00C45ECA">
            <w:pPr>
              <w:pStyle w:val="ListBullet"/>
            </w:pPr>
            <w:r w:rsidRPr="00C45ECA">
              <w:t xml:space="preserve">completion of workplace documentation </w:t>
            </w:r>
          </w:p>
          <w:p w:rsidR="00000000" w:rsidRPr="00C45ECA" w:rsidP="00C45ECA">
            <w:pPr>
              <w:pStyle w:val="ListBullet"/>
            </w:pPr>
            <w:r w:rsidRPr="00C45ECA">
              <w:t xml:space="preserve">third-party reports from experienced practitioners </w:t>
            </w:r>
          </w:p>
          <w:p w:rsidR="00000000" w:rsidP="00C45ECA">
            <w:pPr>
              <w:pStyle w:val="ListBullet"/>
              <w:rPr>
                <w:lang w:val="en-NZ"/>
              </w:rPr>
            </w:pPr>
            <w:r w:rsidRPr="00C45ECA">
              <w:t>completion of self-paced learning materials including personal reflection and feedback from trainer, coach or supervisor</w:t>
            </w:r>
          </w:p>
        </w:tc>
      </w:tr>
      <w:tr w:rsidTr="00717BD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45ECA">
            <w:pPr>
              <w:pStyle w:val="BodyText"/>
              <w:rPr>
                <w:lang w:val="en-NZ"/>
              </w:rPr>
            </w:pPr>
            <w:r w:rsidRPr="00C45ECA">
              <w:rPr>
                <w:rStyle w:val="SpecialBold"/>
              </w:rPr>
              <w:t>Evidence required for demonstration of consistent performance</w:t>
            </w:r>
          </w:p>
        </w:tc>
        <w:tc>
          <w:tcPr>
            <w:tcW w:w="6228" w:type="dxa"/>
            <w:tcBorders>
              <w:top w:val="nil"/>
              <w:left w:val="single" w:sz="6" w:space="0" w:color="auto"/>
              <w:bottom w:val="nil"/>
              <w:right w:val="nil"/>
            </w:tcBorders>
            <w:tcMar>
              <w:top w:w="0" w:type="dxa"/>
              <w:left w:w="62" w:type="dxa"/>
              <w:bottom w:w="0" w:type="dxa"/>
              <w:right w:w="62" w:type="dxa"/>
            </w:tcMar>
          </w:tcPr>
          <w:p w:rsidR="00000000" w:rsidP="00C45ECA">
            <w:pPr>
              <w:pStyle w:val="BodyText"/>
              <w:rPr>
                <w:lang w:val="en-NZ"/>
              </w:rPr>
            </w:pPr>
            <w:r w:rsidRPr="00C45ECA">
              <w:t xml:space="preserve">Evidence will need to be gathered over time across a range of variables. </w:t>
            </w:r>
          </w:p>
        </w:tc>
      </w:tr>
      <w:tr w:rsidTr="00717BD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45ECA">
            <w:pPr>
              <w:pStyle w:val="BodyText"/>
              <w:rPr>
                <w:lang w:val="en-NZ"/>
              </w:rPr>
            </w:pPr>
            <w:r w:rsidRPr="00C45ECA">
              <w:rPr>
                <w:rStyle w:val="SpecialBold"/>
              </w:rPr>
              <w:t>Resource implications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C45ECA" w:rsidP="00C45ECA">
            <w:pPr>
              <w:pStyle w:val="BodyText"/>
            </w:pPr>
            <w:r w:rsidRPr="00C45ECA">
              <w:t xml:space="preserve">Access to a workplace, simulated environment or case studies including: </w:t>
            </w:r>
          </w:p>
          <w:p w:rsidR="00000000" w:rsidRPr="00C45ECA" w:rsidP="00C45ECA">
            <w:pPr>
              <w:pStyle w:val="ListBullet"/>
            </w:pPr>
            <w:r w:rsidRPr="00C45ECA">
              <w:t>legislation and standar</w:t>
            </w:r>
            <w:r w:rsidRPr="00C45ECA">
              <w:t xml:space="preserve">ds of practice </w:t>
            </w:r>
          </w:p>
          <w:p w:rsidR="00000000" w:rsidRPr="00C45ECA" w:rsidP="00C45ECA">
            <w:pPr>
              <w:pStyle w:val="ListBullet"/>
            </w:pPr>
            <w:r w:rsidRPr="00C45ECA">
              <w:t xml:space="preserve">protocols, policies and procedures </w:t>
            </w:r>
          </w:p>
          <w:p w:rsidR="00000000" w:rsidRPr="00C45ECA" w:rsidP="00C45ECA">
            <w:pPr>
              <w:pStyle w:val="ListBullet"/>
            </w:pPr>
            <w:r w:rsidRPr="00C45ECA">
              <w:t xml:space="preserve">meetings and committee proceedings </w:t>
            </w:r>
          </w:p>
          <w:p w:rsidR="00000000" w:rsidRPr="00C45ECA" w:rsidP="00C45ECA">
            <w:pPr>
              <w:pStyle w:val="ListBullet"/>
            </w:pPr>
            <w:r w:rsidRPr="00C45ECA">
              <w:t xml:space="preserve">representative issues and incidents reflecting council responsibilities. </w:t>
            </w:r>
          </w:p>
          <w:p w:rsidR="00000000" w:rsidRPr="00C45ECA" w:rsidP="00C45ECA">
            <w:pPr>
              <w:pStyle w:val="ListBullet"/>
            </w:pPr>
            <w:r w:rsidRPr="00C45ECA">
              <w:t>Assessment and training may need to be conducted out of standard business hours</w:t>
            </w:r>
          </w:p>
        </w:tc>
      </w:tr>
    </w:tbl>
    <w:p w:rsidR="00000000" w:rsidRPr="00C45ECA" w:rsidP="00C45ECA">
      <w:pPr>
        <w:pStyle w:val="BodyText"/>
      </w:pPr>
    </w:p>
    <w:p w:rsidR="00000000" w:rsidRPr="00C45ECA" w:rsidP="00C45ECA">
      <w:pPr>
        <w:pStyle w:val="AllowPageBreak"/>
      </w:pPr>
    </w:p>
    <w:p w:rsidR="00000000" w:rsidRPr="00C45ECA" w:rsidP="00C45ECA">
      <w:pPr>
        <w:pStyle w:val="Heading1"/>
      </w:pPr>
      <w:bookmarkStart w:id="11" w:name="O_444579"/>
      <w:bookmarkEnd w:id="11"/>
      <w:r w:rsidRPr="00C45ECA">
        <w:t>Range Statement</w:t>
      </w:r>
    </w:p>
    <w:tbl>
      <w:tblPr>
        <w:tblW w:w="0" w:type="auto"/>
        <w:tblLayout w:type="fixed"/>
        <w:tblCellMar>
          <w:left w:w="62" w:type="dxa"/>
          <w:right w:w="62" w:type="dxa"/>
        </w:tblCellMar>
        <w:tblLook w:val="0000"/>
      </w:tblPr>
      <w:tblGrid>
        <w:gridCol w:w="2700"/>
        <w:gridCol w:w="6228"/>
      </w:tblGrid>
      <w:tr w:rsidTr="00717BDD">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C45ECA">
            <w:pPr>
              <w:pStyle w:val="BodyText"/>
              <w:rPr>
                <w:lang w:val="en-NZ"/>
              </w:rPr>
            </w:pPr>
            <w:r w:rsidRPr="00C45ECA">
              <w:t xml:space="preserve">The Range Statement relates to the Unit of Competency as a whole.  It allows for different work environments and situations that may affect performance.  </w:t>
            </w:r>
            <w:r w:rsidRPr="00C45ECA">
              <w:rPr>
                <w:rStyle w:val="BoldandItalics"/>
              </w:rPr>
              <w:t>Bold italicised</w:t>
            </w:r>
            <w:r w:rsidRPr="00C45ECA">
              <w:t xml:space="preserve"> wording in the Performance Criteria is detailed below.</w:t>
            </w:r>
          </w:p>
        </w:tc>
      </w:tr>
      <w:tr w:rsidTr="00717BD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45ECA">
            <w:pPr>
              <w:pStyle w:val="BodyTextRight"/>
              <w:rPr>
                <w:lang w:val="en-NZ"/>
              </w:rPr>
            </w:pPr>
            <w:r w:rsidRPr="00C45ECA">
              <w:rPr>
                <w:rStyle w:val="BoldandItalics"/>
              </w:rPr>
              <w:t>Councillor's roles and responsibilities</w:t>
            </w:r>
            <w:r w:rsidRPr="00C45ECA">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C45ECA" w:rsidP="00C45ECA">
            <w:pPr>
              <w:pStyle w:val="ListBullet"/>
            </w:pPr>
            <w:r w:rsidRPr="00C45ECA">
              <w:t xml:space="preserve">limitations and the application of executive powers </w:t>
            </w:r>
          </w:p>
          <w:p w:rsidR="00000000" w:rsidRPr="00C45ECA" w:rsidP="00C45ECA">
            <w:pPr>
              <w:pStyle w:val="ListBullet"/>
            </w:pPr>
            <w:r w:rsidRPr="00C45ECA">
              <w:t xml:space="preserve">extent of administrative and specialist staff responsibilities </w:t>
            </w:r>
          </w:p>
          <w:p w:rsidR="00000000" w:rsidRPr="00C45ECA" w:rsidP="00C45ECA">
            <w:pPr>
              <w:pStyle w:val="ListBullet"/>
            </w:pPr>
            <w:r w:rsidRPr="00C45ECA">
              <w:t>external, legislative and community influences on council and their impact on counci</w:t>
            </w:r>
            <w:r w:rsidRPr="00C45ECA">
              <w:t xml:space="preserve">llors </w:t>
            </w:r>
          </w:p>
          <w:p w:rsidR="00000000" w:rsidRPr="00C45ECA" w:rsidP="00C45ECA">
            <w:pPr>
              <w:pStyle w:val="ListBullet"/>
            </w:pPr>
            <w:r w:rsidRPr="00C45ECA">
              <w:t xml:space="preserve">conflicts of interest </w:t>
            </w:r>
          </w:p>
          <w:p w:rsidR="00000000" w:rsidP="00C45ECA">
            <w:pPr>
              <w:pStyle w:val="ListBullet"/>
              <w:rPr>
                <w:lang w:val="en-NZ"/>
              </w:rPr>
            </w:pPr>
            <w:r w:rsidRPr="00C45ECA">
              <w:t>protocols outlining expected councillor behaviour</w:t>
            </w:r>
          </w:p>
        </w:tc>
      </w:tr>
      <w:tr w:rsidTr="00717BD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45ECA">
            <w:pPr>
              <w:pStyle w:val="BodyTextRight"/>
              <w:rPr>
                <w:lang w:val="en-NZ"/>
              </w:rPr>
            </w:pPr>
            <w:r w:rsidRPr="00C45ECA">
              <w:rPr>
                <w:rStyle w:val="BoldandItalics"/>
              </w:rPr>
              <w:t xml:space="preserve">Public communication </w:t>
            </w:r>
            <w:r w:rsidRPr="00C45ECA">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C45ECA" w:rsidP="00C45ECA">
            <w:pPr>
              <w:pStyle w:val="ListBullet"/>
            </w:pPr>
            <w:r w:rsidRPr="00C45ECA">
              <w:t xml:space="preserve">roles of committees </w:t>
            </w:r>
          </w:p>
          <w:p w:rsidR="00000000" w:rsidRPr="00C45ECA" w:rsidP="00C45ECA">
            <w:pPr>
              <w:pStyle w:val="ListBullet"/>
            </w:pPr>
            <w:r w:rsidRPr="00C45ECA">
              <w:t xml:space="preserve">establishment of policies and precedents </w:t>
            </w:r>
          </w:p>
          <w:p w:rsidR="00000000" w:rsidP="00C45ECA">
            <w:pPr>
              <w:pStyle w:val="ListBullet"/>
              <w:rPr>
                <w:lang w:val="en-NZ"/>
              </w:rPr>
            </w:pPr>
            <w:r w:rsidRPr="00C45ECA">
              <w:t>appropriate language and forms of address</w:t>
            </w:r>
          </w:p>
        </w:tc>
      </w:tr>
      <w:tr w:rsidTr="00717BD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45ECA">
            <w:pPr>
              <w:pStyle w:val="BodyTextRight"/>
              <w:rPr>
                <w:lang w:val="en-NZ"/>
              </w:rPr>
            </w:pPr>
            <w:r w:rsidRPr="00C45ECA">
              <w:rPr>
                <w:rStyle w:val="BoldandItalics"/>
              </w:rPr>
              <w:t xml:space="preserve">External influences </w:t>
            </w:r>
            <w:r w:rsidRPr="00C45ECA">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C45ECA" w:rsidP="00C45ECA">
            <w:pPr>
              <w:pStyle w:val="ListBullet"/>
            </w:pPr>
            <w:r w:rsidRPr="00C45ECA">
              <w:t xml:space="preserve">ethical standards bodies </w:t>
            </w:r>
          </w:p>
          <w:p w:rsidR="00000000" w:rsidRPr="00C45ECA" w:rsidP="00C45ECA">
            <w:pPr>
              <w:pStyle w:val="ListBullet"/>
            </w:pPr>
            <w:r w:rsidRPr="00C45ECA">
              <w:t xml:space="preserve">access and equity </w:t>
            </w:r>
          </w:p>
          <w:p w:rsidR="00000000" w:rsidRPr="00C45ECA" w:rsidP="00C45ECA">
            <w:pPr>
              <w:pStyle w:val="ListBullet"/>
            </w:pPr>
            <w:r w:rsidRPr="00C45ECA">
              <w:t xml:space="preserve">anti-discrimination legislation and practices </w:t>
            </w:r>
          </w:p>
          <w:p w:rsidR="00000000" w:rsidRPr="00C45ECA" w:rsidP="00C45ECA">
            <w:pPr>
              <w:pStyle w:val="ListBullet"/>
            </w:pPr>
            <w:r w:rsidRPr="00C45ECA">
              <w:t xml:space="preserve">audit office requirements and practices, including internal and external audit issues </w:t>
            </w:r>
          </w:p>
          <w:p w:rsidR="00000000" w:rsidRPr="00C45ECA" w:rsidP="00C45ECA">
            <w:pPr>
              <w:pStyle w:val="ListBullet"/>
            </w:pPr>
            <w:r w:rsidRPr="00C45ECA">
              <w:t xml:space="preserve">relevant employment and industrial relations legislation </w:t>
            </w:r>
          </w:p>
          <w:p w:rsidR="00000000" w:rsidRPr="00C45ECA" w:rsidP="00C45ECA">
            <w:pPr>
              <w:pStyle w:val="ListBullet"/>
            </w:pPr>
            <w:r w:rsidRPr="00C45ECA">
              <w:t>public safety, ri</w:t>
            </w:r>
            <w:r w:rsidRPr="00C45ECA">
              <w:t xml:space="preserve">sk management and emergency response </w:t>
            </w:r>
          </w:p>
          <w:p w:rsidR="00000000" w:rsidRPr="00C45ECA" w:rsidP="00C45ECA">
            <w:pPr>
              <w:pStyle w:val="ListBullet"/>
            </w:pPr>
            <w:r w:rsidRPr="00C45ECA">
              <w:t xml:space="preserve">electoral propriety </w:t>
            </w:r>
          </w:p>
          <w:p w:rsidR="00000000" w:rsidRPr="00C45ECA" w:rsidP="00C45ECA">
            <w:pPr>
              <w:pStyle w:val="ListBullet"/>
            </w:pPr>
            <w:r w:rsidRPr="00C45ECA">
              <w:t>enabling legislation</w:t>
            </w:r>
          </w:p>
        </w:tc>
      </w:tr>
    </w:tbl>
    <w:p w:rsidR="00000000" w:rsidRPr="00C45ECA" w:rsidP="00C45ECA">
      <w:pPr>
        <w:pStyle w:val="BodyText"/>
      </w:pPr>
    </w:p>
    <w:p w:rsidR="00000000" w:rsidRPr="00C45ECA" w:rsidP="00C45ECA">
      <w:pPr>
        <w:pStyle w:val="AllowPageBreak"/>
      </w:pPr>
    </w:p>
    <w:p w:rsidR="00000000" w:rsidRPr="00C45ECA" w:rsidP="00C45ECA">
      <w:pPr>
        <w:pStyle w:val="Heading1"/>
      </w:pPr>
      <w:bookmarkStart w:id="12" w:name="O_444576"/>
      <w:bookmarkEnd w:id="12"/>
      <w:r w:rsidRPr="00C45ECA">
        <w:t>Unit Sector(s)</w:t>
      </w:r>
    </w:p>
    <w:p w:rsidR="00000000" w:rsidRPr="00C45ECA" w:rsidP="00C45ECA">
      <w:pPr>
        <w:pStyle w:val="BodyText"/>
      </w:pPr>
      <w:r w:rsidRPr="00C45ECA">
        <w:t>General</w:t>
      </w:r>
    </w:p>
    <w:p w:rsidR="00000000" w:rsidRPr="00C45ECA" w:rsidP="00C45ECA"/>
    <w:sectPr w:rsidSect="00C45E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E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7BDD" w:rsidP="00717B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E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BDD" w:rsidP="00C45E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17BDD" w:rsidP="00C45EC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717BDD" w:rsidP="00C45EC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E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ECA" w:rsidRPr="00717BDD" w:rsidP="00717BD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E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BDD" w:rsidRPr="002D2AF8" w:rsidP="00C45ECA">
    <w:pPr>
      <w:pStyle w:val="Header"/>
      <w:framePr w:wrap="around"/>
    </w:pPr>
    <w:r>
      <w:fldChar w:fldCharType="begin"/>
    </w:r>
    <w:r>
      <w:instrText xml:space="preserve"> TITLE   \* MERGEFORMAT </w:instrText>
    </w:r>
    <w:r>
      <w:fldChar w:fldCharType="separate"/>
    </w:r>
    <w:r>
      <w:t>LGAGENE501A Undertake councillor roles and responsibilities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717BDD" w:rsidP="00C45E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C2E26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686D6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5E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5ECA"/>
    <w:pPr>
      <w:spacing w:before="360" w:after="60"/>
      <w:outlineLvl w:val="0"/>
    </w:pPr>
    <w:rPr>
      <w:sz w:val="32"/>
    </w:rPr>
  </w:style>
  <w:style w:type="paragraph" w:styleId="Heading2">
    <w:name w:val="heading 2"/>
    <w:basedOn w:val="HeadingBase"/>
    <w:next w:val="BodyText"/>
    <w:link w:val="Heading2Char"/>
    <w:qFormat/>
    <w:rsid w:val="00C45ECA"/>
    <w:pPr>
      <w:keepLines/>
      <w:spacing w:before="240" w:after="120"/>
      <w:outlineLvl w:val="1"/>
    </w:pPr>
    <w:rPr>
      <w:sz w:val="28"/>
      <w:szCs w:val="40"/>
    </w:rPr>
  </w:style>
  <w:style w:type="paragraph" w:styleId="Heading3">
    <w:name w:val="heading 3"/>
    <w:basedOn w:val="HeadingBase"/>
    <w:next w:val="BodyText"/>
    <w:link w:val="Heading3Char"/>
    <w:qFormat/>
    <w:rsid w:val="00C45ECA"/>
    <w:pPr>
      <w:spacing w:before="180" w:after="120"/>
      <w:outlineLvl w:val="2"/>
    </w:pPr>
    <w:rPr>
      <w:spacing w:val="-10"/>
      <w:kern w:val="32"/>
    </w:rPr>
  </w:style>
  <w:style w:type="paragraph" w:styleId="Heading4">
    <w:name w:val="heading 4"/>
    <w:basedOn w:val="HeadingBase"/>
    <w:next w:val="BodyText"/>
    <w:link w:val="Heading4Char"/>
    <w:qFormat/>
    <w:rsid w:val="00C45ECA"/>
    <w:pPr>
      <w:spacing w:before="160" w:after="120"/>
      <w:outlineLvl w:val="3"/>
    </w:pPr>
    <w:rPr>
      <w:sz w:val="22"/>
    </w:rPr>
  </w:style>
  <w:style w:type="paragraph" w:styleId="Heading5">
    <w:name w:val="heading 5"/>
    <w:basedOn w:val="HeadingBase"/>
    <w:next w:val="Normal"/>
    <w:link w:val="Heading5Char"/>
    <w:qFormat/>
    <w:rsid w:val="00C45ECA"/>
    <w:pPr>
      <w:spacing w:before="80"/>
      <w:outlineLvl w:val="4"/>
    </w:pPr>
    <w:rPr>
      <w:color w:val="918585"/>
      <w:sz w:val="20"/>
    </w:rPr>
  </w:style>
  <w:style w:type="paragraph" w:styleId="Heading6">
    <w:name w:val="heading 6"/>
    <w:basedOn w:val="HeadingBase"/>
    <w:next w:val="Normal"/>
    <w:link w:val="Heading6Char"/>
    <w:qFormat/>
    <w:rsid w:val="00C45ECA"/>
    <w:pPr>
      <w:spacing w:before="60"/>
      <w:outlineLvl w:val="5"/>
    </w:pPr>
    <w:rPr>
      <w:color w:val="918585"/>
      <w:sz w:val="20"/>
    </w:rPr>
  </w:style>
  <w:style w:type="paragraph" w:styleId="Heading7">
    <w:name w:val="heading 7"/>
    <w:basedOn w:val="Normal"/>
    <w:next w:val="Normal"/>
    <w:link w:val="Heading7Char"/>
    <w:qFormat/>
    <w:rsid w:val="00C45ECA"/>
    <w:pPr>
      <w:ind w:left="720"/>
      <w:outlineLvl w:val="6"/>
    </w:pPr>
    <w:rPr>
      <w:i/>
    </w:rPr>
  </w:style>
  <w:style w:type="paragraph" w:styleId="Heading8">
    <w:name w:val="heading 8"/>
    <w:basedOn w:val="Normal"/>
    <w:next w:val="Normal"/>
    <w:link w:val="Heading8Char"/>
    <w:qFormat/>
    <w:rsid w:val="00C45ECA"/>
    <w:pPr>
      <w:ind w:left="720"/>
      <w:outlineLvl w:val="7"/>
    </w:pPr>
    <w:rPr>
      <w:i/>
    </w:rPr>
  </w:style>
  <w:style w:type="paragraph" w:styleId="Heading9">
    <w:name w:val="heading 9"/>
    <w:basedOn w:val="Normal"/>
    <w:next w:val="Normal"/>
    <w:link w:val="Heading9Char"/>
    <w:qFormat/>
    <w:rsid w:val="00C45ECA"/>
    <w:pPr>
      <w:ind w:left="720"/>
      <w:outlineLvl w:val="8"/>
    </w:pPr>
    <w:rPr>
      <w:i/>
    </w:rPr>
  </w:style>
  <w:style w:type="character" w:default="1" w:styleId="DefaultParagraphFont">
    <w:name w:val="Default Paragraph Font"/>
    <w:uiPriority w:val="1"/>
    <w:unhideWhenUsed/>
    <w:rsid w:val="00C45E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5ECA"/>
  </w:style>
  <w:style w:type="character" w:customStyle="1" w:styleId="Heading1Char">
    <w:name w:val="Heading 1 Char"/>
    <w:basedOn w:val="DefaultParagraphFont"/>
    <w:link w:val="Heading1"/>
    <w:rsid w:val="00C45ECA"/>
    <w:rPr>
      <w:rFonts w:ascii="Times New Roman" w:eastAsia="Times New Roman" w:hAnsi="Times New Roman" w:cs="Times New Roman"/>
      <w:b/>
      <w:sz w:val="32"/>
      <w:szCs w:val="20"/>
      <w:lang w:eastAsia="en-US"/>
    </w:rPr>
  </w:style>
  <w:style w:type="paragraph" w:styleId="BodyText">
    <w:name w:val="Body Text"/>
    <w:basedOn w:val="Normal"/>
    <w:link w:val="BodyTextChar"/>
    <w:rsid w:val="00C45EC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5ECA"/>
    <w:rPr>
      <w:rFonts w:ascii="Times New Roman" w:eastAsia="Times New Roman" w:hAnsi="Times New Roman" w:cs="Times New Roman"/>
      <w:sz w:val="24"/>
      <w:lang w:eastAsia="en-US"/>
    </w:rPr>
  </w:style>
  <w:style w:type="paragraph" w:styleId="Footer">
    <w:name w:val="footer"/>
    <w:basedOn w:val="Normal"/>
    <w:link w:val="FooterChar"/>
    <w:rsid w:val="00C45E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5ECA"/>
    <w:rPr>
      <w:rFonts w:ascii="Times New Roman" w:eastAsia="Times New Roman" w:hAnsi="Times New Roman" w:cs="Times New Roman"/>
      <w:sz w:val="16"/>
      <w:lang w:eastAsia="en-US"/>
    </w:rPr>
  </w:style>
  <w:style w:type="paragraph" w:styleId="List">
    <w:name w:val="List"/>
    <w:basedOn w:val="BodyText"/>
    <w:next w:val="BodyText"/>
    <w:rsid w:val="00C45ECA"/>
    <w:pPr>
      <w:tabs>
        <w:tab w:val="left" w:pos="340"/>
      </w:tabs>
      <w:spacing w:before="60" w:after="60"/>
      <w:ind w:left="340" w:hanging="340"/>
    </w:pPr>
  </w:style>
  <w:style w:type="paragraph" w:styleId="ListBullet">
    <w:name w:val="List Bullet"/>
    <w:basedOn w:val="List"/>
    <w:rsid w:val="00C45ECA"/>
    <w:pPr>
      <w:numPr>
        <w:numId w:val="12"/>
      </w:numPr>
      <w:tabs>
        <w:tab w:val="clear" w:pos="340"/>
      </w:tabs>
      <w:spacing w:before="40" w:after="40"/>
    </w:pPr>
  </w:style>
  <w:style w:type="character" w:customStyle="1" w:styleId="SpecialBold">
    <w:name w:val="Special Bold"/>
    <w:basedOn w:val="DefaultParagraphFont"/>
    <w:rsid w:val="00C45ECA"/>
    <w:rPr>
      <w:b/>
      <w:spacing w:val="0"/>
    </w:rPr>
  </w:style>
  <w:style w:type="paragraph" w:customStyle="1" w:styleId="SuperHeading">
    <w:name w:val="SuperHeading"/>
    <w:basedOn w:val="Normal"/>
    <w:rsid w:val="00C45ECA"/>
    <w:pPr>
      <w:spacing w:before="240" w:after="120"/>
      <w:outlineLvl w:val="0"/>
    </w:pPr>
    <w:rPr>
      <w:rFonts w:ascii="Times New Roman" w:hAnsi="Times New Roman"/>
      <w:b/>
      <w:sz w:val="28"/>
    </w:rPr>
  </w:style>
  <w:style w:type="paragraph" w:customStyle="1" w:styleId="BodyTextRight">
    <w:name w:val="Body Text Right"/>
    <w:basedOn w:val="BodyText"/>
    <w:rsid w:val="00C45ECA"/>
    <w:pPr>
      <w:spacing w:before="0" w:after="0"/>
      <w:jc w:val="right"/>
    </w:pPr>
  </w:style>
  <w:style w:type="paragraph" w:customStyle="1" w:styleId="AllowPageBreak">
    <w:name w:val="AllowPageBreak"/>
    <w:rsid w:val="00C45E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45ECA"/>
    <w:rPr>
      <w:b/>
      <w:i/>
      <w:u w:val="none"/>
    </w:rPr>
  </w:style>
  <w:style w:type="character" w:customStyle="1" w:styleId="Heading2Char">
    <w:name w:val="Heading 2 Char"/>
    <w:basedOn w:val="DefaultParagraphFont"/>
    <w:link w:val="Heading2"/>
    <w:rsid w:val="00C45E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5E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5E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5E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5E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5E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5E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5ECA"/>
    <w:rPr>
      <w:rFonts w:ascii="Courier New" w:eastAsia="Times New Roman" w:hAnsi="Courier New" w:cs="Times New Roman"/>
      <w:i/>
      <w:szCs w:val="20"/>
      <w:lang w:eastAsia="en-US"/>
    </w:rPr>
  </w:style>
  <w:style w:type="paragraph" w:customStyle="1" w:styleId="HeadingBase">
    <w:name w:val="Heading Base"/>
    <w:rsid w:val="00C45E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5ECA"/>
    <w:pPr>
      <w:tabs>
        <w:tab w:val="right" w:leader="dot" w:pos="9072"/>
      </w:tabs>
      <w:ind w:left="567"/>
    </w:pPr>
    <w:rPr>
      <w:szCs w:val="22"/>
    </w:rPr>
  </w:style>
  <w:style w:type="paragraph" w:customStyle="1" w:styleId="TOCBase">
    <w:name w:val="TOC Base"/>
    <w:rsid w:val="00C45E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5ECA"/>
    <w:pPr>
      <w:tabs>
        <w:tab w:val="right" w:leader="dot" w:pos="9072"/>
      </w:tabs>
      <w:spacing w:before="40" w:after="40"/>
      <w:ind w:left="284"/>
    </w:pPr>
    <w:rPr>
      <w:rFonts w:ascii="Times New Roman" w:hAnsi="Times New Roman"/>
    </w:rPr>
  </w:style>
  <w:style w:type="paragraph" w:styleId="TOC1">
    <w:name w:val="toc 1"/>
    <w:basedOn w:val="TOCBase"/>
    <w:next w:val="Normal"/>
    <w:rsid w:val="00C45EC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45ECA"/>
    <w:pPr>
      <w:spacing w:before="5040"/>
      <w:jc w:val="center"/>
    </w:pPr>
    <w:rPr>
      <w:sz w:val="48"/>
      <w:szCs w:val="72"/>
      <w:lang w:val="en-US"/>
    </w:rPr>
  </w:style>
  <w:style w:type="character" w:customStyle="1" w:styleId="TitleChar">
    <w:name w:val="Title Char"/>
    <w:basedOn w:val="DefaultParagraphFont"/>
    <w:link w:val="Title"/>
    <w:rsid w:val="00C45E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5ECA"/>
    <w:pPr>
      <w:tabs>
        <w:tab w:val="left" w:pos="3600"/>
        <w:tab w:val="left" w:pos="3958"/>
      </w:tabs>
    </w:pPr>
  </w:style>
  <w:style w:type="paragraph" w:customStyle="1" w:styleId="Note">
    <w:name w:val="Note"/>
    <w:basedOn w:val="BodyText"/>
    <w:rsid w:val="00C45E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5ECA"/>
    <w:pPr>
      <w:framePr w:wrap="auto" w:hAnchor="text" w:y="6049"/>
    </w:pPr>
    <w:rPr>
      <w:color w:val="000000"/>
      <w:sz w:val="40"/>
    </w:rPr>
  </w:style>
  <w:style w:type="paragraph" w:customStyle="1" w:styleId="TOCTitle">
    <w:name w:val="TOCTitle"/>
    <w:basedOn w:val="Heading1"/>
    <w:rsid w:val="00C45ECA"/>
    <w:pPr>
      <w:spacing w:after="240"/>
      <w:jc w:val="center"/>
      <w:outlineLvl w:val="9"/>
    </w:pPr>
    <w:rPr>
      <w:caps/>
    </w:rPr>
  </w:style>
  <w:style w:type="paragraph" w:customStyle="1" w:styleId="Version">
    <w:name w:val="Version"/>
    <w:rsid w:val="00C45EC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45ECA"/>
    <w:pPr>
      <w:numPr>
        <w:numId w:val="13"/>
      </w:numPr>
      <w:tabs>
        <w:tab w:val="clear" w:pos="680"/>
      </w:tabs>
    </w:pPr>
  </w:style>
  <w:style w:type="paragraph" w:styleId="Index1">
    <w:name w:val="index 1"/>
    <w:basedOn w:val="Normal"/>
    <w:next w:val="Normal"/>
    <w:semiHidden/>
    <w:rsid w:val="00C45ECA"/>
    <w:pPr>
      <w:keepNext w:val="0"/>
      <w:tabs>
        <w:tab w:val="right" w:pos="4176"/>
      </w:tabs>
      <w:ind w:left="198" w:hanging="198"/>
    </w:pPr>
    <w:rPr>
      <w:rFonts w:ascii="Garamond" w:hAnsi="Garamond"/>
    </w:rPr>
  </w:style>
  <w:style w:type="paragraph" w:styleId="IndexHeading">
    <w:name w:val="index heading"/>
    <w:basedOn w:val="Normal"/>
    <w:next w:val="Index1"/>
    <w:semiHidden/>
    <w:rsid w:val="00C45ECA"/>
    <w:pPr>
      <w:spacing w:before="120" w:after="120"/>
    </w:pPr>
    <w:rPr>
      <w:rFonts w:ascii="Arial" w:hAnsi="Arial"/>
      <w:b/>
      <w:color w:val="918585"/>
      <w:sz w:val="24"/>
    </w:rPr>
  </w:style>
  <w:style w:type="paragraph" w:styleId="Header">
    <w:name w:val="header"/>
    <w:basedOn w:val="Normal"/>
    <w:link w:val="HeaderChar"/>
    <w:rsid w:val="00C45E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5ECA"/>
    <w:rPr>
      <w:rFonts w:ascii="Times New Roman" w:eastAsia="Times New Roman" w:hAnsi="Times New Roman" w:cs="Times New Roman"/>
      <w:sz w:val="16"/>
      <w:szCs w:val="20"/>
      <w:lang w:val="en-GB" w:eastAsia="en-US"/>
    </w:rPr>
  </w:style>
  <w:style w:type="paragraph" w:customStyle="1" w:styleId="Chapter">
    <w:name w:val="Chapter"/>
    <w:basedOn w:val="Normal"/>
    <w:rsid w:val="00C45ECA"/>
    <w:pPr>
      <w:spacing w:before="240"/>
    </w:pPr>
    <w:rPr>
      <w:rFonts w:ascii="Times New Roman" w:hAnsi="Times New Roman"/>
      <w:smallCaps/>
      <w:spacing w:val="80"/>
      <w:sz w:val="28"/>
    </w:rPr>
  </w:style>
  <w:style w:type="paragraph" w:customStyle="1" w:styleId="InChapter">
    <w:name w:val="InChapter"/>
    <w:basedOn w:val="Heading3"/>
    <w:rsid w:val="00C45ECA"/>
    <w:pPr>
      <w:spacing w:after="240"/>
      <w:outlineLvl w:val="9"/>
    </w:pPr>
    <w:rPr>
      <w:noProof/>
    </w:rPr>
  </w:style>
  <w:style w:type="paragraph" w:styleId="Index2">
    <w:name w:val="index 2"/>
    <w:basedOn w:val="Normal"/>
    <w:next w:val="Normal"/>
    <w:semiHidden/>
    <w:rsid w:val="00C45ECA"/>
    <w:pPr>
      <w:tabs>
        <w:tab w:val="right" w:pos="4176"/>
      </w:tabs>
      <w:ind w:left="568" w:hanging="284"/>
    </w:pPr>
    <w:rPr>
      <w:rFonts w:ascii="Garamond" w:hAnsi="Garamond"/>
    </w:rPr>
  </w:style>
  <w:style w:type="paragraph" w:customStyle="1" w:styleId="Byline">
    <w:name w:val="Byline"/>
    <w:rsid w:val="00C45E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5ECA"/>
    <w:pPr>
      <w:tabs>
        <w:tab w:val="clear" w:pos="3600"/>
        <w:tab w:val="clear" w:pos="3958"/>
      </w:tabs>
      <w:jc w:val="right"/>
    </w:pPr>
  </w:style>
  <w:style w:type="character" w:styleId="Emphasis">
    <w:name w:val="Emphasis"/>
    <w:basedOn w:val="DefaultParagraphFont"/>
    <w:qFormat/>
    <w:rsid w:val="00C45ECA"/>
    <w:rPr>
      <w:i/>
    </w:rPr>
  </w:style>
  <w:style w:type="paragraph" w:styleId="Caption">
    <w:name w:val="caption"/>
    <w:basedOn w:val="BodyText"/>
    <w:next w:val="Normal"/>
    <w:qFormat/>
    <w:rsid w:val="00C45ECA"/>
    <w:pPr>
      <w:framePr w:w="2268" w:hSpace="181" w:vSpace="181" w:wrap="around" w:vAnchor="text" w:hAnchor="page" w:x="1135" w:y="285" w:anchorLock="1"/>
    </w:pPr>
    <w:rPr>
      <w:i/>
    </w:rPr>
  </w:style>
  <w:style w:type="paragraph" w:customStyle="1" w:styleId="MiniTOCTitle">
    <w:name w:val="MiniTOCTitle"/>
    <w:basedOn w:val="Heading4"/>
    <w:rsid w:val="00C45ECA"/>
    <w:pPr>
      <w:spacing w:before="240"/>
      <w:outlineLvl w:val="9"/>
    </w:pPr>
    <w:rPr>
      <w:noProof/>
      <w:sz w:val="24"/>
    </w:rPr>
  </w:style>
  <w:style w:type="paragraph" w:customStyle="1" w:styleId="MiniTOCItem">
    <w:name w:val="MiniTOCItem"/>
    <w:basedOn w:val="ListBullet"/>
    <w:rsid w:val="00C45ECA"/>
    <w:pPr>
      <w:numPr>
        <w:numId w:val="0"/>
      </w:numPr>
      <w:tabs>
        <w:tab w:val="right" w:leader="dot" w:pos="6521"/>
      </w:tabs>
      <w:spacing w:before="0" w:after="0"/>
    </w:pPr>
  </w:style>
  <w:style w:type="paragraph" w:customStyle="1" w:styleId="TOFTitle">
    <w:name w:val="TOFTitle"/>
    <w:basedOn w:val="TOCTitle"/>
    <w:rsid w:val="00C45ECA"/>
  </w:style>
  <w:style w:type="paragraph" w:styleId="TableofFigures">
    <w:name w:val="table of figures"/>
    <w:basedOn w:val="Normal"/>
    <w:next w:val="Normal"/>
    <w:semiHidden/>
    <w:rsid w:val="00C45ECA"/>
    <w:pPr>
      <w:tabs>
        <w:tab w:val="right" w:leader="dot" w:pos="9072"/>
      </w:tabs>
      <w:ind w:left="970" w:hanging="403"/>
    </w:pPr>
    <w:rPr>
      <w:rFonts w:ascii="Times New Roman" w:hAnsi="Times New Roman"/>
      <w:b/>
    </w:rPr>
  </w:style>
  <w:style w:type="paragraph" w:styleId="ListNumber">
    <w:name w:val="List Number"/>
    <w:basedOn w:val="List"/>
    <w:rsid w:val="00C45ECA"/>
    <w:pPr>
      <w:numPr>
        <w:numId w:val="10"/>
      </w:numPr>
    </w:pPr>
  </w:style>
  <w:style w:type="character" w:customStyle="1" w:styleId="WingdingSymbols">
    <w:name w:val="Wingding Symbols"/>
    <w:rsid w:val="00C45ECA"/>
    <w:rPr>
      <w:rFonts w:ascii="Wingdings" w:hAnsi="Wingdings"/>
    </w:rPr>
  </w:style>
  <w:style w:type="paragraph" w:customStyle="1" w:styleId="TableHeading">
    <w:name w:val="Table Heading"/>
    <w:basedOn w:val="HeadingBase"/>
    <w:rsid w:val="00C45ECA"/>
    <w:pPr>
      <w:keepLines/>
      <w:pBdr>
        <w:bottom w:val="single" w:sz="6" w:space="1" w:color="918585"/>
      </w:pBdr>
      <w:spacing w:before="240"/>
    </w:pPr>
  </w:style>
  <w:style w:type="character" w:customStyle="1" w:styleId="HotSpot">
    <w:name w:val="HotSpot"/>
    <w:rsid w:val="00C45ECA"/>
    <w:rPr>
      <w:color w:val="0033CC"/>
      <w:u w:val="none"/>
    </w:rPr>
  </w:style>
  <w:style w:type="paragraph" w:styleId="Index3">
    <w:name w:val="index 3"/>
    <w:basedOn w:val="ListNumber2"/>
    <w:next w:val="Normal"/>
    <w:semiHidden/>
    <w:rsid w:val="00C45ECA"/>
    <w:pPr>
      <w:numPr>
        <w:numId w:val="0"/>
      </w:numPr>
      <w:tabs>
        <w:tab w:val="right" w:leader="dot" w:pos="4176"/>
      </w:tabs>
    </w:pPr>
  </w:style>
  <w:style w:type="paragraph" w:styleId="ListNumber2">
    <w:name w:val="List Number 2"/>
    <w:basedOn w:val="List2"/>
    <w:rsid w:val="00C45ECA"/>
    <w:pPr>
      <w:numPr>
        <w:numId w:val="9"/>
      </w:numPr>
      <w:tabs>
        <w:tab w:val="clear" w:pos="1060"/>
      </w:tabs>
    </w:pPr>
  </w:style>
  <w:style w:type="paragraph" w:customStyle="1" w:styleId="MarginNote">
    <w:name w:val="Margin Note"/>
    <w:basedOn w:val="BodyText"/>
    <w:rsid w:val="00C45E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5E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5E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5ECA"/>
    <w:rPr>
      <w:sz w:val="32"/>
    </w:rPr>
  </w:style>
  <w:style w:type="paragraph" w:customStyle="1" w:styleId="HeadingProcedure">
    <w:name w:val="Heading Procedure"/>
    <w:basedOn w:val="HeadingBase"/>
    <w:next w:val="Normal"/>
    <w:rsid w:val="00C45ECA"/>
    <w:pPr>
      <w:tabs>
        <w:tab w:val="left" w:pos="0"/>
      </w:tabs>
      <w:spacing w:before="120" w:after="60"/>
    </w:pPr>
    <w:rPr>
      <w:i/>
      <w:color w:val="918585"/>
      <w:sz w:val="22"/>
    </w:rPr>
  </w:style>
  <w:style w:type="paragraph" w:customStyle="1" w:styleId="TableBodyText">
    <w:name w:val="Table Body Text"/>
    <w:basedOn w:val="BodyText"/>
    <w:rsid w:val="00C45ECA"/>
    <w:pPr>
      <w:spacing w:before="60" w:after="60"/>
    </w:pPr>
  </w:style>
  <w:style w:type="paragraph" w:styleId="ListContinue">
    <w:name w:val="List Continue"/>
    <w:basedOn w:val="List"/>
    <w:rsid w:val="00C45ECA"/>
    <w:pPr>
      <w:ind w:firstLine="0"/>
    </w:pPr>
  </w:style>
  <w:style w:type="paragraph" w:customStyle="1" w:styleId="ListNote">
    <w:name w:val="List Note"/>
    <w:basedOn w:val="List"/>
    <w:rsid w:val="00C45ECA"/>
    <w:pPr>
      <w:pBdr>
        <w:top w:val="single" w:sz="6" w:space="2" w:color="918585"/>
        <w:bottom w:val="single" w:sz="6" w:space="2" w:color="918585"/>
      </w:pBdr>
      <w:tabs>
        <w:tab w:val="left" w:pos="1021"/>
      </w:tabs>
      <w:ind w:firstLine="0"/>
    </w:pPr>
  </w:style>
  <w:style w:type="paragraph" w:customStyle="1" w:styleId="Warning">
    <w:name w:val="Warning"/>
    <w:basedOn w:val="BodyText"/>
    <w:rsid w:val="00C45ECA"/>
    <w:pPr>
      <w:shd w:val="clear" w:color="auto" w:fill="D9D9D9"/>
      <w:tabs>
        <w:tab w:val="left" w:pos="992"/>
      </w:tabs>
      <w:ind w:left="119" w:right="119"/>
    </w:pPr>
    <w:rPr>
      <w:sz w:val="20"/>
    </w:rPr>
  </w:style>
  <w:style w:type="paragraph" w:customStyle="1" w:styleId="MarginIcons">
    <w:name w:val="Margin Icons"/>
    <w:basedOn w:val="BodyText"/>
    <w:rsid w:val="00C45E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5ECA"/>
    <w:rPr>
      <w:rFonts w:ascii="Courier New" w:hAnsi="Courier New"/>
    </w:rPr>
  </w:style>
  <w:style w:type="paragraph" w:customStyle="1" w:styleId="NoteBullet">
    <w:name w:val="Note Bullet"/>
    <w:basedOn w:val="Note"/>
    <w:rsid w:val="00C45ECA"/>
    <w:pPr>
      <w:tabs>
        <w:tab w:val="clear" w:pos="680"/>
      </w:tabs>
      <w:spacing w:before="60" w:after="60"/>
    </w:pPr>
  </w:style>
  <w:style w:type="paragraph" w:customStyle="1" w:styleId="SubHeading2">
    <w:name w:val="SubHeading2"/>
    <w:basedOn w:val="HeadingBase"/>
    <w:rsid w:val="00C45ECA"/>
    <w:pPr>
      <w:spacing w:before="240" w:after="60"/>
    </w:pPr>
    <w:rPr>
      <w:sz w:val="20"/>
    </w:rPr>
  </w:style>
  <w:style w:type="paragraph" w:customStyle="1" w:styleId="SubHeading1">
    <w:name w:val="SubHeading1"/>
    <w:basedOn w:val="HeadingBase"/>
    <w:rsid w:val="00C45ECA"/>
    <w:pPr>
      <w:spacing w:before="240" w:after="60"/>
    </w:pPr>
    <w:rPr>
      <w:color w:val="918585"/>
      <w:sz w:val="22"/>
    </w:rPr>
  </w:style>
  <w:style w:type="paragraph" w:customStyle="1" w:styleId="SideHeading">
    <w:name w:val="Side Heading"/>
    <w:basedOn w:val="HeadingBase"/>
    <w:rsid w:val="00C45E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5ECA"/>
    <w:pPr>
      <w:tabs>
        <w:tab w:val="num" w:pos="360"/>
      </w:tabs>
    </w:pPr>
  </w:style>
  <w:style w:type="paragraph" w:styleId="PlainText">
    <w:name w:val="Plain Text"/>
    <w:basedOn w:val="Normal"/>
    <w:link w:val="PlainTextChar"/>
    <w:rsid w:val="00C45ECA"/>
    <w:rPr>
      <w:sz w:val="20"/>
    </w:rPr>
  </w:style>
  <w:style w:type="character" w:customStyle="1" w:styleId="PlainTextChar">
    <w:name w:val="Plain Text Char"/>
    <w:basedOn w:val="DefaultParagraphFont"/>
    <w:link w:val="PlainText"/>
    <w:rsid w:val="00C45ECA"/>
    <w:rPr>
      <w:rFonts w:ascii="Courier New" w:eastAsia="Times New Roman" w:hAnsi="Courier New" w:cs="Times New Roman"/>
      <w:sz w:val="20"/>
      <w:szCs w:val="20"/>
      <w:lang w:eastAsia="en-US"/>
    </w:rPr>
  </w:style>
  <w:style w:type="character" w:customStyle="1" w:styleId="MenuOption">
    <w:name w:val="Menu Option"/>
    <w:basedOn w:val="DefaultParagraphFont"/>
    <w:rsid w:val="00C45ECA"/>
    <w:rPr>
      <w:b/>
      <w:smallCaps/>
    </w:rPr>
  </w:style>
  <w:style w:type="paragraph" w:customStyle="1" w:styleId="TableListNumber">
    <w:name w:val="Table List Number"/>
    <w:basedOn w:val="ListNumber"/>
    <w:rsid w:val="00C45ECA"/>
    <w:pPr>
      <w:numPr>
        <w:numId w:val="0"/>
      </w:numPr>
    </w:pPr>
  </w:style>
  <w:style w:type="paragraph" w:styleId="TOC4">
    <w:name w:val="toc 4"/>
    <w:basedOn w:val="TOCBase"/>
    <w:next w:val="Normal"/>
    <w:semiHidden/>
    <w:rsid w:val="00C45ECA"/>
    <w:pPr>
      <w:tabs>
        <w:tab w:val="right" w:leader="dot" w:pos="9071"/>
      </w:tabs>
      <w:ind w:left="1701"/>
    </w:pPr>
  </w:style>
  <w:style w:type="paragraph" w:customStyle="1" w:styleId="ListAlpha">
    <w:name w:val="List Alpha"/>
    <w:basedOn w:val="List"/>
    <w:rsid w:val="00C45ECA"/>
    <w:pPr>
      <w:numPr>
        <w:numId w:val="8"/>
      </w:numPr>
    </w:pPr>
  </w:style>
  <w:style w:type="paragraph" w:customStyle="1" w:styleId="ListAlpha2">
    <w:name w:val="List Alpha 2"/>
    <w:basedOn w:val="List2"/>
    <w:rsid w:val="00C45ECA"/>
    <w:pPr>
      <w:numPr>
        <w:numId w:val="7"/>
      </w:numPr>
    </w:pPr>
  </w:style>
  <w:style w:type="paragraph" w:styleId="List2">
    <w:name w:val="List 2"/>
    <w:basedOn w:val="BodyText"/>
    <w:rsid w:val="00C45ECA"/>
    <w:pPr>
      <w:tabs>
        <w:tab w:val="left" w:pos="680"/>
      </w:tabs>
      <w:spacing w:before="60" w:after="60"/>
      <w:ind w:left="680" w:hanging="340"/>
    </w:pPr>
  </w:style>
  <w:style w:type="paragraph" w:styleId="List3">
    <w:name w:val="List 3"/>
    <w:basedOn w:val="BodyText"/>
    <w:rsid w:val="00C45ECA"/>
    <w:pPr>
      <w:tabs>
        <w:tab w:val="left" w:pos="1021"/>
      </w:tabs>
      <w:spacing w:before="60" w:after="60"/>
      <w:ind w:left="1020" w:hanging="340"/>
    </w:pPr>
  </w:style>
  <w:style w:type="paragraph" w:styleId="List4">
    <w:name w:val="List 4"/>
    <w:basedOn w:val="BodyText"/>
    <w:rsid w:val="00C45ECA"/>
    <w:pPr>
      <w:tabs>
        <w:tab w:val="left" w:pos="1361"/>
      </w:tabs>
      <w:spacing w:before="60" w:after="60"/>
      <w:ind w:left="1361" w:hanging="340"/>
    </w:pPr>
  </w:style>
  <w:style w:type="paragraph" w:styleId="List5">
    <w:name w:val="List 5"/>
    <w:basedOn w:val="BodyText"/>
    <w:rsid w:val="00C45ECA"/>
    <w:pPr>
      <w:tabs>
        <w:tab w:val="left" w:pos="1701"/>
      </w:tabs>
      <w:spacing w:before="60" w:after="60"/>
      <w:ind w:left="1701" w:hanging="340"/>
    </w:pPr>
  </w:style>
  <w:style w:type="paragraph" w:styleId="ListBullet3">
    <w:name w:val="List Bullet 3"/>
    <w:basedOn w:val="List3"/>
    <w:rsid w:val="00C45ECA"/>
    <w:pPr>
      <w:numPr>
        <w:numId w:val="14"/>
      </w:numPr>
      <w:tabs>
        <w:tab w:val="clear" w:pos="1021"/>
      </w:tabs>
      <w:ind w:left="1037" w:hanging="357"/>
    </w:pPr>
  </w:style>
  <w:style w:type="paragraph" w:styleId="ListBullet4">
    <w:name w:val="List Bullet 4"/>
    <w:basedOn w:val="List4"/>
    <w:rsid w:val="00C45ECA"/>
    <w:pPr>
      <w:numPr>
        <w:numId w:val="2"/>
      </w:numPr>
    </w:pPr>
  </w:style>
  <w:style w:type="paragraph" w:styleId="ListBullet5">
    <w:name w:val="List Bullet 5"/>
    <w:basedOn w:val="List5"/>
    <w:rsid w:val="00C45ECA"/>
    <w:pPr>
      <w:numPr>
        <w:numId w:val="3"/>
      </w:numPr>
    </w:pPr>
  </w:style>
  <w:style w:type="paragraph" w:styleId="ListContinue2">
    <w:name w:val="List Continue 2"/>
    <w:basedOn w:val="List2"/>
    <w:rsid w:val="00C45ECA"/>
    <w:pPr>
      <w:ind w:firstLine="0"/>
    </w:pPr>
  </w:style>
  <w:style w:type="paragraph" w:styleId="ListContinue3">
    <w:name w:val="List Continue 3"/>
    <w:basedOn w:val="List3"/>
    <w:rsid w:val="00C45ECA"/>
    <w:pPr>
      <w:ind w:left="1021" w:firstLine="0"/>
    </w:pPr>
  </w:style>
  <w:style w:type="paragraph" w:styleId="ListContinue4">
    <w:name w:val="List Continue 4"/>
    <w:basedOn w:val="List4"/>
    <w:rsid w:val="00C45ECA"/>
    <w:pPr>
      <w:ind w:firstLine="0"/>
    </w:pPr>
  </w:style>
  <w:style w:type="paragraph" w:styleId="ListContinue5">
    <w:name w:val="List Continue 5"/>
    <w:basedOn w:val="List5"/>
    <w:rsid w:val="00C45ECA"/>
    <w:pPr>
      <w:ind w:firstLine="0"/>
    </w:pPr>
  </w:style>
  <w:style w:type="paragraph" w:styleId="ListNumber3">
    <w:name w:val="List Number 3"/>
    <w:basedOn w:val="List3"/>
    <w:rsid w:val="00C45ECA"/>
    <w:pPr>
      <w:numPr>
        <w:numId w:val="4"/>
      </w:numPr>
    </w:pPr>
  </w:style>
  <w:style w:type="paragraph" w:styleId="ListNumber4">
    <w:name w:val="List Number 4"/>
    <w:basedOn w:val="List4"/>
    <w:rsid w:val="00C45ECA"/>
    <w:pPr>
      <w:numPr>
        <w:numId w:val="5"/>
      </w:numPr>
    </w:pPr>
  </w:style>
  <w:style w:type="paragraph" w:styleId="ListNumber5">
    <w:name w:val="List Number 5"/>
    <w:basedOn w:val="List5"/>
    <w:rsid w:val="00C45ECA"/>
    <w:pPr>
      <w:numPr>
        <w:numId w:val="6"/>
      </w:numPr>
    </w:pPr>
  </w:style>
  <w:style w:type="paragraph" w:styleId="BlockText">
    <w:name w:val="Block Text"/>
    <w:basedOn w:val="Normal"/>
    <w:rsid w:val="00C45ECA"/>
    <w:pPr>
      <w:spacing w:after="120"/>
      <w:ind w:left="1440" w:right="1440"/>
    </w:pPr>
  </w:style>
  <w:style w:type="character" w:customStyle="1" w:styleId="Subscript">
    <w:name w:val="Subscript"/>
    <w:basedOn w:val="DefaultParagraphFont"/>
    <w:rsid w:val="00C45ECA"/>
    <w:rPr>
      <w:sz w:val="16"/>
      <w:vertAlign w:val="subscript"/>
    </w:rPr>
  </w:style>
  <w:style w:type="character" w:customStyle="1" w:styleId="Superscript">
    <w:name w:val="Superscript"/>
    <w:basedOn w:val="DefaultParagraphFont"/>
    <w:rsid w:val="00C45ECA"/>
    <w:rPr>
      <w:sz w:val="16"/>
      <w:vertAlign w:val="superscript"/>
    </w:rPr>
  </w:style>
  <w:style w:type="character" w:customStyle="1" w:styleId="Symbols">
    <w:name w:val="Symbols"/>
    <w:basedOn w:val="DefaultParagraphFont"/>
    <w:rsid w:val="00C45ECA"/>
    <w:rPr>
      <w:rFonts w:ascii="Symbol" w:hAnsi="Symbol"/>
    </w:rPr>
  </w:style>
  <w:style w:type="character" w:customStyle="1" w:styleId="MenuOptions">
    <w:name w:val="Menu Options"/>
    <w:basedOn w:val="DefaultParagraphFont"/>
    <w:rsid w:val="00C45ECA"/>
    <w:rPr>
      <w:rFonts w:ascii="Arial Narrow" w:hAnsi="Arial Narrow"/>
      <w:smallCaps/>
    </w:rPr>
  </w:style>
  <w:style w:type="character" w:customStyle="1" w:styleId="Buttons">
    <w:name w:val="Buttons"/>
    <w:basedOn w:val="DefaultParagraphFont"/>
    <w:rsid w:val="00C45ECA"/>
    <w:rPr>
      <w:b/>
    </w:rPr>
  </w:style>
  <w:style w:type="character" w:customStyle="1" w:styleId="Underlined">
    <w:name w:val="Underlined"/>
    <w:basedOn w:val="DefaultParagraphFont"/>
    <w:rsid w:val="00C45ECA"/>
    <w:rPr>
      <w:u w:val="single"/>
    </w:rPr>
  </w:style>
  <w:style w:type="paragraph" w:customStyle="1" w:styleId="TableBodyTextRight">
    <w:name w:val="Table Body Text Right"/>
    <w:basedOn w:val="TableBodyText"/>
    <w:rsid w:val="00C45ECA"/>
    <w:pPr>
      <w:widowControl w:val="0"/>
      <w:autoSpaceDE w:val="0"/>
      <w:autoSpaceDN w:val="0"/>
      <w:adjustRightInd w:val="0"/>
      <w:jc w:val="right"/>
    </w:pPr>
    <w:rPr>
      <w:rFonts w:cs="Arial"/>
      <w:szCs w:val="18"/>
    </w:rPr>
  </w:style>
  <w:style w:type="paragraph" w:customStyle="1" w:styleId="CopyrightText">
    <w:name w:val="Copyright Text"/>
    <w:basedOn w:val="BodyText"/>
    <w:rsid w:val="00C45ECA"/>
    <w:rPr>
      <w:sz w:val="18"/>
    </w:rPr>
  </w:style>
  <w:style w:type="paragraph" w:customStyle="1" w:styleId="BodySmallRight">
    <w:name w:val="Body Small Right"/>
    <w:basedOn w:val="BodyTextRight"/>
    <w:rsid w:val="00C45ECA"/>
    <w:rPr>
      <w:sz w:val="18"/>
      <w:szCs w:val="18"/>
    </w:rPr>
  </w:style>
  <w:style w:type="paragraph" w:customStyle="1" w:styleId="MarginEdition">
    <w:name w:val="Margin Edition"/>
    <w:basedOn w:val="MarginNote"/>
    <w:rsid w:val="00C45ECA"/>
    <w:pPr>
      <w:spacing w:before="0" w:after="0"/>
    </w:pPr>
    <w:rPr>
      <w:rFonts w:ascii="Times New Roman" w:hAnsi="Times New Roman"/>
      <w:color w:val="999999"/>
    </w:rPr>
  </w:style>
  <w:style w:type="paragraph" w:customStyle="1" w:styleId="Spacer">
    <w:name w:val="Spacer"/>
    <w:basedOn w:val="Normal"/>
    <w:rsid w:val="00C45ECA"/>
    <w:rPr>
      <w:sz w:val="2"/>
      <w:szCs w:val="2"/>
    </w:rPr>
  </w:style>
  <w:style w:type="character" w:customStyle="1" w:styleId="Small">
    <w:name w:val="Small"/>
    <w:basedOn w:val="DefaultParagraphFont"/>
    <w:rsid w:val="00C45ECA"/>
    <w:rPr>
      <w:sz w:val="16"/>
    </w:rPr>
  </w:style>
  <w:style w:type="paragraph" w:customStyle="1" w:styleId="WideTable">
    <w:name w:val="Wide Table"/>
    <w:basedOn w:val="Normal"/>
    <w:rsid w:val="00C45ECA"/>
    <w:pPr>
      <w:ind w:left="-1418"/>
    </w:pPr>
    <w:rPr>
      <w:sz w:val="2"/>
      <w:szCs w:val="2"/>
    </w:rPr>
  </w:style>
  <w:style w:type="character" w:styleId="PageNumber">
    <w:name w:val="page number"/>
    <w:basedOn w:val="DefaultParagraphFont"/>
    <w:rsid w:val="00C45ECA"/>
  </w:style>
  <w:style w:type="paragraph" w:styleId="Quote">
    <w:name w:val="Quote"/>
    <w:basedOn w:val="Heading1"/>
    <w:link w:val="QuoteChar"/>
    <w:qFormat/>
    <w:rsid w:val="00C45ECA"/>
    <w:rPr>
      <w:b w:val="0"/>
      <w:sz w:val="72"/>
      <w:szCs w:val="72"/>
      <w:lang w:val="en-NZ"/>
    </w:rPr>
  </w:style>
  <w:style w:type="character" w:customStyle="1" w:styleId="QuoteChar">
    <w:name w:val="Quote Char"/>
    <w:basedOn w:val="DefaultParagraphFont"/>
    <w:link w:val="Quote"/>
    <w:rsid w:val="00C45E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5ECA"/>
    <w:pPr>
      <w:pageBreakBefore/>
    </w:pPr>
  </w:style>
  <w:style w:type="paragraph" w:customStyle="1" w:styleId="Border">
    <w:name w:val="Border"/>
    <w:basedOn w:val="Normal"/>
    <w:qFormat/>
    <w:rsid w:val="00C45E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5ECA"/>
    <w:rPr>
      <w:b/>
      <w:bCs/>
      <w:i/>
      <w:iCs/>
      <w:color w:val="auto"/>
    </w:rPr>
  </w:style>
  <w:style w:type="paragraph" w:styleId="IntenseQuote">
    <w:name w:val="Intense Quote"/>
    <w:basedOn w:val="Normal"/>
    <w:next w:val="Normal"/>
    <w:link w:val="IntenseQuoteChar"/>
    <w:uiPriority w:val="30"/>
    <w:qFormat/>
    <w:rsid w:val="00C45E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5E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5ECA"/>
    <w:rPr>
      <w:smallCaps/>
      <w:color w:val="auto"/>
      <w:u w:val="single"/>
    </w:rPr>
  </w:style>
  <w:style w:type="character" w:styleId="IntenseReference">
    <w:name w:val="Intense Reference"/>
    <w:basedOn w:val="DefaultParagraphFont"/>
    <w:uiPriority w:val="32"/>
    <w:qFormat/>
    <w:rsid w:val="00C45ECA"/>
    <w:rPr>
      <w:b/>
      <w:bCs/>
      <w:smallCaps/>
      <w:color w:val="auto"/>
      <w:spacing w:val="5"/>
      <w:u w:val="single"/>
    </w:rPr>
  </w:style>
  <w:style w:type="paragraph" w:customStyle="1" w:styleId="2ColumnHeading">
    <w:name w:val="2Column Heading"/>
    <w:basedOn w:val="BodyText"/>
    <w:qFormat/>
    <w:rsid w:val="00C45ECA"/>
    <w:pPr>
      <w:spacing w:after="60"/>
      <w:ind w:left="-2268"/>
    </w:pPr>
    <w:rPr>
      <w:b/>
    </w:rPr>
  </w:style>
  <w:style w:type="paragraph" w:customStyle="1" w:styleId="Heading1TOC">
    <w:name w:val="Heading1 TOC"/>
    <w:basedOn w:val="Normal"/>
    <w:qFormat/>
    <w:rsid w:val="00C45ECA"/>
    <w:pPr>
      <w:spacing w:before="240" w:after="120"/>
    </w:pPr>
    <w:rPr>
      <w:rFonts w:ascii="Times New Roman" w:hAnsi="Times New Roman"/>
      <w:b/>
      <w:sz w:val="32"/>
    </w:rPr>
  </w:style>
  <w:style w:type="paragraph" w:customStyle="1" w:styleId="Heading2TOC">
    <w:name w:val="Heading2 TOC"/>
    <w:basedOn w:val="Normal"/>
    <w:qFormat/>
    <w:rsid w:val="00C45ECA"/>
    <w:pPr>
      <w:spacing w:before="240" w:after="60"/>
    </w:pPr>
    <w:rPr>
      <w:rFonts w:ascii="Times New Roman" w:hAnsi="Times New Roman"/>
      <w:b/>
      <w:sz w:val="28"/>
    </w:rPr>
  </w:style>
  <w:style w:type="character" w:customStyle="1" w:styleId="Underline">
    <w:name w:val="Underline"/>
    <w:basedOn w:val="DefaultParagraphFont"/>
    <w:qFormat/>
    <w:rsid w:val="00C45ECA"/>
    <w:rPr>
      <w:u w:val="single"/>
    </w:rPr>
  </w:style>
  <w:style w:type="paragraph" w:styleId="BalloonText">
    <w:name w:val="Balloon Text"/>
    <w:basedOn w:val="Normal"/>
    <w:link w:val="BalloonTextChar"/>
    <w:rsid w:val="00C45ECA"/>
    <w:rPr>
      <w:rFonts w:ascii="Tahoma" w:hAnsi="Tahoma" w:cs="Tahoma"/>
      <w:sz w:val="16"/>
      <w:szCs w:val="16"/>
    </w:rPr>
  </w:style>
  <w:style w:type="character" w:customStyle="1" w:styleId="BalloonTextChar">
    <w:name w:val="Balloon Text Char"/>
    <w:basedOn w:val="DefaultParagraphFont"/>
    <w:link w:val="BalloonText"/>
    <w:rsid w:val="00C45E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5EC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5E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5ECA"/>
    <w:rPr>
      <w:b/>
      <w:color w:val="660033"/>
      <w:spacing w:val="0"/>
    </w:rPr>
  </w:style>
  <w:style w:type="paragraph" w:customStyle="1" w:styleId="Nameditemlist">
    <w:name w:val="Named item list"/>
    <w:basedOn w:val="BodyText"/>
    <w:qFormat/>
    <w:rsid w:val="00C45EC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896</Words>
  <Characters>5936</Characters>
  <Application>Microsoft Office Word</Application>
  <DocSecurity>0</DocSecurity>
  <Lines>198</Lines>
  <Paragraphs>105</Paragraphs>
  <ScaleCrop>false</ScaleCrop>
  <Company>Author-it Software Corporation Ltd.</Company>
  <LinksUpToDate>false</LinksUpToDate>
  <CharactersWithSpaces>6831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LGAGENE501A Undertake councillor roles and responsibilities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2012-09-10T06:39:00Z</dcterms:created>
  <dcterms:modified xsi:type="dcterms:W3CDTF">2012-09-10T06:39:00Z</dcterms:modified>
</cp:coreProperties>
</file>