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4592" w:rsidP="004B4592">
      <w:pPr>
        <w:pStyle w:val="Title"/>
      </w:pPr>
      <w:r>
        <w:fldChar w:fldCharType="begin"/>
      </w:r>
      <w:r>
        <w:instrText xml:space="preserve"> TITLE   \* MERGEFORMAT </w:instrText>
      </w:r>
      <w:r>
        <w:fldChar w:fldCharType="separate"/>
      </w:r>
      <w:r>
        <w:t>LGAGENE302A Contribute to effective decision making</w:t>
      </w:r>
      <w:r>
        <w:fldChar w:fldCharType="end"/>
      </w:r>
    </w:p>
    <w:p w:rsidR="004B4592" w:rsidP="004B4592">
      <w:pPr>
        <w:pStyle w:val="Version"/>
        <w:sectPr w:rsidSect="006E5E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E5EBE" w:rsidP="006E5EBE">
      <w:pPr>
        <w:pStyle w:val="SuperHeading"/>
      </w:pPr>
      <w:r w:rsidRPr="006E5EBE">
        <w:t>LGAGENE302A Contribute to effective decision making</w:t>
      </w:r>
    </w:p>
    <w:p w:rsidR="00000000" w:rsidRPr="006E5EBE" w:rsidP="006E5EBE">
      <w:pPr>
        <w:pStyle w:val="SuperHeading"/>
      </w:pPr>
    </w:p>
    <w:p w:rsidR="00000000" w:rsidRPr="006E5EBE" w:rsidP="006E5EBE">
      <w:pPr>
        <w:pStyle w:val="Heading1"/>
      </w:pPr>
      <w:bookmarkStart w:id="1" w:name="O_444646"/>
      <w:bookmarkEnd w:id="1"/>
      <w:r w:rsidRPr="006E5EBE">
        <w:t>Modification History</w:t>
      </w:r>
    </w:p>
    <w:p w:rsidR="00000000" w:rsidRPr="006E5EBE" w:rsidP="006E5EBE">
      <w:pPr>
        <w:pStyle w:val="BodyText"/>
      </w:pPr>
      <w:r w:rsidRPr="006E5EBE">
        <w:t>LGAGENE302A Release 2:</w:t>
      </w:r>
      <w:r w:rsidRPr="006E5EBE">
        <w:tab/>
        <w:t>Layout adjusted.</w:t>
      </w:r>
    </w:p>
    <w:p w:rsidR="00000000" w:rsidRPr="006E5EBE" w:rsidP="006E5EBE">
      <w:pPr>
        <w:pStyle w:val="BodyText"/>
      </w:pPr>
      <w:r w:rsidRPr="006E5EBE">
        <w:t>LGAGENE302A Release 1:</w:t>
      </w:r>
      <w:r w:rsidRPr="006E5EBE">
        <w:tab/>
        <w:t>Primary relea</w:t>
      </w:r>
      <w:r w:rsidRPr="006E5EBE">
        <w:t>se.</w:t>
      </w:r>
    </w:p>
    <w:p w:rsidR="00000000" w:rsidRPr="006E5EBE" w:rsidP="006E5EBE">
      <w:pPr>
        <w:pStyle w:val="AllowPageBreak"/>
      </w:pPr>
    </w:p>
    <w:p w:rsidR="00000000" w:rsidRPr="006E5EBE" w:rsidP="006E5EBE">
      <w:pPr>
        <w:pStyle w:val="Heading1"/>
      </w:pPr>
      <w:bookmarkStart w:id="2" w:name="O_444642"/>
      <w:bookmarkEnd w:id="2"/>
      <w:r w:rsidRPr="006E5EBE">
        <w:t>Unit Descriptor</w:t>
      </w:r>
    </w:p>
    <w:p w:rsidR="00000000" w:rsidRPr="006E5EBE" w:rsidP="006E5EBE">
      <w:pPr>
        <w:pStyle w:val="BodyText"/>
      </w:pPr>
      <w:r w:rsidRPr="006E5EBE">
        <w:t>This unit examines the decision-making processes and capabilities required by those in positions of authority within council. It recognises the impact of personal and community influences upon councillors when making cl</w:t>
      </w:r>
      <w:r w:rsidRPr="006E5EBE">
        <w:t>ear and strong decisions.</w:t>
      </w:r>
    </w:p>
    <w:p w:rsidR="00000000" w:rsidRPr="006E5EBE" w:rsidP="006E5EBE">
      <w:pPr>
        <w:pStyle w:val="AllowPageBreak"/>
      </w:pPr>
    </w:p>
    <w:p w:rsidR="00000000" w:rsidRPr="006E5EBE" w:rsidP="006E5EBE">
      <w:pPr>
        <w:pStyle w:val="Heading1"/>
      </w:pPr>
      <w:bookmarkStart w:id="3" w:name="O_444655"/>
      <w:bookmarkEnd w:id="3"/>
      <w:r w:rsidRPr="006E5EBE">
        <w:t>Application of the Unit</w:t>
      </w:r>
    </w:p>
    <w:p w:rsidR="00000000" w:rsidRPr="006E5EBE" w:rsidP="006E5EBE">
      <w:pPr>
        <w:pStyle w:val="BodyText"/>
      </w:pPr>
      <w:r w:rsidRPr="006E5EBE">
        <w:t>This unit supports the attainment of skills and knowledge required for competent workplace performance in remote and Indigenous communities and councils. Knowledge of the legislation and re</w:t>
      </w:r>
      <w:r w:rsidRPr="006E5EBE">
        <w:t>gulations within which councils must operate is essential. The role of elected members and senior management in leading and supporting their communities, and the identification of processes and solutions to meet the specific needs of communities, must be a</w:t>
      </w:r>
      <w:r w:rsidRPr="006E5EBE">
        <w:t xml:space="preserve">ppropriately reflected. </w:t>
      </w:r>
    </w:p>
    <w:p w:rsidR="00000000" w:rsidRPr="006E5EBE" w:rsidP="006E5EBE">
      <w:pPr>
        <w:pStyle w:val="AllowPageBreak"/>
      </w:pPr>
    </w:p>
    <w:p w:rsidR="00000000" w:rsidRPr="006E5EBE" w:rsidP="006E5EBE">
      <w:pPr>
        <w:pStyle w:val="Heading1"/>
      </w:pPr>
      <w:bookmarkStart w:id="4" w:name="O_444647"/>
      <w:bookmarkEnd w:id="4"/>
      <w:r w:rsidRPr="006E5EBE">
        <w:t>Licensing/Regulatory Information</w:t>
      </w:r>
    </w:p>
    <w:p w:rsidR="00000000" w:rsidRPr="006E5EBE" w:rsidP="006E5EBE">
      <w:pPr>
        <w:pStyle w:val="BodyText"/>
      </w:pPr>
      <w:r w:rsidRPr="006E5EBE">
        <w:t>Not applicable.</w:t>
      </w:r>
    </w:p>
    <w:p w:rsidR="00000000" w:rsidRPr="006E5EBE" w:rsidP="006E5EBE">
      <w:pPr>
        <w:pStyle w:val="AllowPageBreak"/>
      </w:pPr>
    </w:p>
    <w:p w:rsidR="00000000" w:rsidRPr="006E5EBE" w:rsidP="006E5EBE">
      <w:pPr>
        <w:pStyle w:val="Heading1"/>
      </w:pPr>
      <w:bookmarkStart w:id="5" w:name="O_444645"/>
      <w:bookmarkEnd w:id="5"/>
      <w:r w:rsidRPr="006E5EBE">
        <w:t>Pre-Requisites</w:t>
      </w:r>
    </w:p>
    <w:p w:rsidR="00000000" w:rsidRPr="006E5EBE" w:rsidP="006E5EBE">
      <w:pPr>
        <w:pStyle w:val="BodyText"/>
      </w:pPr>
      <w:r w:rsidRPr="006E5EBE">
        <w:t>Not applicable.</w:t>
      </w:r>
    </w:p>
    <w:p w:rsidR="00000000" w:rsidRPr="006E5EBE" w:rsidP="006E5EBE">
      <w:pPr>
        <w:pStyle w:val="AllowPageBreak"/>
      </w:pPr>
    </w:p>
    <w:p w:rsidR="00000000" w:rsidRPr="006E5EBE" w:rsidP="006E5EBE">
      <w:pPr>
        <w:pStyle w:val="Heading1"/>
      </w:pPr>
      <w:bookmarkStart w:id="6" w:name="O_444650"/>
      <w:bookmarkEnd w:id="6"/>
      <w:r w:rsidRPr="006E5EBE">
        <w:t>Employability Skills Information</w:t>
      </w:r>
    </w:p>
    <w:p w:rsidR="00000000" w:rsidRPr="006E5EBE" w:rsidP="006E5EBE">
      <w:pPr>
        <w:pStyle w:val="BodyText"/>
      </w:pPr>
      <w:r w:rsidRPr="006E5EBE">
        <w:t>This unit contains employability skills.</w:t>
      </w:r>
    </w:p>
    <w:p w:rsidR="00000000" w:rsidRPr="006E5EBE" w:rsidP="006E5EBE">
      <w:pPr>
        <w:pStyle w:val="AllowPageBreak"/>
      </w:pPr>
    </w:p>
    <w:p w:rsidR="00000000" w:rsidRPr="006E5EBE" w:rsidP="006E5EBE">
      <w:pPr>
        <w:pStyle w:val="Heading1"/>
      </w:pPr>
      <w:bookmarkStart w:id="7" w:name="O_444651"/>
      <w:bookmarkEnd w:id="7"/>
      <w:r w:rsidRPr="006E5EBE">
        <w:t>Elements and Performance Criteria Pre-Content</w:t>
      </w:r>
    </w:p>
    <w:tbl>
      <w:tblPr>
        <w:tblW w:w="0" w:type="auto"/>
        <w:tblLayout w:type="fixed"/>
        <w:tblCellMar>
          <w:left w:w="62" w:type="dxa"/>
          <w:right w:w="62" w:type="dxa"/>
        </w:tblCellMar>
        <w:tblLook w:val="0000"/>
      </w:tblPr>
      <w:tblGrid>
        <w:gridCol w:w="2700"/>
        <w:gridCol w:w="6228"/>
      </w:tblGrid>
      <w:tr w:rsidTr="004B459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E5EBE">
            <w:pPr>
              <w:pStyle w:val="BodyText"/>
              <w:rPr>
                <w:lang w:val="en-NZ"/>
              </w:rPr>
            </w:pPr>
            <w:r w:rsidRPr="006E5EBE">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E5EBE" w:rsidP="006E5EBE">
            <w:pPr>
              <w:pStyle w:val="BodyText"/>
            </w:pPr>
            <w:r w:rsidRPr="006E5EBE">
              <w:t xml:space="preserve">Performance criteria describe the required performance needed to demonstrate achievement of the element.  Where </w:t>
            </w:r>
            <w:r w:rsidRPr="006E5EBE">
              <w:rPr>
                <w:rStyle w:val="BoldandItalics"/>
              </w:rPr>
              <w:t>bold italicised</w:t>
            </w:r>
            <w:r w:rsidRPr="006E5EBE">
              <w:t xml:space="preserve"> text is used, fur</w:t>
            </w:r>
            <w:r w:rsidRPr="006E5EBE">
              <w:t>ther information is detailed in the Range Statement.  Assessment of performance is to be consistent with the Evidence Guide.</w:t>
            </w:r>
          </w:p>
        </w:tc>
      </w:tr>
    </w:tbl>
    <w:p w:rsidR="00000000" w:rsidRPr="006E5EBE" w:rsidP="006E5EBE">
      <w:pPr>
        <w:pStyle w:val="BodyText"/>
      </w:pPr>
    </w:p>
    <w:p w:rsidR="00000000" w:rsidRPr="006E5EBE" w:rsidP="006E5EBE">
      <w:pPr>
        <w:pStyle w:val="AllowPageBreak"/>
      </w:pPr>
    </w:p>
    <w:p w:rsidR="00000000" w:rsidRPr="006E5EBE" w:rsidP="006E5EBE">
      <w:pPr>
        <w:pStyle w:val="Heading1"/>
      </w:pPr>
      <w:bookmarkStart w:id="8" w:name="O_444652"/>
      <w:bookmarkEnd w:id="8"/>
      <w:r w:rsidRPr="006E5EBE">
        <w:t>Elements and Performance Criteria</w:t>
      </w:r>
    </w:p>
    <w:tbl>
      <w:tblPr>
        <w:tblW w:w="0" w:type="auto"/>
        <w:tblLayout w:type="fixed"/>
        <w:tblCellMar>
          <w:left w:w="62" w:type="dxa"/>
          <w:right w:w="62" w:type="dxa"/>
        </w:tblCellMar>
        <w:tblLook w:val="0000"/>
      </w:tblPr>
      <w:tblGrid>
        <w:gridCol w:w="2700"/>
        <w:gridCol w:w="6228"/>
      </w:tblGrid>
      <w:tr w:rsidTr="004B459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E5EBE" w:rsidP="006E5EBE">
            <w:pPr>
              <w:pStyle w:val="BodyText"/>
            </w:pPr>
            <w:r w:rsidRPr="006E5EBE">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6E5EBE">
            <w:pPr>
              <w:pStyle w:val="BodyText"/>
              <w:rPr>
                <w:lang w:val="en-NZ"/>
              </w:rPr>
            </w:pPr>
            <w:r w:rsidRPr="006E5EBE">
              <w:rPr>
                <w:rStyle w:val="SpecialBold"/>
              </w:rPr>
              <w:t>PERFORMANCE CRITERIA</w:t>
            </w:r>
          </w:p>
        </w:tc>
      </w:tr>
      <w:tr w:rsidTr="004B459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E5EBE">
            <w:pPr>
              <w:pStyle w:val="List"/>
              <w:rPr>
                <w:lang w:val="en-NZ"/>
              </w:rPr>
            </w:pPr>
            <w:r w:rsidRPr="006E5EBE">
              <w:rPr>
                <w:rStyle w:val="SpecialBold"/>
              </w:rPr>
              <w:t>1.</w:t>
            </w:r>
            <w:r w:rsidRPr="006E5EBE">
              <w:rPr>
                <w:rStyle w:val="SpecialBold"/>
              </w:rPr>
              <w:tab/>
              <w:t>Identify problems or issues needing response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E5EBE" w:rsidP="006E5EBE">
            <w:pPr>
              <w:pStyle w:val="List"/>
            </w:pPr>
            <w:r w:rsidRPr="006E5EBE">
              <w:t>1.1</w:t>
            </w:r>
            <w:r w:rsidRPr="006E5EBE">
              <w:tab/>
            </w:r>
            <w:r w:rsidRPr="006E5EBE">
              <w:rPr>
                <w:rStyle w:val="BoldandItalics"/>
              </w:rPr>
              <w:t xml:space="preserve">Problems </w:t>
            </w:r>
            <w:r w:rsidRPr="006E5EBE">
              <w:t xml:space="preserve">requiring decisions to be made by council are categorised and prioritised. </w:t>
            </w:r>
          </w:p>
          <w:p w:rsidR="00000000" w:rsidRPr="006E5EBE" w:rsidP="006E5EBE">
            <w:pPr>
              <w:pStyle w:val="List"/>
            </w:pPr>
            <w:r w:rsidRPr="006E5EBE">
              <w:t>1.2</w:t>
            </w:r>
            <w:r w:rsidRPr="006E5EBE">
              <w:tab/>
              <w:t xml:space="preserve">Problems are identified by nature, possible causes and influencing circumstances. </w:t>
            </w:r>
          </w:p>
          <w:p w:rsidR="00000000" w:rsidP="006E5EBE">
            <w:pPr>
              <w:pStyle w:val="List"/>
              <w:rPr>
                <w:lang w:val="en-NZ"/>
              </w:rPr>
            </w:pPr>
            <w:r w:rsidRPr="006E5EBE">
              <w:t>1.3</w:t>
            </w:r>
            <w:r w:rsidRPr="006E5EBE">
              <w:tab/>
              <w:t>Relevant community and stakeholder needs and expectations are discussed in r</w:t>
            </w:r>
            <w:r w:rsidRPr="006E5EBE">
              <w:t xml:space="preserve">elation to issues of concern. </w:t>
            </w:r>
          </w:p>
        </w:tc>
      </w:tr>
      <w:tr w:rsidTr="004B459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E5EBE">
            <w:pPr>
              <w:pStyle w:val="List"/>
              <w:rPr>
                <w:lang w:val="en-NZ"/>
              </w:rPr>
            </w:pPr>
            <w:r w:rsidRPr="006E5EBE">
              <w:rPr>
                <w:rStyle w:val="SpecialBold"/>
              </w:rPr>
              <w:t>2.</w:t>
            </w:r>
            <w:r w:rsidRPr="006E5EBE">
              <w:rPr>
                <w:rStyle w:val="SpecialBold"/>
              </w:rPr>
              <w:tab/>
              <w:t>Develop solutions to problems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E5EBE" w:rsidP="006E5EBE">
            <w:pPr>
              <w:pStyle w:val="List"/>
            </w:pPr>
            <w:r w:rsidRPr="006E5EBE">
              <w:t>2.1</w:t>
            </w:r>
            <w:r w:rsidRPr="006E5EBE">
              <w:tab/>
              <w:t xml:space="preserve">Possible </w:t>
            </w:r>
            <w:r w:rsidRPr="006E5EBE">
              <w:rPr>
                <w:rStyle w:val="BoldandItalics"/>
              </w:rPr>
              <w:t xml:space="preserve">solutions </w:t>
            </w:r>
            <w:r w:rsidRPr="006E5EBE">
              <w:t xml:space="preserve">are researched, community input is encouraged and specialist advice is sought where appropriate. </w:t>
            </w:r>
          </w:p>
          <w:p w:rsidR="00000000" w:rsidRPr="006E5EBE" w:rsidP="006E5EBE">
            <w:pPr>
              <w:pStyle w:val="List"/>
            </w:pPr>
            <w:r w:rsidRPr="006E5EBE">
              <w:t>2.2</w:t>
            </w:r>
            <w:r w:rsidRPr="006E5EBE">
              <w:tab/>
              <w:t>Community consultation and ownership of solutions are encouraged w</w:t>
            </w:r>
            <w:r w:rsidRPr="006E5EBE">
              <w:t xml:space="preserve">here possible. </w:t>
            </w:r>
          </w:p>
          <w:p w:rsidR="00000000" w:rsidRPr="006E5EBE" w:rsidP="006E5EBE">
            <w:pPr>
              <w:pStyle w:val="List"/>
            </w:pPr>
            <w:r w:rsidRPr="006E5EBE">
              <w:t>2.3</w:t>
            </w:r>
            <w:r w:rsidRPr="006E5EBE">
              <w:tab/>
              <w:t xml:space="preserve">Alternative viewpoints are considered and factored into proposed solutions. </w:t>
            </w:r>
          </w:p>
          <w:p w:rsidR="00000000" w:rsidRPr="006E5EBE" w:rsidP="006E5EBE">
            <w:pPr>
              <w:pStyle w:val="List"/>
            </w:pPr>
            <w:r w:rsidRPr="006E5EBE">
              <w:t>2.4</w:t>
            </w:r>
            <w:r w:rsidRPr="006E5EBE">
              <w:tab/>
              <w:t xml:space="preserve">Previous or similar situations are examined to combine or improve on ideas generated from feedback and discussion. </w:t>
            </w:r>
          </w:p>
          <w:p w:rsidR="00000000" w:rsidP="006E5EBE">
            <w:pPr>
              <w:pStyle w:val="List"/>
              <w:rPr>
                <w:lang w:val="en-NZ"/>
              </w:rPr>
            </w:pPr>
            <w:r w:rsidRPr="006E5EBE">
              <w:t>2.5</w:t>
            </w:r>
            <w:r w:rsidRPr="006E5EBE">
              <w:tab/>
              <w:t xml:space="preserve">A range of solutions to identified </w:t>
            </w:r>
            <w:r w:rsidRPr="006E5EBE">
              <w:t xml:space="preserve">issues is proposed to relevant stakeholders and decision makers. </w:t>
            </w:r>
          </w:p>
        </w:tc>
      </w:tr>
      <w:tr w:rsidTr="004B459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E5EBE">
            <w:pPr>
              <w:pStyle w:val="List"/>
              <w:rPr>
                <w:lang w:val="en-NZ"/>
              </w:rPr>
            </w:pPr>
            <w:r w:rsidRPr="006E5EBE">
              <w:rPr>
                <w:rStyle w:val="SpecialBold"/>
              </w:rPr>
              <w:t>3.</w:t>
            </w:r>
            <w:r w:rsidRPr="006E5EBE">
              <w:rPr>
                <w:rStyle w:val="SpecialBold"/>
              </w:rPr>
              <w:tab/>
              <w:t>Evaluate solutions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E5EBE" w:rsidP="006E5EBE">
            <w:pPr>
              <w:pStyle w:val="List"/>
            </w:pPr>
            <w:r w:rsidRPr="006E5EBE">
              <w:t>3.1</w:t>
            </w:r>
            <w:r w:rsidRPr="006E5EBE">
              <w:tab/>
              <w:t xml:space="preserve">Evaluation of costs and feasibility of solutions are considered. </w:t>
            </w:r>
          </w:p>
          <w:p w:rsidR="00000000" w:rsidRPr="006E5EBE" w:rsidP="006E5EBE">
            <w:pPr>
              <w:pStyle w:val="List"/>
            </w:pPr>
            <w:r w:rsidRPr="006E5EBE">
              <w:t>3.2</w:t>
            </w:r>
            <w:r w:rsidRPr="006E5EBE">
              <w:tab/>
              <w:t xml:space="preserve">Capacity to deliver and sustain proposed solutions is evaluated. </w:t>
            </w:r>
          </w:p>
          <w:p w:rsidR="00000000" w:rsidRPr="006E5EBE" w:rsidP="006E5EBE">
            <w:pPr>
              <w:pStyle w:val="List"/>
            </w:pPr>
            <w:r w:rsidRPr="006E5EBE">
              <w:t>3.3</w:t>
            </w:r>
            <w:r w:rsidRPr="006E5EBE">
              <w:tab/>
            </w:r>
            <w:r w:rsidRPr="006E5EBE">
              <w:t xml:space="preserve">Community acceptance and support of proposed solutions are evaluated and considered. </w:t>
            </w:r>
          </w:p>
          <w:p w:rsidR="00000000" w:rsidRPr="006E5EBE" w:rsidP="006E5EBE">
            <w:pPr>
              <w:pStyle w:val="List"/>
            </w:pPr>
            <w:r w:rsidRPr="006E5EBE">
              <w:t>3.4</w:t>
            </w:r>
            <w:r w:rsidRPr="006E5EBE">
              <w:tab/>
              <w:t xml:space="preserve">Risk of failure and consequences are assessed against alternative solutions. </w:t>
            </w:r>
          </w:p>
          <w:p w:rsidR="00000000" w:rsidRPr="006E5EBE" w:rsidP="006E5EBE">
            <w:pPr>
              <w:pStyle w:val="List"/>
            </w:pPr>
            <w:r w:rsidRPr="006E5EBE">
              <w:t>3.5</w:t>
            </w:r>
            <w:r w:rsidRPr="006E5EBE">
              <w:tab/>
              <w:t>Ethical decisions are proposed whilst respecting council responsibilities and commun</w:t>
            </w:r>
            <w:r w:rsidRPr="006E5EBE">
              <w:t xml:space="preserve">ity values and avoiding conflicts of interest. </w:t>
            </w:r>
          </w:p>
          <w:p w:rsidR="00000000" w:rsidP="006E5EBE">
            <w:pPr>
              <w:pStyle w:val="List"/>
              <w:rPr>
                <w:lang w:val="en-NZ"/>
              </w:rPr>
            </w:pPr>
            <w:r w:rsidRPr="006E5EBE">
              <w:t>3.6</w:t>
            </w:r>
            <w:r w:rsidRPr="006E5EBE">
              <w:tab/>
              <w:t xml:space="preserve">Optimum solutions to identified problems are proposed and authority to proceed is gained. </w:t>
            </w:r>
          </w:p>
        </w:tc>
      </w:tr>
      <w:tr w:rsidTr="004B459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E5EBE">
            <w:pPr>
              <w:pStyle w:val="List"/>
              <w:rPr>
                <w:lang w:val="en-NZ"/>
              </w:rPr>
            </w:pPr>
            <w:r w:rsidRPr="006E5EBE">
              <w:rPr>
                <w:rStyle w:val="SpecialBold"/>
              </w:rPr>
              <w:t>4.</w:t>
            </w:r>
            <w:r w:rsidRPr="006E5EBE">
              <w:rPr>
                <w:rStyle w:val="SpecialBold"/>
              </w:rPr>
              <w:tab/>
              <w:t>Implement decisions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E5EBE" w:rsidP="006E5EBE">
            <w:pPr>
              <w:pStyle w:val="List"/>
            </w:pPr>
            <w:r w:rsidRPr="006E5EBE">
              <w:t>4.1</w:t>
            </w:r>
            <w:r w:rsidRPr="006E5EBE">
              <w:tab/>
              <w:t>Boundaries and limitations of decisions are clarified and followed by elected council</w:t>
            </w:r>
            <w:r w:rsidRPr="006E5EBE">
              <w:t xml:space="preserve">lors. </w:t>
            </w:r>
          </w:p>
          <w:p w:rsidR="00000000" w:rsidRPr="006E5EBE" w:rsidP="006E5EBE">
            <w:pPr>
              <w:pStyle w:val="List"/>
            </w:pPr>
            <w:r w:rsidRPr="006E5EBE">
              <w:t>4.2</w:t>
            </w:r>
            <w:r w:rsidRPr="006E5EBE">
              <w:tab/>
              <w:t xml:space="preserve">Implementation of decisions is planned to suit the operation of council and the community. </w:t>
            </w:r>
          </w:p>
          <w:p w:rsidR="00000000" w:rsidRPr="006E5EBE" w:rsidP="006E5EBE">
            <w:pPr>
              <w:pStyle w:val="List"/>
            </w:pPr>
            <w:r w:rsidRPr="006E5EBE">
              <w:t>4.3</w:t>
            </w:r>
            <w:r w:rsidRPr="006E5EBE">
              <w:tab/>
              <w:t xml:space="preserve">Follow-up processes are observed to monitor progress of the implementation plan and review is instigated where necessary. </w:t>
            </w:r>
          </w:p>
        </w:tc>
      </w:tr>
    </w:tbl>
    <w:p w:rsidR="00000000" w:rsidRPr="006E5EBE" w:rsidP="006E5EBE">
      <w:pPr>
        <w:pStyle w:val="BodyText"/>
      </w:pPr>
    </w:p>
    <w:p w:rsidR="00000000" w:rsidRPr="006E5EBE" w:rsidP="006E5EBE">
      <w:pPr>
        <w:pStyle w:val="AllowPageBreak"/>
      </w:pPr>
    </w:p>
    <w:p w:rsidR="00000000" w:rsidRPr="006E5EBE" w:rsidP="006E5EBE">
      <w:pPr>
        <w:pStyle w:val="Heading1"/>
      </w:pPr>
      <w:bookmarkStart w:id="9" w:name="O_444643"/>
      <w:bookmarkEnd w:id="9"/>
      <w:r w:rsidRPr="006E5EBE">
        <w:t>Require</w:t>
      </w:r>
      <w:r w:rsidRPr="006E5EBE">
        <w:t>d Skills and Knowledge</w:t>
      </w:r>
    </w:p>
    <w:tbl>
      <w:tblPr>
        <w:tblW w:w="0" w:type="auto"/>
        <w:tblLayout w:type="fixed"/>
        <w:tblCellMar>
          <w:left w:w="62" w:type="dxa"/>
          <w:right w:w="62" w:type="dxa"/>
        </w:tblCellMar>
        <w:tblLook w:val="0000"/>
      </w:tblPr>
      <w:tblGrid>
        <w:gridCol w:w="8928"/>
      </w:tblGrid>
      <w:tr w:rsidTr="004B459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6E5EBE">
            <w:pPr>
              <w:pStyle w:val="BodyText"/>
              <w:rPr>
                <w:lang w:val="en-NZ"/>
              </w:rPr>
            </w:pPr>
            <w:r w:rsidRPr="006E5EBE">
              <w:t>This describes the essential skills and knowledge and their level, required for this unit</w:t>
            </w:r>
          </w:p>
        </w:tc>
      </w:tr>
      <w:tr w:rsidTr="004B459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6E5EBE">
            <w:pPr>
              <w:pStyle w:val="BodyText"/>
              <w:rPr>
                <w:lang w:val="en-NZ"/>
              </w:rPr>
            </w:pPr>
            <w:r w:rsidRPr="006E5EBE">
              <w:rPr>
                <w:rStyle w:val="SpecialBold"/>
              </w:rPr>
              <w:t>Required Skills</w:t>
            </w:r>
          </w:p>
        </w:tc>
      </w:tr>
      <w:tr w:rsidTr="004B459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6E5EBE" w:rsidP="006E5EBE">
            <w:pPr>
              <w:pStyle w:val="ListBullet"/>
            </w:pPr>
            <w:r w:rsidRPr="006E5EBE">
              <w:t xml:space="preserve">questioning </w:t>
            </w:r>
          </w:p>
          <w:p w:rsidR="00000000" w:rsidRPr="006E5EBE" w:rsidP="006E5EBE">
            <w:pPr>
              <w:pStyle w:val="ListBullet"/>
            </w:pPr>
            <w:r w:rsidRPr="006E5EBE">
              <w:t xml:space="preserve">listening </w:t>
            </w:r>
          </w:p>
          <w:p w:rsidR="00000000" w:rsidRPr="006E5EBE" w:rsidP="006E5EBE">
            <w:pPr>
              <w:pStyle w:val="ListBullet"/>
            </w:pPr>
            <w:r w:rsidRPr="006E5EBE">
              <w:t xml:space="preserve">research </w:t>
            </w:r>
          </w:p>
          <w:p w:rsidR="00000000" w:rsidRPr="006E5EBE" w:rsidP="006E5EBE">
            <w:pPr>
              <w:pStyle w:val="ListBullet"/>
            </w:pPr>
            <w:r w:rsidRPr="006E5EBE">
              <w:t xml:space="preserve">management </w:t>
            </w:r>
          </w:p>
          <w:p w:rsidR="00000000" w:rsidP="006E5EBE">
            <w:pPr>
              <w:pStyle w:val="ListBullet"/>
              <w:rPr>
                <w:lang w:val="en-NZ"/>
              </w:rPr>
            </w:pPr>
            <w:r w:rsidRPr="006E5EBE">
              <w:t>lateral thinking</w:t>
            </w:r>
          </w:p>
        </w:tc>
      </w:tr>
      <w:tr w:rsidTr="004B459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6E5EBE">
            <w:pPr>
              <w:pStyle w:val="BodyText"/>
              <w:rPr>
                <w:lang w:val="en-NZ"/>
              </w:rPr>
            </w:pPr>
            <w:r w:rsidRPr="006E5EBE">
              <w:rPr>
                <w:rStyle w:val="SpecialBold"/>
              </w:rPr>
              <w:t>Required Knowledge</w:t>
            </w:r>
          </w:p>
        </w:tc>
      </w:tr>
      <w:tr w:rsidTr="004B459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6E5EBE" w:rsidP="006E5EBE">
            <w:pPr>
              <w:pStyle w:val="ListBullet"/>
            </w:pPr>
            <w:r w:rsidRPr="006E5EBE">
              <w:t xml:space="preserve">decision making processes </w:t>
            </w:r>
          </w:p>
          <w:p w:rsidR="00000000" w:rsidRPr="006E5EBE" w:rsidP="006E5EBE">
            <w:pPr>
              <w:pStyle w:val="ListBullet"/>
            </w:pPr>
            <w:r w:rsidRPr="006E5EBE">
              <w:t xml:space="preserve">legislation affecting councils </w:t>
            </w:r>
          </w:p>
          <w:p w:rsidR="00000000" w:rsidRPr="006E5EBE" w:rsidP="006E5EBE">
            <w:pPr>
              <w:pStyle w:val="ListBullet"/>
            </w:pPr>
            <w:r w:rsidRPr="006E5EBE">
              <w:t>responsibilities conferred upon councillors to act responsibly and ethically</w:t>
            </w:r>
          </w:p>
        </w:tc>
      </w:tr>
    </w:tbl>
    <w:p w:rsidR="00000000" w:rsidRPr="006E5EBE" w:rsidP="006E5EBE">
      <w:pPr>
        <w:pStyle w:val="BodyText"/>
      </w:pPr>
    </w:p>
    <w:p w:rsidR="00000000" w:rsidRPr="006E5EBE" w:rsidP="006E5EBE">
      <w:pPr>
        <w:pStyle w:val="AllowPageBreak"/>
      </w:pPr>
    </w:p>
    <w:p w:rsidR="00000000" w:rsidRPr="006E5EBE" w:rsidP="006E5EBE">
      <w:pPr>
        <w:pStyle w:val="Heading1"/>
      </w:pPr>
      <w:bookmarkStart w:id="10" w:name="O_444649"/>
      <w:bookmarkEnd w:id="10"/>
      <w:r w:rsidRPr="006E5EBE">
        <w:t>Evidence Guide</w:t>
      </w:r>
    </w:p>
    <w:tbl>
      <w:tblPr>
        <w:tblW w:w="0" w:type="auto"/>
        <w:tblLayout w:type="fixed"/>
        <w:tblCellMar>
          <w:left w:w="62" w:type="dxa"/>
          <w:right w:w="62" w:type="dxa"/>
        </w:tblCellMar>
        <w:tblLook w:val="0000"/>
      </w:tblPr>
      <w:tblGrid>
        <w:gridCol w:w="2700"/>
        <w:gridCol w:w="6228"/>
      </w:tblGrid>
      <w:tr w:rsidTr="004B459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E5EBE">
            <w:pPr>
              <w:pStyle w:val="BodyText"/>
              <w:rPr>
                <w:lang w:val="en-NZ"/>
              </w:rPr>
            </w:pPr>
            <w:r w:rsidRPr="006E5EBE">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6E5EBE">
            <w:pPr>
              <w:pStyle w:val="BodyText"/>
              <w:rPr>
                <w:lang w:val="en-NZ"/>
              </w:rPr>
            </w:pPr>
            <w:r w:rsidRPr="006E5EBE">
              <w:t>A person who demonstrates competency in this unit will be able to perform the outcomes described in the Elements to the required performance level detailed in the Performance Criteria. The knowledge and skill requirements described in the Range Statement m</w:t>
            </w:r>
            <w:r w:rsidRPr="006E5EBE">
              <w:t xml:space="preserve">ust also be demonstrated. For example, knowledge of the legislative framework and safe work practices that underpin the performance of the unit are also required to be demonstrated. </w:t>
            </w:r>
          </w:p>
        </w:tc>
      </w:tr>
      <w:tr w:rsidTr="004B459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E5EBE">
            <w:pPr>
              <w:pStyle w:val="BodyText"/>
              <w:rPr>
                <w:lang w:val="en-NZ"/>
              </w:rPr>
            </w:pPr>
            <w:r w:rsidRPr="006E5EBE">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E5EBE" w:rsidP="006E5EBE">
            <w:pPr>
              <w:pStyle w:val="BodyText"/>
            </w:pPr>
            <w:r w:rsidRPr="006E5EBE">
              <w:t>Assessment of this unit mu</w:t>
            </w:r>
            <w:r w:rsidRPr="006E5EBE">
              <w:t xml:space="preserve">st include: </w:t>
            </w:r>
          </w:p>
          <w:p w:rsidR="00000000" w:rsidRPr="006E5EBE" w:rsidP="006E5EBE">
            <w:pPr>
              <w:pStyle w:val="ListBullet"/>
            </w:pPr>
            <w:r w:rsidRPr="006E5EBE">
              <w:t xml:space="preserve">capacity to determine what decisions can or cannot be made on information available </w:t>
            </w:r>
          </w:p>
          <w:p w:rsidR="00000000" w:rsidRPr="006E5EBE" w:rsidP="006E5EBE">
            <w:pPr>
              <w:pStyle w:val="ListBullet"/>
            </w:pPr>
            <w:r w:rsidRPr="006E5EBE">
              <w:t xml:space="preserve">ability to make or contribute to difficult decisions </w:t>
            </w:r>
          </w:p>
          <w:p w:rsidR="00000000" w:rsidRPr="006E5EBE" w:rsidP="006E5EBE">
            <w:pPr>
              <w:pStyle w:val="ListBullet"/>
            </w:pPr>
            <w:r w:rsidRPr="006E5EBE">
              <w:t xml:space="preserve">demonstrated capacity to involve the community and specialist sources of advice to inform decision making </w:t>
            </w:r>
          </w:p>
          <w:p w:rsidR="00000000" w:rsidP="006E5EBE">
            <w:pPr>
              <w:pStyle w:val="ListBullet"/>
              <w:rPr>
                <w:lang w:val="en-NZ"/>
              </w:rPr>
            </w:pPr>
            <w:r w:rsidRPr="006E5EBE">
              <w:t>demonstrated capacity to respect and represent diversity in ethnic background, culture, customs, language and communication styles</w:t>
            </w:r>
          </w:p>
        </w:tc>
      </w:tr>
      <w:tr w:rsidTr="004B459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E5EBE">
            <w:pPr>
              <w:pStyle w:val="BodyText"/>
              <w:rPr>
                <w:lang w:val="en-NZ"/>
              </w:rPr>
            </w:pPr>
            <w:r w:rsidRPr="006E5EBE">
              <w:rPr>
                <w:rStyle w:val="SpecialBold"/>
              </w:rPr>
              <w:t>Context of assess</w:t>
            </w:r>
            <w:r w:rsidRPr="006E5EBE">
              <w:rPr>
                <w:rStyle w:val="SpecialBold"/>
              </w:rPr>
              <w:t>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E5EBE" w:rsidP="006E5EBE">
            <w:pPr>
              <w:pStyle w:val="BodyText"/>
            </w:pPr>
            <w:r w:rsidRPr="006E5EBE">
              <w:t xml:space="preserve">In the workplace or a simulated work environment, possibly supported by classroom delivery, including remote or online. </w:t>
            </w:r>
          </w:p>
          <w:p w:rsidR="00000000" w:rsidRPr="006E5EBE" w:rsidP="006E5EBE">
            <w:pPr>
              <w:pStyle w:val="BodyText"/>
            </w:pPr>
            <w:r w:rsidRPr="006E5EBE">
              <w:t xml:space="preserve">Assessment may encompass multiple elements in the workplace and utilise: </w:t>
            </w:r>
          </w:p>
          <w:p w:rsidR="00000000" w:rsidRPr="006E5EBE" w:rsidP="006E5EBE">
            <w:pPr>
              <w:pStyle w:val="ListBullet"/>
            </w:pPr>
            <w:r w:rsidRPr="006E5EBE">
              <w:t xml:space="preserve">role-plays </w:t>
            </w:r>
          </w:p>
          <w:p w:rsidR="00000000" w:rsidRPr="006E5EBE" w:rsidP="006E5EBE">
            <w:pPr>
              <w:pStyle w:val="ListBullet"/>
            </w:pPr>
            <w:r w:rsidRPr="006E5EBE">
              <w:t xml:space="preserve">oral questioning </w:t>
            </w:r>
          </w:p>
          <w:p w:rsidR="00000000" w:rsidRPr="006E5EBE" w:rsidP="006E5EBE">
            <w:pPr>
              <w:pStyle w:val="ListBullet"/>
            </w:pPr>
            <w:r w:rsidRPr="006E5EBE">
              <w:t xml:space="preserve">case studies </w:t>
            </w:r>
          </w:p>
          <w:p w:rsidR="00000000" w:rsidRPr="006E5EBE" w:rsidP="006E5EBE">
            <w:pPr>
              <w:pStyle w:val="ListBullet"/>
            </w:pPr>
            <w:r w:rsidRPr="006E5EBE">
              <w:t>short exerc</w:t>
            </w:r>
            <w:r w:rsidRPr="006E5EBE">
              <w:t xml:space="preserve">ises, including multiple choice, practical demonstrations and group activities in simulated environments. </w:t>
            </w:r>
          </w:p>
          <w:p w:rsidR="00000000" w:rsidP="006E5EBE">
            <w:pPr>
              <w:pStyle w:val="ListBullet"/>
              <w:rPr>
                <w:lang w:val="en-NZ"/>
              </w:rPr>
            </w:pPr>
            <w:r w:rsidRPr="006E5EBE">
              <w:t>It is anticipated that a complete assessment would involve observation of performance in the role of councillor</w:t>
            </w:r>
          </w:p>
        </w:tc>
      </w:tr>
      <w:tr w:rsidTr="004B459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E5EBE">
            <w:pPr>
              <w:pStyle w:val="BodyText"/>
              <w:rPr>
                <w:lang w:val="en-NZ"/>
              </w:rPr>
            </w:pPr>
            <w:r w:rsidRPr="006E5EBE">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E5EBE" w:rsidP="006E5EBE">
            <w:pPr>
              <w:pStyle w:val="BodyText"/>
            </w:pPr>
            <w:r w:rsidRPr="006E5EBE">
              <w:t xml:space="preserve">The following assessment methods are suggested: </w:t>
            </w:r>
          </w:p>
          <w:p w:rsidR="00000000" w:rsidRPr="006E5EBE" w:rsidP="006E5EBE">
            <w:pPr>
              <w:pStyle w:val="ListBullet"/>
            </w:pPr>
            <w:r w:rsidRPr="006E5EBE">
              <w:t xml:space="preserve">observation of the learner performing a range of workplace tasks over sufficient time to demonstrate handling of a range of contingencies </w:t>
            </w:r>
          </w:p>
          <w:p w:rsidR="00000000" w:rsidRPr="006E5EBE" w:rsidP="006E5EBE">
            <w:pPr>
              <w:pStyle w:val="ListBullet"/>
            </w:pPr>
            <w:r w:rsidRPr="006E5EBE">
              <w:t>written and/or oral questioning to assess knowledge and understandi</w:t>
            </w:r>
            <w:r w:rsidRPr="006E5EBE">
              <w:t xml:space="preserve">ng </w:t>
            </w:r>
          </w:p>
          <w:p w:rsidR="00000000" w:rsidRPr="006E5EBE" w:rsidP="006E5EBE">
            <w:pPr>
              <w:pStyle w:val="ListBullet"/>
            </w:pPr>
            <w:r w:rsidRPr="006E5EBE">
              <w:t xml:space="preserve">completion of workplace documentation </w:t>
            </w:r>
          </w:p>
          <w:p w:rsidR="00000000" w:rsidRPr="006E5EBE" w:rsidP="006E5EBE">
            <w:pPr>
              <w:pStyle w:val="ListBullet"/>
            </w:pPr>
            <w:r w:rsidRPr="006E5EBE">
              <w:t xml:space="preserve">third-party reports from experienced practitioners </w:t>
            </w:r>
          </w:p>
          <w:p w:rsidR="00000000" w:rsidP="006E5EBE">
            <w:pPr>
              <w:pStyle w:val="ListBullet"/>
              <w:rPr>
                <w:lang w:val="en-NZ"/>
              </w:rPr>
            </w:pPr>
            <w:r w:rsidRPr="006E5EBE">
              <w:t>completion of self-paced learning materials including personal reflection and feedback from trainer, coach or supervisor</w:t>
            </w:r>
          </w:p>
        </w:tc>
      </w:tr>
      <w:tr w:rsidTr="004B459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E5EBE">
            <w:pPr>
              <w:pStyle w:val="BodyText"/>
              <w:rPr>
                <w:lang w:val="en-NZ"/>
              </w:rPr>
            </w:pPr>
            <w:r w:rsidRPr="006E5EBE">
              <w:rPr>
                <w:rStyle w:val="SpecialBold"/>
              </w:rPr>
              <w:t xml:space="preserve">Evidence required for demonstration of </w:t>
            </w:r>
            <w:r w:rsidRPr="006E5EBE">
              <w:rPr>
                <w:rStyle w:val="SpecialBold"/>
              </w:rPr>
              <w:t>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6E5EBE">
            <w:pPr>
              <w:pStyle w:val="BodyText"/>
              <w:rPr>
                <w:lang w:val="en-NZ"/>
              </w:rPr>
            </w:pPr>
            <w:r w:rsidRPr="006E5EBE">
              <w:t xml:space="preserve">Evidence will need to be gathered over time across a range of variables. </w:t>
            </w:r>
          </w:p>
        </w:tc>
      </w:tr>
      <w:tr w:rsidTr="004B459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E5EBE">
            <w:pPr>
              <w:pStyle w:val="BodyText"/>
              <w:rPr>
                <w:lang w:val="en-NZ"/>
              </w:rPr>
            </w:pPr>
            <w:r w:rsidRPr="006E5EBE">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E5EBE" w:rsidP="006E5EBE">
            <w:pPr>
              <w:pStyle w:val="BodyText"/>
            </w:pPr>
            <w:r w:rsidRPr="006E5EBE">
              <w:t xml:space="preserve">Access to a workplace, simulated environment or case studies. </w:t>
            </w:r>
          </w:p>
          <w:p w:rsidR="00000000" w:rsidRPr="006E5EBE" w:rsidP="006E5EBE">
            <w:pPr>
              <w:pStyle w:val="BodyText"/>
            </w:pPr>
            <w:r w:rsidRPr="006E5EBE">
              <w:t xml:space="preserve">Assessment and training may need to be conducted out of standard business hours. </w:t>
            </w:r>
          </w:p>
        </w:tc>
      </w:tr>
    </w:tbl>
    <w:p w:rsidR="00000000" w:rsidRPr="006E5EBE" w:rsidP="006E5EBE">
      <w:pPr>
        <w:pStyle w:val="BodyText"/>
      </w:pPr>
    </w:p>
    <w:p w:rsidR="00000000" w:rsidRPr="006E5EBE" w:rsidP="006E5EBE">
      <w:pPr>
        <w:pStyle w:val="AllowPageBreak"/>
      </w:pPr>
    </w:p>
    <w:p w:rsidR="00000000" w:rsidRPr="006E5EBE" w:rsidP="006E5EBE">
      <w:pPr>
        <w:pStyle w:val="Heading1"/>
      </w:pPr>
      <w:bookmarkStart w:id="11" w:name="O_444644"/>
      <w:bookmarkEnd w:id="11"/>
      <w:r w:rsidRPr="006E5EBE">
        <w:t>Range Statement</w:t>
      </w:r>
    </w:p>
    <w:tbl>
      <w:tblPr>
        <w:tblW w:w="0" w:type="auto"/>
        <w:tblLayout w:type="fixed"/>
        <w:tblCellMar>
          <w:left w:w="62" w:type="dxa"/>
          <w:right w:w="62" w:type="dxa"/>
        </w:tblCellMar>
        <w:tblLook w:val="0000"/>
      </w:tblPr>
      <w:tblGrid>
        <w:gridCol w:w="2700"/>
        <w:gridCol w:w="6228"/>
      </w:tblGrid>
      <w:tr w:rsidTr="004B4592">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6E5EBE">
            <w:pPr>
              <w:pStyle w:val="BodyText"/>
              <w:rPr>
                <w:lang w:val="en-NZ"/>
              </w:rPr>
            </w:pPr>
            <w:r w:rsidRPr="006E5EBE">
              <w:t>The Range Statement relates to the Unit of Competency as a whole.  It allows for different work environments and situations that may affect</w:t>
            </w:r>
            <w:r w:rsidRPr="006E5EBE">
              <w:t xml:space="preserve"> performance.  </w:t>
            </w:r>
            <w:r w:rsidRPr="006E5EBE">
              <w:rPr>
                <w:rStyle w:val="BoldandItalics"/>
              </w:rPr>
              <w:t>Bold italicised</w:t>
            </w:r>
            <w:r w:rsidRPr="006E5EBE">
              <w:t xml:space="preserve"> wording in the Performance Criteria is detailed below.</w:t>
            </w:r>
          </w:p>
        </w:tc>
      </w:tr>
      <w:tr w:rsidTr="004B4592">
        <w:tblPrEx>
          <w:tblW w:w="0" w:type="auto"/>
          <w:tblLayout w:type="fixed"/>
          <w:tblCellMar>
            <w:left w:w="62" w:type="dxa"/>
            <w:right w:w="62" w:type="dxa"/>
          </w:tblCellMar>
          <w:tblLook w:val="0000"/>
        </w:tblPrEx>
        <w:trPr>
          <w:trHeight w:val="917"/>
        </w:trPr>
        <w:tc>
          <w:tcPr>
            <w:tcW w:w="2700" w:type="dxa"/>
            <w:tcBorders>
              <w:top w:val="nil"/>
              <w:left w:val="nil"/>
              <w:bottom w:val="nil"/>
              <w:right w:val="single" w:sz="6" w:space="0" w:color="auto"/>
            </w:tcBorders>
            <w:tcMar>
              <w:top w:w="0" w:type="dxa"/>
              <w:left w:w="62" w:type="dxa"/>
              <w:bottom w:w="0" w:type="dxa"/>
              <w:right w:w="62" w:type="dxa"/>
            </w:tcMar>
          </w:tcPr>
          <w:p w:rsidR="00000000" w:rsidP="006E5EBE">
            <w:pPr>
              <w:pStyle w:val="BodyTextRight"/>
              <w:rPr>
                <w:lang w:val="en-NZ"/>
              </w:rPr>
            </w:pPr>
            <w:r w:rsidRPr="006E5EBE">
              <w:rPr>
                <w:rStyle w:val="BoldandItalics"/>
              </w:rPr>
              <w:t xml:space="preserve">Problems </w:t>
            </w:r>
            <w:r w:rsidRPr="006E5EBE">
              <w:t xml:space="preserve">may be: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E5EBE" w:rsidP="006E5EBE">
            <w:pPr>
              <w:pStyle w:val="ListBullet"/>
            </w:pPr>
            <w:r w:rsidRPr="006E5EBE">
              <w:t xml:space="preserve">serious or urgent </w:t>
            </w:r>
          </w:p>
          <w:p w:rsidR="00000000" w:rsidRPr="006E5EBE" w:rsidP="006E5EBE">
            <w:pPr>
              <w:pStyle w:val="ListBullet"/>
            </w:pPr>
            <w:r w:rsidRPr="006E5EBE">
              <w:t xml:space="preserve">new or recurring </w:t>
            </w:r>
          </w:p>
          <w:p w:rsidR="00000000" w:rsidRPr="006E5EBE" w:rsidP="006E5EBE">
            <w:pPr>
              <w:pStyle w:val="ListBullet"/>
            </w:pPr>
            <w:r w:rsidRPr="006E5EBE">
              <w:t xml:space="preserve">result of a previous decision </w:t>
            </w:r>
          </w:p>
          <w:p w:rsidR="00000000" w:rsidRPr="006E5EBE" w:rsidP="006E5EBE">
            <w:pPr>
              <w:pStyle w:val="ListBullet"/>
            </w:pPr>
            <w:r w:rsidRPr="006E5EBE">
              <w:t xml:space="preserve">impact of changing circumstances </w:t>
            </w:r>
          </w:p>
          <w:p w:rsidR="00000000" w:rsidP="006E5EBE">
            <w:pPr>
              <w:pStyle w:val="ListBullet"/>
              <w:rPr>
                <w:lang w:val="en-NZ"/>
              </w:rPr>
            </w:pPr>
            <w:r w:rsidRPr="006E5EBE">
              <w:t>not perceived a</w:t>
            </w:r>
            <w:r w:rsidRPr="006E5EBE">
              <w:t>s such by council, community or others outside the community</w:t>
            </w:r>
          </w:p>
        </w:tc>
      </w:tr>
      <w:tr w:rsidTr="004B459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E5EBE">
            <w:pPr>
              <w:pStyle w:val="BodyTextRight"/>
              <w:rPr>
                <w:lang w:val="en-NZ"/>
              </w:rPr>
            </w:pPr>
            <w:r w:rsidRPr="006E5EBE">
              <w:rPr>
                <w:rStyle w:val="BoldandItalics"/>
              </w:rPr>
              <w:t xml:space="preserve">Solutions </w:t>
            </w:r>
            <w:r w:rsidRPr="006E5EBE">
              <w:t xml:space="preserve">may be sourced from: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E5EBE" w:rsidP="006E5EBE">
            <w:pPr>
              <w:pStyle w:val="ListBullet"/>
            </w:pPr>
            <w:r w:rsidRPr="006E5EBE">
              <w:t xml:space="preserve">inside the council </w:t>
            </w:r>
          </w:p>
          <w:p w:rsidR="00000000" w:rsidRPr="006E5EBE" w:rsidP="006E5EBE">
            <w:pPr>
              <w:pStyle w:val="ListBullet"/>
            </w:pPr>
            <w:r w:rsidRPr="006E5EBE">
              <w:t xml:space="preserve">within the community </w:t>
            </w:r>
          </w:p>
          <w:p w:rsidR="00000000" w:rsidRPr="006E5EBE" w:rsidP="006E5EBE">
            <w:pPr>
              <w:pStyle w:val="ListBullet"/>
            </w:pPr>
            <w:r w:rsidRPr="006E5EBE">
              <w:t xml:space="preserve">outside influences </w:t>
            </w:r>
          </w:p>
          <w:p w:rsidR="00000000" w:rsidRPr="006E5EBE" w:rsidP="006E5EBE">
            <w:pPr>
              <w:pStyle w:val="ListBullet"/>
            </w:pPr>
            <w:r w:rsidRPr="006E5EBE">
              <w:t xml:space="preserve">individual interviews </w:t>
            </w:r>
          </w:p>
          <w:p w:rsidR="00000000" w:rsidRPr="006E5EBE" w:rsidP="006E5EBE">
            <w:pPr>
              <w:pStyle w:val="ListBullet"/>
            </w:pPr>
            <w:r w:rsidRPr="006E5EBE">
              <w:t xml:space="preserve">surveys: </w:t>
            </w:r>
          </w:p>
          <w:p w:rsidR="00000000" w:rsidRPr="006E5EBE" w:rsidP="006E5EBE">
            <w:pPr>
              <w:pStyle w:val="ListBullet2"/>
            </w:pPr>
            <w:r w:rsidRPr="006E5EBE">
              <w:t xml:space="preserve">group forums </w:t>
            </w:r>
          </w:p>
          <w:p w:rsidR="00000000" w:rsidRPr="006E5EBE" w:rsidP="006E5EBE">
            <w:pPr>
              <w:pStyle w:val="ListBullet2"/>
            </w:pPr>
            <w:r w:rsidRPr="006E5EBE">
              <w:t xml:space="preserve">focus groups </w:t>
            </w:r>
          </w:p>
          <w:p w:rsidR="00000000" w:rsidRPr="006E5EBE" w:rsidP="006E5EBE">
            <w:pPr>
              <w:pStyle w:val="ListBullet2"/>
            </w:pPr>
            <w:r w:rsidRPr="006E5EBE">
              <w:t xml:space="preserve">quantitative research. </w:t>
            </w:r>
          </w:p>
          <w:p w:rsidR="00000000" w:rsidRPr="006E5EBE" w:rsidP="006E5EBE">
            <w:pPr>
              <w:pStyle w:val="ListBullet2"/>
            </w:pPr>
            <w:r w:rsidRPr="006E5EBE">
              <w:t xml:space="preserve">customer satisfaction </w:t>
            </w:r>
          </w:p>
          <w:p w:rsidR="00000000" w:rsidRPr="006E5EBE" w:rsidP="006E5EBE">
            <w:pPr>
              <w:pStyle w:val="ListBullet2"/>
            </w:pPr>
            <w:r w:rsidRPr="006E5EBE">
              <w:t xml:space="preserve">specific issue </w:t>
            </w:r>
          </w:p>
        </w:tc>
      </w:tr>
    </w:tbl>
    <w:p w:rsidR="00000000" w:rsidRPr="006E5EBE" w:rsidP="006E5EBE">
      <w:pPr>
        <w:pStyle w:val="BodyText"/>
      </w:pPr>
    </w:p>
    <w:p w:rsidR="00000000" w:rsidRPr="006E5EBE" w:rsidP="006E5EBE">
      <w:pPr>
        <w:pStyle w:val="AllowPageBreak"/>
      </w:pPr>
    </w:p>
    <w:p w:rsidR="00000000" w:rsidRPr="006E5EBE" w:rsidP="006E5EBE">
      <w:pPr>
        <w:pStyle w:val="Heading1"/>
      </w:pPr>
      <w:bookmarkStart w:id="12" w:name="O_444641"/>
      <w:bookmarkEnd w:id="12"/>
      <w:r w:rsidRPr="006E5EBE">
        <w:t>Unit Sector(s)</w:t>
      </w:r>
    </w:p>
    <w:p w:rsidR="00000000" w:rsidRPr="006E5EBE" w:rsidP="006E5EBE">
      <w:pPr>
        <w:pStyle w:val="BodyText"/>
      </w:pPr>
      <w:r w:rsidRPr="006E5EBE">
        <w:t xml:space="preserve">General </w:t>
      </w:r>
    </w:p>
    <w:p w:rsidR="00000000" w:rsidRPr="006E5EBE" w:rsidP="006E5EBE"/>
    <w:sectPr w:rsidSect="006E5E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E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4592" w:rsidP="004B45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E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592" w:rsidP="006E5E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B4592" w:rsidP="006E5E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B4592" w:rsidP="006E5E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E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EBE" w:rsidRPr="004B4592" w:rsidP="004B459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E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592" w:rsidRPr="002D2AF8" w:rsidP="006E5EBE">
    <w:pPr>
      <w:pStyle w:val="Header"/>
      <w:framePr w:wrap="around"/>
    </w:pPr>
    <w:r>
      <w:fldChar w:fldCharType="begin"/>
    </w:r>
    <w:r>
      <w:instrText xml:space="preserve"> TITLE   \* MERGEFORMAT </w:instrText>
    </w:r>
    <w:r>
      <w:fldChar w:fldCharType="separate"/>
    </w:r>
    <w:r>
      <w:t>LGAGENE302A Contribute to effective decision making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4B4592" w:rsidP="006E5E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76EA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2015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D80F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E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5EBE"/>
    <w:pPr>
      <w:spacing w:before="360" w:after="60"/>
      <w:outlineLvl w:val="0"/>
    </w:pPr>
    <w:rPr>
      <w:sz w:val="32"/>
    </w:rPr>
  </w:style>
  <w:style w:type="paragraph" w:styleId="Heading2">
    <w:name w:val="heading 2"/>
    <w:basedOn w:val="HeadingBase"/>
    <w:next w:val="BodyText"/>
    <w:link w:val="Heading2Char"/>
    <w:qFormat/>
    <w:rsid w:val="006E5EBE"/>
    <w:pPr>
      <w:keepLines/>
      <w:spacing w:before="240" w:after="120"/>
      <w:outlineLvl w:val="1"/>
    </w:pPr>
    <w:rPr>
      <w:sz w:val="28"/>
      <w:szCs w:val="40"/>
    </w:rPr>
  </w:style>
  <w:style w:type="paragraph" w:styleId="Heading3">
    <w:name w:val="heading 3"/>
    <w:basedOn w:val="HeadingBase"/>
    <w:next w:val="BodyText"/>
    <w:link w:val="Heading3Char"/>
    <w:qFormat/>
    <w:rsid w:val="006E5EBE"/>
    <w:pPr>
      <w:spacing w:before="180" w:after="120"/>
      <w:outlineLvl w:val="2"/>
    </w:pPr>
    <w:rPr>
      <w:spacing w:val="-10"/>
      <w:kern w:val="32"/>
    </w:rPr>
  </w:style>
  <w:style w:type="paragraph" w:styleId="Heading4">
    <w:name w:val="heading 4"/>
    <w:basedOn w:val="HeadingBase"/>
    <w:next w:val="BodyText"/>
    <w:link w:val="Heading4Char"/>
    <w:qFormat/>
    <w:rsid w:val="006E5EBE"/>
    <w:pPr>
      <w:spacing w:before="160" w:after="120"/>
      <w:outlineLvl w:val="3"/>
    </w:pPr>
    <w:rPr>
      <w:sz w:val="22"/>
    </w:rPr>
  </w:style>
  <w:style w:type="paragraph" w:styleId="Heading5">
    <w:name w:val="heading 5"/>
    <w:basedOn w:val="HeadingBase"/>
    <w:next w:val="Normal"/>
    <w:link w:val="Heading5Char"/>
    <w:qFormat/>
    <w:rsid w:val="006E5EBE"/>
    <w:pPr>
      <w:spacing w:before="80"/>
      <w:outlineLvl w:val="4"/>
    </w:pPr>
    <w:rPr>
      <w:color w:val="918585"/>
      <w:sz w:val="20"/>
    </w:rPr>
  </w:style>
  <w:style w:type="paragraph" w:styleId="Heading6">
    <w:name w:val="heading 6"/>
    <w:basedOn w:val="HeadingBase"/>
    <w:next w:val="Normal"/>
    <w:link w:val="Heading6Char"/>
    <w:qFormat/>
    <w:rsid w:val="006E5EBE"/>
    <w:pPr>
      <w:spacing w:before="60"/>
      <w:outlineLvl w:val="5"/>
    </w:pPr>
    <w:rPr>
      <w:color w:val="918585"/>
      <w:sz w:val="20"/>
    </w:rPr>
  </w:style>
  <w:style w:type="paragraph" w:styleId="Heading7">
    <w:name w:val="heading 7"/>
    <w:basedOn w:val="Normal"/>
    <w:next w:val="Normal"/>
    <w:link w:val="Heading7Char"/>
    <w:qFormat/>
    <w:rsid w:val="006E5EBE"/>
    <w:pPr>
      <w:ind w:left="720"/>
      <w:outlineLvl w:val="6"/>
    </w:pPr>
    <w:rPr>
      <w:i/>
    </w:rPr>
  </w:style>
  <w:style w:type="paragraph" w:styleId="Heading8">
    <w:name w:val="heading 8"/>
    <w:basedOn w:val="Normal"/>
    <w:next w:val="Normal"/>
    <w:link w:val="Heading8Char"/>
    <w:qFormat/>
    <w:rsid w:val="006E5EBE"/>
    <w:pPr>
      <w:ind w:left="720"/>
      <w:outlineLvl w:val="7"/>
    </w:pPr>
    <w:rPr>
      <w:i/>
    </w:rPr>
  </w:style>
  <w:style w:type="paragraph" w:styleId="Heading9">
    <w:name w:val="heading 9"/>
    <w:basedOn w:val="Normal"/>
    <w:next w:val="Normal"/>
    <w:link w:val="Heading9Char"/>
    <w:qFormat/>
    <w:rsid w:val="006E5EBE"/>
    <w:pPr>
      <w:ind w:left="720"/>
      <w:outlineLvl w:val="8"/>
    </w:pPr>
    <w:rPr>
      <w:i/>
    </w:rPr>
  </w:style>
  <w:style w:type="character" w:default="1" w:styleId="DefaultParagraphFont">
    <w:name w:val="Default Paragraph Font"/>
    <w:uiPriority w:val="1"/>
    <w:unhideWhenUsed/>
    <w:rsid w:val="006E5E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5EBE"/>
  </w:style>
  <w:style w:type="character" w:customStyle="1" w:styleId="Heading1Char">
    <w:name w:val="Heading 1 Char"/>
    <w:basedOn w:val="DefaultParagraphFont"/>
    <w:link w:val="Heading1"/>
    <w:rsid w:val="006E5EBE"/>
    <w:rPr>
      <w:rFonts w:ascii="Times New Roman" w:eastAsia="Times New Roman" w:hAnsi="Times New Roman" w:cs="Times New Roman"/>
      <w:b/>
      <w:sz w:val="32"/>
      <w:szCs w:val="20"/>
      <w:lang w:eastAsia="en-US"/>
    </w:rPr>
  </w:style>
  <w:style w:type="paragraph" w:styleId="BodyText">
    <w:name w:val="Body Text"/>
    <w:basedOn w:val="Normal"/>
    <w:link w:val="BodyTextChar"/>
    <w:rsid w:val="006E5E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5EBE"/>
    <w:rPr>
      <w:rFonts w:ascii="Times New Roman" w:eastAsia="Times New Roman" w:hAnsi="Times New Roman" w:cs="Times New Roman"/>
      <w:sz w:val="24"/>
      <w:lang w:eastAsia="en-US"/>
    </w:rPr>
  </w:style>
  <w:style w:type="paragraph" w:styleId="Footer">
    <w:name w:val="footer"/>
    <w:basedOn w:val="Normal"/>
    <w:link w:val="FooterChar"/>
    <w:rsid w:val="006E5E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5EBE"/>
    <w:rPr>
      <w:rFonts w:ascii="Times New Roman" w:eastAsia="Times New Roman" w:hAnsi="Times New Roman" w:cs="Times New Roman"/>
      <w:sz w:val="16"/>
      <w:lang w:eastAsia="en-US"/>
    </w:rPr>
  </w:style>
  <w:style w:type="paragraph" w:styleId="List">
    <w:name w:val="List"/>
    <w:basedOn w:val="BodyText"/>
    <w:next w:val="BodyText"/>
    <w:rsid w:val="006E5EBE"/>
    <w:pPr>
      <w:tabs>
        <w:tab w:val="left" w:pos="340"/>
      </w:tabs>
      <w:spacing w:before="60" w:after="60"/>
      <w:ind w:left="340" w:hanging="340"/>
    </w:pPr>
  </w:style>
  <w:style w:type="paragraph" w:styleId="ListBullet">
    <w:name w:val="List Bullet"/>
    <w:basedOn w:val="List"/>
    <w:rsid w:val="006E5EBE"/>
    <w:pPr>
      <w:numPr>
        <w:numId w:val="13"/>
      </w:numPr>
      <w:tabs>
        <w:tab w:val="clear" w:pos="340"/>
      </w:tabs>
      <w:spacing w:before="40" w:after="40"/>
    </w:pPr>
  </w:style>
  <w:style w:type="character" w:customStyle="1" w:styleId="SpecialBold">
    <w:name w:val="Special Bold"/>
    <w:basedOn w:val="DefaultParagraphFont"/>
    <w:rsid w:val="006E5EBE"/>
    <w:rPr>
      <w:b/>
      <w:spacing w:val="0"/>
    </w:rPr>
  </w:style>
  <w:style w:type="paragraph" w:styleId="ListBullet2">
    <w:name w:val="List Bullet 2"/>
    <w:basedOn w:val="List2"/>
    <w:rsid w:val="006E5EBE"/>
    <w:pPr>
      <w:numPr>
        <w:numId w:val="14"/>
      </w:numPr>
      <w:tabs>
        <w:tab w:val="clear" w:pos="680"/>
      </w:tabs>
    </w:pPr>
  </w:style>
  <w:style w:type="paragraph" w:customStyle="1" w:styleId="SuperHeading">
    <w:name w:val="SuperHeading"/>
    <w:basedOn w:val="Normal"/>
    <w:rsid w:val="006E5EBE"/>
    <w:pPr>
      <w:spacing w:before="240" w:after="120"/>
      <w:outlineLvl w:val="0"/>
    </w:pPr>
    <w:rPr>
      <w:rFonts w:ascii="Times New Roman" w:hAnsi="Times New Roman"/>
      <w:b/>
      <w:sz w:val="28"/>
    </w:rPr>
  </w:style>
  <w:style w:type="paragraph" w:customStyle="1" w:styleId="BodyTextRight">
    <w:name w:val="Body Text Right"/>
    <w:basedOn w:val="BodyText"/>
    <w:rsid w:val="006E5EBE"/>
    <w:pPr>
      <w:spacing w:before="0" w:after="0"/>
      <w:jc w:val="right"/>
    </w:pPr>
  </w:style>
  <w:style w:type="paragraph" w:customStyle="1" w:styleId="AllowPageBreak">
    <w:name w:val="AllowPageBreak"/>
    <w:rsid w:val="006E5E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E5EBE"/>
    <w:rPr>
      <w:b/>
      <w:i/>
      <w:u w:val="none"/>
    </w:rPr>
  </w:style>
  <w:style w:type="character" w:customStyle="1" w:styleId="Heading2Char">
    <w:name w:val="Heading 2 Char"/>
    <w:basedOn w:val="DefaultParagraphFont"/>
    <w:link w:val="Heading2"/>
    <w:rsid w:val="006E5E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5E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5E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5E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5E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5E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5E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5EBE"/>
    <w:rPr>
      <w:rFonts w:ascii="Courier New" w:eastAsia="Times New Roman" w:hAnsi="Courier New" w:cs="Times New Roman"/>
      <w:i/>
      <w:szCs w:val="20"/>
      <w:lang w:eastAsia="en-US"/>
    </w:rPr>
  </w:style>
  <w:style w:type="paragraph" w:customStyle="1" w:styleId="HeadingBase">
    <w:name w:val="Heading Base"/>
    <w:rsid w:val="006E5E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5EBE"/>
    <w:pPr>
      <w:tabs>
        <w:tab w:val="right" w:leader="dot" w:pos="9072"/>
      </w:tabs>
      <w:ind w:left="567"/>
    </w:pPr>
    <w:rPr>
      <w:szCs w:val="22"/>
    </w:rPr>
  </w:style>
  <w:style w:type="paragraph" w:customStyle="1" w:styleId="TOCBase">
    <w:name w:val="TOC Base"/>
    <w:rsid w:val="006E5E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5EBE"/>
    <w:pPr>
      <w:tabs>
        <w:tab w:val="right" w:leader="dot" w:pos="9072"/>
      </w:tabs>
      <w:spacing w:before="40" w:after="40"/>
      <w:ind w:left="284"/>
    </w:pPr>
    <w:rPr>
      <w:rFonts w:ascii="Times New Roman" w:hAnsi="Times New Roman"/>
    </w:rPr>
  </w:style>
  <w:style w:type="paragraph" w:styleId="TOC1">
    <w:name w:val="toc 1"/>
    <w:basedOn w:val="TOCBase"/>
    <w:next w:val="Normal"/>
    <w:rsid w:val="006E5E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5EBE"/>
    <w:pPr>
      <w:spacing w:before="5040"/>
      <w:jc w:val="center"/>
    </w:pPr>
    <w:rPr>
      <w:sz w:val="48"/>
      <w:szCs w:val="72"/>
      <w:lang w:val="en-US"/>
    </w:rPr>
  </w:style>
  <w:style w:type="character" w:customStyle="1" w:styleId="TitleChar">
    <w:name w:val="Title Char"/>
    <w:basedOn w:val="DefaultParagraphFont"/>
    <w:link w:val="Title"/>
    <w:rsid w:val="006E5E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5EBE"/>
    <w:pPr>
      <w:tabs>
        <w:tab w:val="left" w:pos="3600"/>
        <w:tab w:val="left" w:pos="3958"/>
      </w:tabs>
    </w:pPr>
  </w:style>
  <w:style w:type="paragraph" w:customStyle="1" w:styleId="Note">
    <w:name w:val="Note"/>
    <w:basedOn w:val="BodyText"/>
    <w:rsid w:val="006E5E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5EBE"/>
    <w:pPr>
      <w:framePr w:wrap="auto" w:hAnchor="text" w:y="6049"/>
    </w:pPr>
    <w:rPr>
      <w:color w:val="000000"/>
      <w:sz w:val="40"/>
    </w:rPr>
  </w:style>
  <w:style w:type="paragraph" w:customStyle="1" w:styleId="TOCTitle">
    <w:name w:val="TOCTitle"/>
    <w:basedOn w:val="Heading1"/>
    <w:rsid w:val="006E5EBE"/>
    <w:pPr>
      <w:spacing w:after="240"/>
      <w:jc w:val="center"/>
      <w:outlineLvl w:val="9"/>
    </w:pPr>
    <w:rPr>
      <w:caps/>
    </w:rPr>
  </w:style>
  <w:style w:type="paragraph" w:customStyle="1" w:styleId="Version">
    <w:name w:val="Version"/>
    <w:rsid w:val="006E5E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5EBE"/>
    <w:pPr>
      <w:keepNext w:val="0"/>
      <w:tabs>
        <w:tab w:val="right" w:pos="4176"/>
      </w:tabs>
      <w:ind w:left="198" w:hanging="198"/>
    </w:pPr>
    <w:rPr>
      <w:rFonts w:ascii="Garamond" w:hAnsi="Garamond"/>
    </w:rPr>
  </w:style>
  <w:style w:type="paragraph" w:styleId="IndexHeading">
    <w:name w:val="index heading"/>
    <w:basedOn w:val="Normal"/>
    <w:next w:val="Index1"/>
    <w:semiHidden/>
    <w:rsid w:val="006E5EBE"/>
    <w:pPr>
      <w:spacing w:before="120" w:after="120"/>
    </w:pPr>
    <w:rPr>
      <w:rFonts w:ascii="Arial" w:hAnsi="Arial"/>
      <w:b/>
      <w:color w:val="918585"/>
      <w:sz w:val="24"/>
    </w:rPr>
  </w:style>
  <w:style w:type="paragraph" w:styleId="Header">
    <w:name w:val="header"/>
    <w:basedOn w:val="Normal"/>
    <w:link w:val="HeaderChar"/>
    <w:rsid w:val="006E5E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5EBE"/>
    <w:rPr>
      <w:rFonts w:ascii="Times New Roman" w:eastAsia="Times New Roman" w:hAnsi="Times New Roman" w:cs="Times New Roman"/>
      <w:sz w:val="16"/>
      <w:szCs w:val="20"/>
      <w:lang w:val="en-GB" w:eastAsia="en-US"/>
    </w:rPr>
  </w:style>
  <w:style w:type="paragraph" w:customStyle="1" w:styleId="Chapter">
    <w:name w:val="Chapter"/>
    <w:basedOn w:val="Normal"/>
    <w:rsid w:val="006E5EBE"/>
    <w:pPr>
      <w:spacing w:before="240"/>
    </w:pPr>
    <w:rPr>
      <w:rFonts w:ascii="Times New Roman" w:hAnsi="Times New Roman"/>
      <w:smallCaps/>
      <w:spacing w:val="80"/>
      <w:sz w:val="28"/>
    </w:rPr>
  </w:style>
  <w:style w:type="paragraph" w:customStyle="1" w:styleId="InChapter">
    <w:name w:val="InChapter"/>
    <w:basedOn w:val="Heading3"/>
    <w:rsid w:val="006E5EBE"/>
    <w:pPr>
      <w:spacing w:after="240"/>
      <w:outlineLvl w:val="9"/>
    </w:pPr>
    <w:rPr>
      <w:noProof/>
    </w:rPr>
  </w:style>
  <w:style w:type="paragraph" w:styleId="Index2">
    <w:name w:val="index 2"/>
    <w:basedOn w:val="Normal"/>
    <w:next w:val="Normal"/>
    <w:semiHidden/>
    <w:rsid w:val="006E5EBE"/>
    <w:pPr>
      <w:tabs>
        <w:tab w:val="right" w:pos="4176"/>
      </w:tabs>
      <w:ind w:left="568" w:hanging="284"/>
    </w:pPr>
    <w:rPr>
      <w:rFonts w:ascii="Garamond" w:hAnsi="Garamond"/>
    </w:rPr>
  </w:style>
  <w:style w:type="paragraph" w:customStyle="1" w:styleId="Byline">
    <w:name w:val="Byline"/>
    <w:rsid w:val="006E5E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5EBE"/>
    <w:pPr>
      <w:tabs>
        <w:tab w:val="clear" w:pos="3600"/>
        <w:tab w:val="clear" w:pos="3958"/>
      </w:tabs>
      <w:jc w:val="right"/>
    </w:pPr>
  </w:style>
  <w:style w:type="character" w:styleId="Emphasis">
    <w:name w:val="Emphasis"/>
    <w:basedOn w:val="DefaultParagraphFont"/>
    <w:qFormat/>
    <w:rsid w:val="006E5EBE"/>
    <w:rPr>
      <w:i/>
    </w:rPr>
  </w:style>
  <w:style w:type="paragraph" w:styleId="Caption">
    <w:name w:val="caption"/>
    <w:basedOn w:val="BodyText"/>
    <w:next w:val="Normal"/>
    <w:qFormat/>
    <w:rsid w:val="006E5EBE"/>
    <w:pPr>
      <w:framePr w:w="2268" w:hSpace="181" w:vSpace="181" w:wrap="around" w:vAnchor="text" w:hAnchor="page" w:x="1135" w:y="285" w:anchorLock="1"/>
    </w:pPr>
    <w:rPr>
      <w:i/>
    </w:rPr>
  </w:style>
  <w:style w:type="paragraph" w:customStyle="1" w:styleId="MiniTOCTitle">
    <w:name w:val="MiniTOCTitle"/>
    <w:basedOn w:val="Heading4"/>
    <w:rsid w:val="006E5EBE"/>
    <w:pPr>
      <w:spacing w:before="240"/>
      <w:outlineLvl w:val="9"/>
    </w:pPr>
    <w:rPr>
      <w:noProof/>
      <w:sz w:val="24"/>
    </w:rPr>
  </w:style>
  <w:style w:type="paragraph" w:customStyle="1" w:styleId="MiniTOCItem">
    <w:name w:val="MiniTOCItem"/>
    <w:basedOn w:val="ListBullet"/>
    <w:rsid w:val="006E5EBE"/>
    <w:pPr>
      <w:numPr>
        <w:numId w:val="0"/>
      </w:numPr>
      <w:tabs>
        <w:tab w:val="right" w:leader="dot" w:pos="6521"/>
      </w:tabs>
      <w:spacing w:before="0" w:after="0"/>
    </w:pPr>
  </w:style>
  <w:style w:type="paragraph" w:customStyle="1" w:styleId="TOFTitle">
    <w:name w:val="TOFTitle"/>
    <w:basedOn w:val="TOCTitle"/>
    <w:rsid w:val="006E5EBE"/>
  </w:style>
  <w:style w:type="paragraph" w:styleId="TableofFigures">
    <w:name w:val="table of figures"/>
    <w:basedOn w:val="Normal"/>
    <w:next w:val="Normal"/>
    <w:semiHidden/>
    <w:rsid w:val="006E5EBE"/>
    <w:pPr>
      <w:tabs>
        <w:tab w:val="right" w:leader="dot" w:pos="9072"/>
      </w:tabs>
      <w:ind w:left="970" w:hanging="403"/>
    </w:pPr>
    <w:rPr>
      <w:rFonts w:ascii="Times New Roman" w:hAnsi="Times New Roman"/>
      <w:b/>
    </w:rPr>
  </w:style>
  <w:style w:type="paragraph" w:styleId="ListNumber">
    <w:name w:val="List Number"/>
    <w:basedOn w:val="List"/>
    <w:rsid w:val="006E5EBE"/>
    <w:pPr>
      <w:numPr>
        <w:numId w:val="11"/>
      </w:numPr>
    </w:pPr>
  </w:style>
  <w:style w:type="character" w:customStyle="1" w:styleId="WingdingSymbols">
    <w:name w:val="Wingding Symbols"/>
    <w:rsid w:val="006E5EBE"/>
    <w:rPr>
      <w:rFonts w:ascii="Wingdings" w:hAnsi="Wingdings"/>
    </w:rPr>
  </w:style>
  <w:style w:type="paragraph" w:customStyle="1" w:styleId="TableHeading">
    <w:name w:val="Table Heading"/>
    <w:basedOn w:val="HeadingBase"/>
    <w:rsid w:val="006E5EBE"/>
    <w:pPr>
      <w:keepLines/>
      <w:pBdr>
        <w:bottom w:val="single" w:sz="6" w:space="1" w:color="918585"/>
      </w:pBdr>
      <w:spacing w:before="240"/>
    </w:pPr>
  </w:style>
  <w:style w:type="character" w:customStyle="1" w:styleId="HotSpot">
    <w:name w:val="HotSpot"/>
    <w:rsid w:val="006E5EBE"/>
    <w:rPr>
      <w:color w:val="0033CC"/>
      <w:u w:val="none"/>
    </w:rPr>
  </w:style>
  <w:style w:type="paragraph" w:styleId="Index3">
    <w:name w:val="index 3"/>
    <w:basedOn w:val="ListNumber2"/>
    <w:next w:val="Normal"/>
    <w:semiHidden/>
    <w:rsid w:val="006E5EBE"/>
    <w:pPr>
      <w:numPr>
        <w:numId w:val="0"/>
      </w:numPr>
      <w:tabs>
        <w:tab w:val="right" w:leader="dot" w:pos="4176"/>
      </w:tabs>
    </w:pPr>
  </w:style>
  <w:style w:type="paragraph" w:styleId="ListNumber2">
    <w:name w:val="List Number 2"/>
    <w:basedOn w:val="List2"/>
    <w:rsid w:val="006E5EBE"/>
    <w:pPr>
      <w:numPr>
        <w:numId w:val="10"/>
      </w:numPr>
      <w:tabs>
        <w:tab w:val="clear" w:pos="1060"/>
      </w:tabs>
    </w:pPr>
  </w:style>
  <w:style w:type="paragraph" w:customStyle="1" w:styleId="MarginNote">
    <w:name w:val="Margin Note"/>
    <w:basedOn w:val="BodyText"/>
    <w:rsid w:val="006E5E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5E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5E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5EBE"/>
    <w:rPr>
      <w:sz w:val="32"/>
    </w:rPr>
  </w:style>
  <w:style w:type="paragraph" w:customStyle="1" w:styleId="HeadingProcedure">
    <w:name w:val="Heading Procedure"/>
    <w:basedOn w:val="HeadingBase"/>
    <w:next w:val="Normal"/>
    <w:rsid w:val="006E5EBE"/>
    <w:pPr>
      <w:tabs>
        <w:tab w:val="left" w:pos="0"/>
      </w:tabs>
      <w:spacing w:before="120" w:after="60"/>
    </w:pPr>
    <w:rPr>
      <w:i/>
      <w:color w:val="918585"/>
      <w:sz w:val="22"/>
    </w:rPr>
  </w:style>
  <w:style w:type="paragraph" w:customStyle="1" w:styleId="TableBodyText">
    <w:name w:val="Table Body Text"/>
    <w:basedOn w:val="BodyText"/>
    <w:rsid w:val="006E5EBE"/>
    <w:pPr>
      <w:spacing w:before="60" w:after="60"/>
    </w:pPr>
  </w:style>
  <w:style w:type="paragraph" w:styleId="ListContinue">
    <w:name w:val="List Continue"/>
    <w:basedOn w:val="List"/>
    <w:rsid w:val="006E5EBE"/>
    <w:pPr>
      <w:ind w:firstLine="0"/>
    </w:pPr>
  </w:style>
  <w:style w:type="paragraph" w:customStyle="1" w:styleId="ListNote">
    <w:name w:val="List Note"/>
    <w:basedOn w:val="List"/>
    <w:rsid w:val="006E5EBE"/>
    <w:pPr>
      <w:pBdr>
        <w:top w:val="single" w:sz="6" w:space="2" w:color="918585"/>
        <w:bottom w:val="single" w:sz="6" w:space="2" w:color="918585"/>
      </w:pBdr>
      <w:tabs>
        <w:tab w:val="left" w:pos="1021"/>
      </w:tabs>
      <w:ind w:firstLine="0"/>
    </w:pPr>
  </w:style>
  <w:style w:type="paragraph" w:customStyle="1" w:styleId="Warning">
    <w:name w:val="Warning"/>
    <w:basedOn w:val="BodyText"/>
    <w:rsid w:val="006E5EBE"/>
    <w:pPr>
      <w:shd w:val="clear" w:color="auto" w:fill="D9D9D9"/>
      <w:tabs>
        <w:tab w:val="left" w:pos="992"/>
      </w:tabs>
      <w:ind w:left="119" w:right="119"/>
    </w:pPr>
    <w:rPr>
      <w:sz w:val="20"/>
    </w:rPr>
  </w:style>
  <w:style w:type="paragraph" w:customStyle="1" w:styleId="MarginIcons">
    <w:name w:val="Margin Icons"/>
    <w:basedOn w:val="BodyText"/>
    <w:rsid w:val="006E5E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5EBE"/>
    <w:rPr>
      <w:rFonts w:ascii="Courier New" w:hAnsi="Courier New"/>
    </w:rPr>
  </w:style>
  <w:style w:type="paragraph" w:customStyle="1" w:styleId="NoteBullet">
    <w:name w:val="Note Bullet"/>
    <w:basedOn w:val="Note"/>
    <w:rsid w:val="006E5EBE"/>
    <w:pPr>
      <w:tabs>
        <w:tab w:val="clear" w:pos="680"/>
      </w:tabs>
      <w:spacing w:before="60" w:after="60"/>
    </w:pPr>
  </w:style>
  <w:style w:type="paragraph" w:customStyle="1" w:styleId="SubHeading2">
    <w:name w:val="SubHeading2"/>
    <w:basedOn w:val="HeadingBase"/>
    <w:rsid w:val="006E5EBE"/>
    <w:pPr>
      <w:spacing w:before="240" w:after="60"/>
    </w:pPr>
    <w:rPr>
      <w:sz w:val="20"/>
    </w:rPr>
  </w:style>
  <w:style w:type="paragraph" w:customStyle="1" w:styleId="SubHeading1">
    <w:name w:val="SubHeading1"/>
    <w:basedOn w:val="HeadingBase"/>
    <w:rsid w:val="006E5EBE"/>
    <w:pPr>
      <w:spacing w:before="240" w:after="60"/>
    </w:pPr>
    <w:rPr>
      <w:color w:val="918585"/>
      <w:sz w:val="22"/>
    </w:rPr>
  </w:style>
  <w:style w:type="paragraph" w:customStyle="1" w:styleId="SideHeading">
    <w:name w:val="Side Heading"/>
    <w:basedOn w:val="HeadingBase"/>
    <w:rsid w:val="006E5E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5EBE"/>
    <w:pPr>
      <w:numPr>
        <w:numId w:val="12"/>
      </w:numPr>
    </w:pPr>
  </w:style>
  <w:style w:type="paragraph" w:styleId="PlainText">
    <w:name w:val="Plain Text"/>
    <w:basedOn w:val="Normal"/>
    <w:link w:val="PlainTextChar"/>
    <w:rsid w:val="006E5EBE"/>
    <w:rPr>
      <w:sz w:val="20"/>
    </w:rPr>
  </w:style>
  <w:style w:type="character" w:customStyle="1" w:styleId="PlainTextChar">
    <w:name w:val="Plain Text Char"/>
    <w:basedOn w:val="DefaultParagraphFont"/>
    <w:link w:val="PlainText"/>
    <w:rsid w:val="006E5EBE"/>
    <w:rPr>
      <w:rFonts w:ascii="Courier New" w:eastAsia="Times New Roman" w:hAnsi="Courier New" w:cs="Times New Roman"/>
      <w:sz w:val="20"/>
      <w:szCs w:val="20"/>
      <w:lang w:eastAsia="en-US"/>
    </w:rPr>
  </w:style>
  <w:style w:type="character" w:customStyle="1" w:styleId="MenuOption">
    <w:name w:val="Menu Option"/>
    <w:basedOn w:val="DefaultParagraphFont"/>
    <w:rsid w:val="006E5EBE"/>
    <w:rPr>
      <w:b/>
      <w:smallCaps/>
    </w:rPr>
  </w:style>
  <w:style w:type="paragraph" w:customStyle="1" w:styleId="TableListNumber">
    <w:name w:val="Table List Number"/>
    <w:basedOn w:val="ListNumber"/>
    <w:rsid w:val="006E5EBE"/>
    <w:pPr>
      <w:numPr>
        <w:numId w:val="0"/>
      </w:numPr>
    </w:pPr>
  </w:style>
  <w:style w:type="paragraph" w:styleId="TOC4">
    <w:name w:val="toc 4"/>
    <w:basedOn w:val="TOCBase"/>
    <w:next w:val="Normal"/>
    <w:semiHidden/>
    <w:rsid w:val="006E5EBE"/>
    <w:pPr>
      <w:tabs>
        <w:tab w:val="right" w:leader="dot" w:pos="9071"/>
      </w:tabs>
      <w:ind w:left="1701"/>
    </w:pPr>
  </w:style>
  <w:style w:type="paragraph" w:customStyle="1" w:styleId="ListAlpha">
    <w:name w:val="List Alpha"/>
    <w:basedOn w:val="List"/>
    <w:rsid w:val="006E5EBE"/>
    <w:pPr>
      <w:numPr>
        <w:numId w:val="9"/>
      </w:numPr>
    </w:pPr>
  </w:style>
  <w:style w:type="paragraph" w:customStyle="1" w:styleId="ListAlpha2">
    <w:name w:val="List Alpha 2"/>
    <w:basedOn w:val="List2"/>
    <w:rsid w:val="006E5EBE"/>
    <w:pPr>
      <w:numPr>
        <w:numId w:val="8"/>
      </w:numPr>
    </w:pPr>
  </w:style>
  <w:style w:type="paragraph" w:styleId="List2">
    <w:name w:val="List 2"/>
    <w:basedOn w:val="BodyText"/>
    <w:rsid w:val="006E5EBE"/>
    <w:pPr>
      <w:tabs>
        <w:tab w:val="left" w:pos="680"/>
      </w:tabs>
      <w:spacing w:before="60" w:after="60"/>
      <w:ind w:left="680" w:hanging="340"/>
    </w:pPr>
  </w:style>
  <w:style w:type="paragraph" w:styleId="List3">
    <w:name w:val="List 3"/>
    <w:basedOn w:val="BodyText"/>
    <w:rsid w:val="006E5EBE"/>
    <w:pPr>
      <w:tabs>
        <w:tab w:val="left" w:pos="1021"/>
      </w:tabs>
      <w:spacing w:before="60" w:after="60"/>
      <w:ind w:left="1020" w:hanging="340"/>
    </w:pPr>
  </w:style>
  <w:style w:type="paragraph" w:styleId="List4">
    <w:name w:val="List 4"/>
    <w:basedOn w:val="BodyText"/>
    <w:rsid w:val="006E5EBE"/>
    <w:pPr>
      <w:tabs>
        <w:tab w:val="left" w:pos="1361"/>
      </w:tabs>
      <w:spacing w:before="60" w:after="60"/>
      <w:ind w:left="1361" w:hanging="340"/>
    </w:pPr>
  </w:style>
  <w:style w:type="paragraph" w:styleId="List5">
    <w:name w:val="List 5"/>
    <w:basedOn w:val="BodyText"/>
    <w:rsid w:val="006E5EBE"/>
    <w:pPr>
      <w:tabs>
        <w:tab w:val="left" w:pos="1701"/>
      </w:tabs>
      <w:spacing w:before="60" w:after="60"/>
      <w:ind w:left="1701" w:hanging="340"/>
    </w:pPr>
  </w:style>
  <w:style w:type="paragraph" w:styleId="ListBullet3">
    <w:name w:val="List Bullet 3"/>
    <w:basedOn w:val="List3"/>
    <w:rsid w:val="006E5EBE"/>
    <w:pPr>
      <w:numPr>
        <w:numId w:val="15"/>
      </w:numPr>
      <w:tabs>
        <w:tab w:val="clear" w:pos="1021"/>
      </w:tabs>
      <w:ind w:left="1037" w:hanging="357"/>
    </w:pPr>
  </w:style>
  <w:style w:type="paragraph" w:styleId="ListBullet4">
    <w:name w:val="List Bullet 4"/>
    <w:basedOn w:val="List4"/>
    <w:rsid w:val="006E5EBE"/>
    <w:pPr>
      <w:numPr>
        <w:numId w:val="3"/>
      </w:numPr>
    </w:pPr>
  </w:style>
  <w:style w:type="paragraph" w:styleId="ListBullet5">
    <w:name w:val="List Bullet 5"/>
    <w:basedOn w:val="List5"/>
    <w:rsid w:val="006E5EBE"/>
    <w:pPr>
      <w:numPr>
        <w:numId w:val="4"/>
      </w:numPr>
    </w:pPr>
  </w:style>
  <w:style w:type="paragraph" w:styleId="ListContinue2">
    <w:name w:val="List Continue 2"/>
    <w:basedOn w:val="List2"/>
    <w:rsid w:val="006E5EBE"/>
    <w:pPr>
      <w:ind w:firstLine="0"/>
    </w:pPr>
  </w:style>
  <w:style w:type="paragraph" w:styleId="ListContinue3">
    <w:name w:val="List Continue 3"/>
    <w:basedOn w:val="List3"/>
    <w:rsid w:val="006E5EBE"/>
    <w:pPr>
      <w:ind w:left="1021" w:firstLine="0"/>
    </w:pPr>
  </w:style>
  <w:style w:type="paragraph" w:styleId="ListContinue4">
    <w:name w:val="List Continue 4"/>
    <w:basedOn w:val="List4"/>
    <w:rsid w:val="006E5EBE"/>
    <w:pPr>
      <w:ind w:firstLine="0"/>
    </w:pPr>
  </w:style>
  <w:style w:type="paragraph" w:styleId="ListContinue5">
    <w:name w:val="List Continue 5"/>
    <w:basedOn w:val="List5"/>
    <w:rsid w:val="006E5EBE"/>
    <w:pPr>
      <w:ind w:firstLine="0"/>
    </w:pPr>
  </w:style>
  <w:style w:type="paragraph" w:styleId="ListNumber3">
    <w:name w:val="List Number 3"/>
    <w:basedOn w:val="List3"/>
    <w:rsid w:val="006E5EBE"/>
    <w:pPr>
      <w:numPr>
        <w:numId w:val="5"/>
      </w:numPr>
    </w:pPr>
  </w:style>
  <w:style w:type="paragraph" w:styleId="ListNumber4">
    <w:name w:val="List Number 4"/>
    <w:basedOn w:val="List4"/>
    <w:rsid w:val="006E5EBE"/>
    <w:pPr>
      <w:numPr>
        <w:numId w:val="6"/>
      </w:numPr>
    </w:pPr>
  </w:style>
  <w:style w:type="paragraph" w:styleId="ListNumber5">
    <w:name w:val="List Number 5"/>
    <w:basedOn w:val="List5"/>
    <w:rsid w:val="006E5EBE"/>
    <w:pPr>
      <w:numPr>
        <w:numId w:val="7"/>
      </w:numPr>
    </w:pPr>
  </w:style>
  <w:style w:type="paragraph" w:styleId="BlockText">
    <w:name w:val="Block Text"/>
    <w:basedOn w:val="Normal"/>
    <w:rsid w:val="006E5EBE"/>
    <w:pPr>
      <w:spacing w:after="120"/>
      <w:ind w:left="1440" w:right="1440"/>
    </w:pPr>
  </w:style>
  <w:style w:type="character" w:customStyle="1" w:styleId="Subscript">
    <w:name w:val="Subscript"/>
    <w:basedOn w:val="DefaultParagraphFont"/>
    <w:rsid w:val="006E5EBE"/>
    <w:rPr>
      <w:sz w:val="16"/>
      <w:vertAlign w:val="subscript"/>
    </w:rPr>
  </w:style>
  <w:style w:type="character" w:customStyle="1" w:styleId="Superscript">
    <w:name w:val="Superscript"/>
    <w:basedOn w:val="DefaultParagraphFont"/>
    <w:rsid w:val="006E5EBE"/>
    <w:rPr>
      <w:sz w:val="16"/>
      <w:vertAlign w:val="superscript"/>
    </w:rPr>
  </w:style>
  <w:style w:type="character" w:customStyle="1" w:styleId="Symbols">
    <w:name w:val="Symbols"/>
    <w:basedOn w:val="DefaultParagraphFont"/>
    <w:rsid w:val="006E5EBE"/>
    <w:rPr>
      <w:rFonts w:ascii="Symbol" w:hAnsi="Symbol"/>
    </w:rPr>
  </w:style>
  <w:style w:type="character" w:customStyle="1" w:styleId="MenuOptions">
    <w:name w:val="Menu Options"/>
    <w:basedOn w:val="DefaultParagraphFont"/>
    <w:rsid w:val="006E5EBE"/>
    <w:rPr>
      <w:rFonts w:ascii="Arial Narrow" w:hAnsi="Arial Narrow"/>
      <w:smallCaps/>
    </w:rPr>
  </w:style>
  <w:style w:type="character" w:customStyle="1" w:styleId="Buttons">
    <w:name w:val="Buttons"/>
    <w:basedOn w:val="DefaultParagraphFont"/>
    <w:rsid w:val="006E5EBE"/>
    <w:rPr>
      <w:b/>
    </w:rPr>
  </w:style>
  <w:style w:type="character" w:customStyle="1" w:styleId="Underlined">
    <w:name w:val="Underlined"/>
    <w:basedOn w:val="DefaultParagraphFont"/>
    <w:rsid w:val="006E5EBE"/>
    <w:rPr>
      <w:u w:val="single"/>
    </w:rPr>
  </w:style>
  <w:style w:type="paragraph" w:customStyle="1" w:styleId="TableBodyTextRight">
    <w:name w:val="Table Body Text Right"/>
    <w:basedOn w:val="TableBodyText"/>
    <w:rsid w:val="006E5EBE"/>
    <w:pPr>
      <w:widowControl w:val="0"/>
      <w:autoSpaceDE w:val="0"/>
      <w:autoSpaceDN w:val="0"/>
      <w:adjustRightInd w:val="0"/>
      <w:jc w:val="right"/>
    </w:pPr>
    <w:rPr>
      <w:rFonts w:cs="Arial"/>
      <w:szCs w:val="18"/>
    </w:rPr>
  </w:style>
  <w:style w:type="paragraph" w:customStyle="1" w:styleId="CopyrightText">
    <w:name w:val="Copyright Text"/>
    <w:basedOn w:val="BodyText"/>
    <w:rsid w:val="006E5EBE"/>
    <w:rPr>
      <w:sz w:val="18"/>
    </w:rPr>
  </w:style>
  <w:style w:type="paragraph" w:customStyle="1" w:styleId="BodySmallRight">
    <w:name w:val="Body Small Right"/>
    <w:basedOn w:val="BodyTextRight"/>
    <w:rsid w:val="006E5EBE"/>
    <w:rPr>
      <w:sz w:val="18"/>
      <w:szCs w:val="18"/>
    </w:rPr>
  </w:style>
  <w:style w:type="paragraph" w:customStyle="1" w:styleId="MarginEdition">
    <w:name w:val="Margin Edition"/>
    <w:basedOn w:val="MarginNote"/>
    <w:rsid w:val="006E5EBE"/>
    <w:pPr>
      <w:spacing w:before="0" w:after="0"/>
    </w:pPr>
    <w:rPr>
      <w:rFonts w:ascii="Times New Roman" w:hAnsi="Times New Roman"/>
      <w:color w:val="999999"/>
    </w:rPr>
  </w:style>
  <w:style w:type="paragraph" w:customStyle="1" w:styleId="Spacer">
    <w:name w:val="Spacer"/>
    <w:basedOn w:val="Normal"/>
    <w:rsid w:val="006E5EBE"/>
    <w:rPr>
      <w:sz w:val="2"/>
      <w:szCs w:val="2"/>
    </w:rPr>
  </w:style>
  <w:style w:type="character" w:customStyle="1" w:styleId="Small">
    <w:name w:val="Small"/>
    <w:basedOn w:val="DefaultParagraphFont"/>
    <w:rsid w:val="006E5EBE"/>
    <w:rPr>
      <w:sz w:val="16"/>
    </w:rPr>
  </w:style>
  <w:style w:type="paragraph" w:customStyle="1" w:styleId="WideTable">
    <w:name w:val="Wide Table"/>
    <w:basedOn w:val="Normal"/>
    <w:rsid w:val="006E5EBE"/>
    <w:pPr>
      <w:ind w:left="-1418"/>
    </w:pPr>
    <w:rPr>
      <w:sz w:val="2"/>
      <w:szCs w:val="2"/>
    </w:rPr>
  </w:style>
  <w:style w:type="character" w:styleId="PageNumber">
    <w:name w:val="page number"/>
    <w:basedOn w:val="DefaultParagraphFont"/>
    <w:rsid w:val="006E5EBE"/>
  </w:style>
  <w:style w:type="paragraph" w:styleId="Quote">
    <w:name w:val="Quote"/>
    <w:basedOn w:val="Heading1"/>
    <w:link w:val="QuoteChar"/>
    <w:qFormat/>
    <w:rsid w:val="006E5EBE"/>
    <w:rPr>
      <w:b w:val="0"/>
      <w:sz w:val="72"/>
      <w:szCs w:val="72"/>
      <w:lang w:val="en-NZ"/>
    </w:rPr>
  </w:style>
  <w:style w:type="character" w:customStyle="1" w:styleId="QuoteChar">
    <w:name w:val="Quote Char"/>
    <w:basedOn w:val="DefaultParagraphFont"/>
    <w:link w:val="Quote"/>
    <w:rsid w:val="006E5E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5EBE"/>
    <w:pPr>
      <w:pageBreakBefore/>
    </w:pPr>
  </w:style>
  <w:style w:type="paragraph" w:customStyle="1" w:styleId="Border">
    <w:name w:val="Border"/>
    <w:basedOn w:val="Normal"/>
    <w:qFormat/>
    <w:rsid w:val="006E5E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5EBE"/>
    <w:rPr>
      <w:b/>
      <w:bCs/>
      <w:i/>
      <w:iCs/>
      <w:color w:val="auto"/>
    </w:rPr>
  </w:style>
  <w:style w:type="paragraph" w:styleId="IntenseQuote">
    <w:name w:val="Intense Quote"/>
    <w:basedOn w:val="Normal"/>
    <w:next w:val="Normal"/>
    <w:link w:val="IntenseQuoteChar"/>
    <w:uiPriority w:val="30"/>
    <w:qFormat/>
    <w:rsid w:val="006E5E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5E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5EBE"/>
    <w:rPr>
      <w:smallCaps/>
      <w:color w:val="auto"/>
      <w:u w:val="single"/>
    </w:rPr>
  </w:style>
  <w:style w:type="character" w:styleId="IntenseReference">
    <w:name w:val="Intense Reference"/>
    <w:basedOn w:val="DefaultParagraphFont"/>
    <w:uiPriority w:val="32"/>
    <w:qFormat/>
    <w:rsid w:val="006E5EBE"/>
    <w:rPr>
      <w:b/>
      <w:bCs/>
      <w:smallCaps/>
      <w:color w:val="auto"/>
      <w:spacing w:val="5"/>
      <w:u w:val="single"/>
    </w:rPr>
  </w:style>
  <w:style w:type="paragraph" w:customStyle="1" w:styleId="2ColumnHeading">
    <w:name w:val="2Column Heading"/>
    <w:basedOn w:val="BodyText"/>
    <w:qFormat/>
    <w:rsid w:val="006E5EBE"/>
    <w:pPr>
      <w:spacing w:after="60"/>
      <w:ind w:left="-2268"/>
    </w:pPr>
    <w:rPr>
      <w:b/>
    </w:rPr>
  </w:style>
  <w:style w:type="paragraph" w:customStyle="1" w:styleId="Heading1TOC">
    <w:name w:val="Heading1 TOC"/>
    <w:basedOn w:val="Normal"/>
    <w:qFormat/>
    <w:rsid w:val="006E5EBE"/>
    <w:pPr>
      <w:spacing w:before="240" w:after="120"/>
    </w:pPr>
    <w:rPr>
      <w:rFonts w:ascii="Times New Roman" w:hAnsi="Times New Roman"/>
      <w:b/>
      <w:sz w:val="32"/>
    </w:rPr>
  </w:style>
  <w:style w:type="paragraph" w:customStyle="1" w:styleId="Heading2TOC">
    <w:name w:val="Heading2 TOC"/>
    <w:basedOn w:val="Normal"/>
    <w:qFormat/>
    <w:rsid w:val="006E5EBE"/>
    <w:pPr>
      <w:spacing w:before="240" w:after="60"/>
    </w:pPr>
    <w:rPr>
      <w:rFonts w:ascii="Times New Roman" w:hAnsi="Times New Roman"/>
      <w:b/>
      <w:sz w:val="28"/>
    </w:rPr>
  </w:style>
  <w:style w:type="character" w:customStyle="1" w:styleId="Underline">
    <w:name w:val="Underline"/>
    <w:basedOn w:val="DefaultParagraphFont"/>
    <w:qFormat/>
    <w:rsid w:val="006E5EBE"/>
    <w:rPr>
      <w:u w:val="single"/>
    </w:rPr>
  </w:style>
  <w:style w:type="paragraph" w:styleId="BalloonText">
    <w:name w:val="Balloon Text"/>
    <w:basedOn w:val="Normal"/>
    <w:link w:val="BalloonTextChar"/>
    <w:rsid w:val="006E5EBE"/>
    <w:rPr>
      <w:rFonts w:ascii="Tahoma" w:hAnsi="Tahoma" w:cs="Tahoma"/>
      <w:sz w:val="16"/>
      <w:szCs w:val="16"/>
    </w:rPr>
  </w:style>
  <w:style w:type="character" w:customStyle="1" w:styleId="BalloonTextChar">
    <w:name w:val="Balloon Text Char"/>
    <w:basedOn w:val="DefaultParagraphFont"/>
    <w:link w:val="BalloonText"/>
    <w:rsid w:val="006E5E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5E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5E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5EBE"/>
    <w:rPr>
      <w:b/>
      <w:color w:val="660033"/>
      <w:spacing w:val="0"/>
    </w:rPr>
  </w:style>
  <w:style w:type="paragraph" w:customStyle="1" w:styleId="Nameditemlist">
    <w:name w:val="Named item list"/>
    <w:basedOn w:val="BodyText"/>
    <w:qFormat/>
    <w:rsid w:val="006E5EB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904</Words>
  <Characters>5703</Characters>
  <Application>Microsoft Office Word</Application>
  <DocSecurity>0</DocSecurity>
  <Lines>192</Lines>
  <Paragraphs>105</Paragraphs>
  <ScaleCrop>false</ScaleCrop>
  <Company>Author-it Software Corporation Ltd.</Company>
  <LinksUpToDate>false</LinksUpToDate>
  <CharactersWithSpaces>6603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LGAGENE302A Contribute to effective decision making</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2012-09-10T05:30:00Z</dcterms:created>
  <dcterms:modified xsi:type="dcterms:W3CDTF">2012-09-10T05:30:00Z</dcterms:modified>
</cp:coreProperties>
</file>