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852" w:rsidP="00D35852">
      <w:pPr>
        <w:pStyle w:val="Title"/>
      </w:pPr>
      <w:r>
        <w:fldChar w:fldCharType="begin"/>
      </w:r>
      <w:r>
        <w:instrText xml:space="preserve"> TITLE   \* MERGEFORMAT </w:instrText>
      </w:r>
      <w:r>
        <w:fldChar w:fldCharType="separate"/>
      </w:r>
      <w:r>
        <w:t>LGAGCM706A Develop risk management systems</w:t>
      </w:r>
      <w:r>
        <w:fldChar w:fldCharType="end"/>
      </w:r>
    </w:p>
    <w:p w:rsidR="00D35852" w:rsidP="00D35852">
      <w:pPr>
        <w:pStyle w:val="Version"/>
        <w:sectPr w:rsidSect="00606E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6E20" w:rsidP="00606E20">
      <w:pPr>
        <w:pStyle w:val="SuperHeading"/>
      </w:pPr>
      <w:r w:rsidRPr="00606E20">
        <w:t>LGAGCM706A Develop risk management systems</w:t>
      </w:r>
    </w:p>
    <w:p w:rsidR="00000000" w:rsidRPr="00606E20" w:rsidP="00606E20">
      <w:pPr>
        <w:pStyle w:val="SuperHeading"/>
      </w:pPr>
    </w:p>
    <w:p w:rsidR="00000000" w:rsidRPr="00606E20" w:rsidP="00606E20">
      <w:pPr>
        <w:pStyle w:val="Heading1"/>
      </w:pPr>
      <w:bookmarkStart w:id="1" w:name="O_444758"/>
      <w:bookmarkEnd w:id="1"/>
      <w:r w:rsidRPr="00606E20">
        <w:t>Modification History</w:t>
      </w:r>
    </w:p>
    <w:p w:rsidR="00000000" w:rsidRPr="00606E20" w:rsidP="00606E20">
      <w:pPr>
        <w:pStyle w:val="BodyText"/>
      </w:pPr>
      <w:r w:rsidRPr="00606E20">
        <w:t>LGAGCM706A Release 2:</w:t>
      </w:r>
      <w:r w:rsidRPr="00606E20">
        <w:tab/>
        <w:t>Layout adjusted.</w:t>
      </w:r>
    </w:p>
    <w:p w:rsidR="00000000" w:rsidRPr="00606E20" w:rsidP="00606E20">
      <w:pPr>
        <w:pStyle w:val="BodyText"/>
      </w:pPr>
      <w:r w:rsidRPr="00606E20">
        <w:t>LGAGCM706A Release 1:</w:t>
      </w:r>
      <w:r w:rsidRPr="00606E20">
        <w:tab/>
        <w:t>Primary release.</w:t>
      </w:r>
    </w:p>
    <w:p w:rsidR="00000000" w:rsidRPr="00606E20" w:rsidP="00606E20">
      <w:pPr>
        <w:pStyle w:val="AllowPageBreak"/>
      </w:pPr>
    </w:p>
    <w:p w:rsidR="00000000" w:rsidRPr="00606E20" w:rsidP="00606E20">
      <w:pPr>
        <w:pStyle w:val="Heading1"/>
      </w:pPr>
      <w:bookmarkStart w:id="2" w:name="O_444754"/>
      <w:bookmarkEnd w:id="2"/>
      <w:r w:rsidRPr="00606E20">
        <w:t>Unit Descriptor</w:t>
      </w:r>
    </w:p>
    <w:p w:rsidR="00000000" w:rsidRPr="00606E20" w:rsidP="00606E20">
      <w:pPr>
        <w:pStyle w:val="BodyText"/>
      </w:pPr>
      <w:r w:rsidRPr="00606E20">
        <w:t>This unit covers planning and managing the risk management system, including developing, monitoring, reviewing and continuously improving the system and reporting the benefits of the risk management system to stakeholders.</w:t>
      </w:r>
    </w:p>
    <w:p w:rsidR="00000000" w:rsidRPr="00606E20" w:rsidP="00606E20">
      <w:pPr>
        <w:pStyle w:val="BodyText"/>
      </w:pPr>
      <w:r w:rsidRPr="00606E20">
        <w:t>No lice</w:t>
      </w:r>
      <w:r w:rsidRPr="00606E20">
        <w:t>nsing, legislative, regulatory or certification requirements apply to this unit at the time of publication.</w:t>
      </w:r>
    </w:p>
    <w:p w:rsidR="00000000" w:rsidRPr="00606E20" w:rsidP="00606E20">
      <w:pPr>
        <w:pStyle w:val="AllowPageBreak"/>
      </w:pPr>
    </w:p>
    <w:p w:rsidR="00000000" w:rsidRPr="00606E20" w:rsidP="00606E20">
      <w:pPr>
        <w:pStyle w:val="Heading1"/>
      </w:pPr>
      <w:bookmarkStart w:id="3" w:name="O_444767"/>
      <w:bookmarkEnd w:id="3"/>
      <w:r w:rsidRPr="00606E20">
        <w:t>Application of the Unit</w:t>
      </w:r>
    </w:p>
    <w:p w:rsidR="00000000" w:rsidRPr="00606E20" w:rsidP="00606E20">
      <w:pPr>
        <w:pStyle w:val="BodyText"/>
      </w:pPr>
      <w:r w:rsidRPr="00606E20">
        <w:t>This unit supports the attainment of skills and knowledge required for competent workplace performance in c</w:t>
      </w:r>
      <w:r w:rsidRPr="00606E20">
        <w:t>ouncils of all sizes. Knowledge of the legislation and regulations that provide the boundaries for the operation of councils is essential. The unique nature of councils, as a tier of government, directed by elected members and reflecting the needs of local</w:t>
      </w:r>
      <w:r w:rsidRPr="00606E20">
        <w:t xml:space="preserve"> communities must be appropriately reflected.</w:t>
      </w:r>
    </w:p>
    <w:p w:rsidR="00000000" w:rsidRPr="00606E20" w:rsidP="00606E20">
      <w:pPr>
        <w:pStyle w:val="AllowPageBreak"/>
      </w:pPr>
    </w:p>
    <w:p w:rsidR="00000000" w:rsidRPr="00606E20" w:rsidP="00606E20">
      <w:pPr>
        <w:pStyle w:val="Heading1"/>
      </w:pPr>
      <w:bookmarkStart w:id="4" w:name="O_444759"/>
      <w:bookmarkEnd w:id="4"/>
      <w:r w:rsidRPr="00606E20">
        <w:t>Licensing/Regulatory Information</w:t>
      </w:r>
    </w:p>
    <w:p w:rsidR="00000000" w:rsidRPr="00606E20" w:rsidP="00606E20">
      <w:pPr>
        <w:pStyle w:val="BodyText"/>
      </w:pPr>
      <w:r w:rsidRPr="00606E20">
        <w:t>Not applicable.</w:t>
      </w:r>
    </w:p>
    <w:p w:rsidR="00000000" w:rsidRPr="00606E20" w:rsidP="00606E20">
      <w:pPr>
        <w:pStyle w:val="AllowPageBreak"/>
      </w:pPr>
    </w:p>
    <w:p w:rsidR="00000000" w:rsidRPr="00606E20" w:rsidP="00606E20">
      <w:pPr>
        <w:pStyle w:val="Heading1"/>
      </w:pPr>
      <w:bookmarkStart w:id="5" w:name="O_444757"/>
      <w:bookmarkEnd w:id="5"/>
      <w:r w:rsidRPr="00606E20">
        <w:t>Pre-Requisites</w:t>
      </w:r>
    </w:p>
    <w:p w:rsidR="00000000" w:rsidRPr="00606E20" w:rsidP="00606E20">
      <w:pPr>
        <w:pStyle w:val="Heading1"/>
      </w:pPr>
      <w:bookmarkStart w:id="6" w:name="O_444762"/>
      <w:bookmarkEnd w:id="6"/>
      <w:r w:rsidRPr="00606E20">
        <w:t>Employability Skills Information</w:t>
      </w:r>
    </w:p>
    <w:p w:rsidR="00000000" w:rsidRPr="00606E20" w:rsidP="00606E20">
      <w:pPr>
        <w:pStyle w:val="BodyText"/>
      </w:pPr>
      <w:r w:rsidRPr="00606E20">
        <w:t>This unit contains employability skills.</w:t>
      </w:r>
    </w:p>
    <w:p w:rsidR="00000000" w:rsidRPr="00606E20" w:rsidP="00606E20">
      <w:pPr>
        <w:pStyle w:val="AllowPageBreak"/>
      </w:pPr>
    </w:p>
    <w:p w:rsidR="00000000" w:rsidRPr="00606E20" w:rsidP="00606E20">
      <w:pPr>
        <w:pStyle w:val="Heading1"/>
      </w:pPr>
      <w:bookmarkStart w:id="7" w:name="O_444763"/>
      <w:bookmarkEnd w:id="7"/>
      <w:r w:rsidRPr="00606E20">
        <w:t>Elements and Performance Criteria Pre-Content</w:t>
      </w:r>
    </w:p>
    <w:tbl>
      <w:tblPr>
        <w:tblW w:w="0" w:type="auto"/>
        <w:tblLayout w:type="fixed"/>
        <w:tblCellMar>
          <w:left w:w="62" w:type="dxa"/>
          <w:right w:w="62" w:type="dxa"/>
        </w:tblCellMar>
        <w:tblLook w:val="0000"/>
      </w:tblPr>
      <w:tblGrid>
        <w:gridCol w:w="2700"/>
        <w:gridCol w:w="6228"/>
      </w:tblGrid>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
              <w:rPr>
                <w:lang w:val="en-NZ"/>
              </w:rPr>
            </w:pPr>
            <w:r w:rsidRPr="00606E20">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BodyText"/>
            </w:pPr>
            <w:r w:rsidRPr="00606E20">
              <w:t xml:space="preserve">Performance criteria describe the required performance needed to demonstrate achievement of the element.  Where </w:t>
            </w:r>
            <w:r w:rsidRPr="00606E20">
              <w:rPr>
                <w:rStyle w:val="BoldandItalics"/>
              </w:rPr>
              <w:t>bold italicised</w:t>
            </w:r>
            <w:r w:rsidRPr="00606E20">
              <w:t xml:space="preserve"> text is used, fur</w:t>
            </w:r>
            <w:r w:rsidRPr="00606E20">
              <w:t>ther information is detailed in the Range Statement.  Assessment of performance is to be consistent with the Evidence Guide.</w:t>
            </w:r>
          </w:p>
        </w:tc>
      </w:tr>
    </w:tbl>
    <w:p w:rsidR="00000000" w:rsidRPr="00606E20" w:rsidP="00606E20">
      <w:pPr>
        <w:pStyle w:val="BodyText"/>
      </w:pPr>
    </w:p>
    <w:p w:rsidR="00000000" w:rsidRPr="00606E20" w:rsidP="00606E20">
      <w:pPr>
        <w:pStyle w:val="AllowPageBreak"/>
      </w:pPr>
    </w:p>
    <w:p w:rsidR="00000000" w:rsidRPr="00606E20" w:rsidP="00606E20">
      <w:pPr>
        <w:pStyle w:val="Heading1"/>
      </w:pPr>
      <w:bookmarkStart w:id="8" w:name="O_444764"/>
      <w:bookmarkEnd w:id="8"/>
      <w:r w:rsidRPr="00606E20">
        <w:t>Elements and Performance Criteria</w:t>
      </w:r>
    </w:p>
    <w:tbl>
      <w:tblPr>
        <w:tblW w:w="0" w:type="auto"/>
        <w:tblLayout w:type="fixed"/>
        <w:tblCellMar>
          <w:left w:w="62" w:type="dxa"/>
          <w:right w:w="62" w:type="dxa"/>
        </w:tblCellMar>
        <w:tblLook w:val="0000"/>
      </w:tblPr>
      <w:tblGrid>
        <w:gridCol w:w="2700"/>
        <w:gridCol w:w="6228"/>
      </w:tblGrid>
      <w:tr w:rsidTr="00D358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6E20" w:rsidP="00606E20">
            <w:pPr>
              <w:pStyle w:val="BodyText"/>
            </w:pPr>
            <w:r w:rsidRPr="00606E2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06E20">
            <w:pPr>
              <w:pStyle w:val="BodyText"/>
              <w:rPr>
                <w:lang w:val="en-NZ"/>
              </w:rPr>
            </w:pPr>
            <w:r w:rsidRPr="00606E20">
              <w:rPr>
                <w:rStyle w:val="SpecialBold"/>
              </w:rPr>
              <w:t>PERFORMANCE CRITERIA</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List"/>
              <w:rPr>
                <w:lang w:val="en-NZ"/>
              </w:rPr>
            </w:pPr>
            <w:r w:rsidRPr="00606E20">
              <w:rPr>
                <w:rStyle w:val="SpecialBold"/>
              </w:rPr>
              <w:t>1.</w:t>
            </w:r>
            <w:r w:rsidRPr="00606E20">
              <w:rPr>
                <w:rStyle w:val="SpecialBold"/>
              </w:rPr>
              <w:tab/>
              <w:t>Establish the nature of risk management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List"/>
            </w:pPr>
            <w:r w:rsidRPr="00606E20">
              <w:t>1.1</w:t>
            </w:r>
            <w:r w:rsidRPr="00606E20">
              <w:tab/>
            </w:r>
            <w:r w:rsidRPr="00606E20">
              <w:t xml:space="preserve">Nature of </w:t>
            </w:r>
            <w:r w:rsidRPr="00606E20">
              <w:rPr>
                <w:rStyle w:val="BoldandItalics"/>
              </w:rPr>
              <w:t>risk management</w:t>
            </w:r>
            <w:r w:rsidRPr="00606E20">
              <w:t xml:space="preserve"> </w:t>
            </w:r>
            <w:r w:rsidRPr="00606E20">
              <w:rPr>
                <w:rStyle w:val="BoldandItalics"/>
              </w:rPr>
              <w:t>within local government</w:t>
            </w:r>
            <w:r w:rsidRPr="00606E20">
              <w:t xml:space="preserve"> context is identified and documented, considering council's unique characteristics.</w:t>
            </w:r>
          </w:p>
          <w:p w:rsidR="00000000" w:rsidRPr="00606E20" w:rsidP="00606E20">
            <w:pPr>
              <w:pStyle w:val="List"/>
            </w:pPr>
            <w:r w:rsidRPr="00606E20">
              <w:t>1.2</w:t>
            </w:r>
            <w:r w:rsidRPr="00606E20">
              <w:tab/>
              <w:t>Structure within which the risk management process will take place is outlined and communicated to stakeholders.</w:t>
            </w:r>
          </w:p>
          <w:p w:rsidR="00000000" w:rsidRPr="00606E20" w:rsidP="00606E20">
            <w:pPr>
              <w:pStyle w:val="List"/>
            </w:pPr>
            <w:r w:rsidRPr="00606E20">
              <w:t>1.3</w:t>
            </w:r>
            <w:r w:rsidRPr="00606E20">
              <w:tab/>
              <w:t>C</w:t>
            </w:r>
            <w:r w:rsidRPr="00606E20">
              <w:t>riteria against which risks will be evaluated are determined are documented.</w:t>
            </w:r>
          </w:p>
          <w:p w:rsidR="00000000" w:rsidP="00606E20">
            <w:pPr>
              <w:pStyle w:val="List"/>
              <w:rPr>
                <w:lang w:val="en-NZ"/>
              </w:rPr>
            </w:pPr>
            <w:r w:rsidRPr="00606E20">
              <w:t>1.4</w:t>
            </w:r>
            <w:r w:rsidRPr="00606E20">
              <w:tab/>
              <w:t>Risk management policy is designed for council operations and communicated to all staff.</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List"/>
              <w:rPr>
                <w:lang w:val="en-NZ"/>
              </w:rPr>
            </w:pPr>
            <w:r w:rsidRPr="00606E20">
              <w:rPr>
                <w:rStyle w:val="SpecialBold"/>
              </w:rPr>
              <w:t>2.</w:t>
            </w:r>
            <w:r w:rsidRPr="00606E20">
              <w:rPr>
                <w:rStyle w:val="SpecialBold"/>
              </w:rPr>
              <w:tab/>
              <w:t>Identify existing and potential risks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List"/>
            </w:pPr>
            <w:r w:rsidRPr="00606E20">
              <w:t>2.1</w:t>
            </w:r>
            <w:r w:rsidRPr="00606E20">
              <w:tab/>
              <w:t>Potential risk events are identified thr</w:t>
            </w:r>
            <w:r w:rsidRPr="00606E20">
              <w:t xml:space="preserve">ough extensive consultation with </w:t>
            </w:r>
            <w:r w:rsidRPr="00606E20">
              <w:rPr>
                <w:rStyle w:val="BoldandItalics"/>
              </w:rPr>
              <w:t>relevant stakeholders and personnel</w:t>
            </w:r>
            <w:r w:rsidRPr="00606E20">
              <w:t>.</w:t>
            </w:r>
          </w:p>
          <w:p w:rsidR="00000000" w:rsidRPr="00606E20" w:rsidP="00606E20">
            <w:pPr>
              <w:pStyle w:val="List"/>
            </w:pPr>
            <w:r w:rsidRPr="00606E20">
              <w:t>2.2</w:t>
            </w:r>
            <w:r w:rsidRPr="00606E20">
              <w:tab/>
              <w:t>Reports from workplace inspections are used to identify existing and potential risks.</w:t>
            </w:r>
          </w:p>
          <w:p w:rsidR="00000000" w:rsidRPr="00606E20" w:rsidP="00606E20">
            <w:pPr>
              <w:pStyle w:val="List"/>
            </w:pPr>
            <w:r w:rsidRPr="00606E20">
              <w:t>2.3</w:t>
            </w:r>
            <w:r w:rsidRPr="00606E20">
              <w:tab/>
              <w:t xml:space="preserve">Relevant </w:t>
            </w:r>
            <w:r w:rsidRPr="00606E20">
              <w:rPr>
                <w:rStyle w:val="BoldandItalics"/>
              </w:rPr>
              <w:t xml:space="preserve">statutory and regulatory requirements </w:t>
            </w:r>
            <w:r w:rsidRPr="00606E20">
              <w:t>pertaining to all council functions are ident</w:t>
            </w:r>
            <w:r w:rsidRPr="00606E20">
              <w:t>ified to determine potential areas of risk for non-compliance.</w:t>
            </w:r>
          </w:p>
          <w:p w:rsidR="00000000" w:rsidP="00606E20">
            <w:pPr>
              <w:pStyle w:val="List"/>
              <w:rPr>
                <w:lang w:val="en-NZ"/>
              </w:rPr>
            </w:pPr>
            <w:r w:rsidRPr="00606E20">
              <w:t>2.4</w:t>
            </w:r>
            <w:r w:rsidRPr="00606E20">
              <w:tab/>
              <w:t>All staff members are encouraged to identify and report existing and potential risk events to appropriate stakeholders.</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List"/>
              <w:rPr>
                <w:lang w:val="en-NZ"/>
              </w:rPr>
            </w:pPr>
            <w:r w:rsidRPr="00606E20">
              <w:rPr>
                <w:rStyle w:val="SpecialBold"/>
              </w:rPr>
              <w:t>3.</w:t>
            </w:r>
            <w:r w:rsidRPr="00606E20">
              <w:rPr>
                <w:rStyle w:val="SpecialBold"/>
              </w:rPr>
              <w:tab/>
              <w:t>Analyse existing and potential risks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List"/>
            </w:pPr>
            <w:r w:rsidRPr="00606E20">
              <w:t>3.1</w:t>
            </w:r>
            <w:r w:rsidRPr="00606E20">
              <w:tab/>
            </w:r>
            <w:r w:rsidRPr="00606E20">
              <w:t>Identified risks are analysed for the</w:t>
            </w:r>
            <w:r w:rsidRPr="00606E20">
              <w:rPr>
                <w:rStyle w:val="BoldandItalics"/>
              </w:rPr>
              <w:t xml:space="preserve"> likelihood of potential risks occurring </w:t>
            </w:r>
            <w:r w:rsidRPr="00606E20">
              <w:t>and their consequences.</w:t>
            </w:r>
          </w:p>
          <w:p w:rsidR="00000000" w:rsidRPr="00606E20" w:rsidP="00606E20">
            <w:pPr>
              <w:pStyle w:val="List"/>
            </w:pPr>
            <w:r w:rsidRPr="00606E20">
              <w:t>3.2</w:t>
            </w:r>
            <w:r w:rsidRPr="00606E20">
              <w:tab/>
              <w:t>First aid reports and reports of the incidence of risk are analysed to assist in determining consequences of risk.</w:t>
            </w:r>
          </w:p>
          <w:p w:rsidR="00000000" w:rsidRPr="00606E20" w:rsidP="00606E20">
            <w:pPr>
              <w:pStyle w:val="List"/>
            </w:pPr>
            <w:r w:rsidRPr="00606E20">
              <w:t>3.3</w:t>
            </w:r>
            <w:r w:rsidRPr="00606E20">
              <w:tab/>
              <w:t>Existing controls or safety mec</w:t>
            </w:r>
            <w:r w:rsidRPr="00606E20">
              <w:t>hanisms put in place to reduce likelihood of a risk occurring are identified and likelihood of occurrence is re-assessed.</w:t>
            </w:r>
          </w:p>
          <w:p w:rsidR="00000000" w:rsidP="00606E20">
            <w:pPr>
              <w:pStyle w:val="List"/>
              <w:rPr>
                <w:lang w:val="en-NZ"/>
              </w:rPr>
            </w:pPr>
            <w:r w:rsidRPr="00606E20">
              <w:t>3.4</w:t>
            </w:r>
            <w:r w:rsidRPr="00606E20">
              <w:tab/>
              <w:t>Total estimated level of risk is determined considering likelihood and</w:t>
            </w:r>
            <w:r w:rsidRPr="00606E20">
              <w:rPr>
                <w:rStyle w:val="BoldandItalics"/>
              </w:rPr>
              <w:t xml:space="preserve"> consequence of potential risks occurring</w:t>
            </w:r>
            <w:r w:rsidRPr="00606E20">
              <w:t>.</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List"/>
              <w:rPr>
                <w:lang w:val="en-NZ"/>
              </w:rPr>
            </w:pPr>
            <w:r w:rsidRPr="00606E20">
              <w:rPr>
                <w:rStyle w:val="SpecialBold"/>
              </w:rPr>
              <w:t>4.</w:t>
            </w:r>
            <w:r w:rsidRPr="00606E20">
              <w:rPr>
                <w:rStyle w:val="SpecialBold"/>
              </w:rPr>
              <w:tab/>
              <w:t xml:space="preserve">Evaluate and </w:t>
            </w:r>
            <w:r w:rsidRPr="00606E20">
              <w:rPr>
                <w:rStyle w:val="SpecialBold"/>
              </w:rPr>
              <w:t>prioritise risks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List"/>
            </w:pPr>
            <w:r w:rsidRPr="00606E20">
              <w:t>4.1</w:t>
            </w:r>
            <w:r w:rsidRPr="00606E20">
              <w:tab/>
              <w:t>Estimated levels of risk are compared and evaluated against predetermined criteria.</w:t>
            </w:r>
          </w:p>
          <w:p w:rsidR="00000000" w:rsidRPr="00606E20" w:rsidP="00606E20">
            <w:pPr>
              <w:pStyle w:val="List"/>
            </w:pPr>
            <w:r w:rsidRPr="00606E20">
              <w:t>4.2</w:t>
            </w:r>
            <w:r w:rsidRPr="00606E20">
              <w:tab/>
              <w:t>Risks are prioritised to highlight those requiring urgent attention.</w:t>
            </w:r>
          </w:p>
          <w:p w:rsidR="00000000" w:rsidP="00606E20">
            <w:pPr>
              <w:pStyle w:val="List"/>
              <w:rPr>
                <w:lang w:val="en-NZ"/>
              </w:rPr>
            </w:pPr>
            <w:r w:rsidRPr="00606E20">
              <w:t>4.3</w:t>
            </w:r>
            <w:r w:rsidRPr="00606E20">
              <w:tab/>
              <w:t>Risks that are evaluated as unlikely to occur and which hold minimal conse</w:t>
            </w:r>
            <w:r w:rsidRPr="00606E20">
              <w:t>quences are given lowest priority.</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List"/>
              <w:rPr>
                <w:lang w:val="en-NZ"/>
              </w:rPr>
            </w:pPr>
            <w:r w:rsidRPr="00606E20">
              <w:rPr>
                <w:rStyle w:val="SpecialBold"/>
              </w:rPr>
              <w:t>5.</w:t>
            </w:r>
            <w:r w:rsidRPr="00606E20">
              <w:rPr>
                <w:rStyle w:val="SpecialBold"/>
              </w:rPr>
              <w:tab/>
              <w:t>Develop and implement risk management or control plans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List"/>
            </w:pPr>
            <w:r w:rsidRPr="00606E20">
              <w:t>5.1</w:t>
            </w:r>
            <w:r w:rsidRPr="00606E20">
              <w:tab/>
              <w:t>Risk management or control plans are developed to eliminate or reduce the potential for risk events and consequences.</w:t>
            </w:r>
          </w:p>
          <w:p w:rsidR="00000000" w:rsidRPr="00606E20" w:rsidP="00606E20">
            <w:pPr>
              <w:pStyle w:val="List"/>
            </w:pPr>
            <w:r w:rsidRPr="00606E20">
              <w:t>5.2</w:t>
            </w:r>
            <w:r w:rsidRPr="00606E20">
              <w:tab/>
              <w:t>Accountabilities and responsibilitie</w:t>
            </w:r>
            <w:r w:rsidRPr="00606E20">
              <w:t>s for the identification, management and reporting of risks are allocated and documented in job descriptions.</w:t>
            </w:r>
          </w:p>
          <w:p w:rsidR="00000000" w:rsidRPr="00606E20" w:rsidP="00606E20">
            <w:pPr>
              <w:pStyle w:val="List"/>
            </w:pPr>
            <w:r w:rsidRPr="00606E20">
              <w:t>5.3</w:t>
            </w:r>
            <w:r w:rsidRPr="00606E20">
              <w:tab/>
              <w:t>Appropriate reporting mechanisms for logging identified risks and the steps taken to address risks are established, updated regularly and used</w:t>
            </w:r>
            <w:r w:rsidRPr="00606E20">
              <w:t xml:space="preserve"> for formal reporting purposes.</w:t>
            </w:r>
          </w:p>
          <w:p w:rsidR="00000000" w:rsidRPr="00606E20" w:rsidP="00606E20">
            <w:pPr>
              <w:pStyle w:val="List"/>
            </w:pPr>
            <w:r w:rsidRPr="00606E20">
              <w:t>5.4</w:t>
            </w:r>
            <w:r w:rsidRPr="00606E20">
              <w:tab/>
              <w:t>Resources required to address identified risks are determined, documented and allocated.</w:t>
            </w:r>
          </w:p>
          <w:p w:rsidR="00000000" w:rsidRPr="00606E20" w:rsidP="00606E20">
            <w:pPr>
              <w:pStyle w:val="List"/>
            </w:pPr>
            <w:r w:rsidRPr="00606E20">
              <w:t>5.5</w:t>
            </w:r>
            <w:r w:rsidRPr="00606E20">
              <w:tab/>
              <w:t>Risk control strategies and required resources are included in budgets and other relevant financial planning processes and deci</w:t>
            </w:r>
            <w:r w:rsidRPr="00606E20">
              <w:t>sions.</w:t>
            </w:r>
          </w:p>
          <w:p w:rsidR="00000000" w:rsidRPr="00606E20" w:rsidP="00606E20">
            <w:pPr>
              <w:pStyle w:val="List"/>
            </w:pPr>
            <w:r w:rsidRPr="00606E20">
              <w:t>5.6</w:t>
            </w:r>
            <w:r w:rsidRPr="00606E20">
              <w:tab/>
              <w:t>Risk management plans are designed and documented for priority risks in consultation with stakeholders and industry specialists where necessary.</w:t>
            </w:r>
          </w:p>
          <w:p w:rsidR="00000000" w:rsidRPr="00606E20" w:rsidP="00606E20">
            <w:pPr>
              <w:pStyle w:val="List"/>
            </w:pPr>
            <w:r w:rsidRPr="00606E20">
              <w:t>5.7</w:t>
            </w:r>
            <w:r w:rsidRPr="00606E20">
              <w:tab/>
              <w:t>Reporting requirements and time frames for achieving risk mitigation are established, documented</w:t>
            </w:r>
            <w:r w:rsidRPr="00606E20">
              <w:t xml:space="preserve"> and communicated to appropriate stakeholders.</w:t>
            </w:r>
          </w:p>
          <w:p w:rsidR="00000000" w:rsidRPr="00606E20" w:rsidP="00606E20">
            <w:pPr>
              <w:pStyle w:val="List"/>
            </w:pPr>
            <w:r w:rsidRPr="00606E20">
              <w:t>5.8</w:t>
            </w:r>
            <w:r w:rsidRPr="00606E20">
              <w:tab/>
              <w:t>Budgets and other financial plans are regularly updated to account for necessary risk management funds.</w:t>
            </w:r>
          </w:p>
          <w:p w:rsidR="00000000" w:rsidP="00606E20">
            <w:pPr>
              <w:pStyle w:val="List"/>
              <w:rPr>
                <w:lang w:val="en-NZ"/>
              </w:rPr>
            </w:pPr>
            <w:r w:rsidRPr="00606E20">
              <w:t>5.9</w:t>
            </w:r>
            <w:r w:rsidRPr="00606E20">
              <w:tab/>
              <w:t>Formal and informal staff training in ri</w:t>
            </w:r>
            <w:r w:rsidRPr="00606E20">
              <w:t>sk management principles and practices is developed and implemented.</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List"/>
              <w:rPr>
                <w:lang w:val="en-NZ"/>
              </w:rPr>
            </w:pPr>
            <w:r w:rsidRPr="00606E20">
              <w:rPr>
                <w:rStyle w:val="SpecialBold"/>
              </w:rPr>
              <w:t>6.</w:t>
            </w:r>
            <w:r w:rsidRPr="00606E20">
              <w:rPr>
                <w:rStyle w:val="SpecialBold"/>
              </w:rPr>
              <w:tab/>
              <w:t>Monitor and review the risk management system</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List"/>
            </w:pPr>
            <w:r w:rsidRPr="00606E20">
              <w:t>6.1</w:t>
            </w:r>
            <w:r w:rsidRPr="00606E20">
              <w:tab/>
              <w:t>Inspection programs are designed and implemented to enable ongoing monitoring of risk control plans.</w:t>
            </w:r>
          </w:p>
          <w:p w:rsidR="00000000" w:rsidRPr="00606E20" w:rsidP="00606E20">
            <w:pPr>
              <w:pStyle w:val="List"/>
            </w:pPr>
            <w:r w:rsidRPr="00606E20">
              <w:t>6.2</w:t>
            </w:r>
            <w:r w:rsidRPr="00606E20">
              <w:tab/>
              <w:t>Risk management strategies a</w:t>
            </w:r>
            <w:r w:rsidRPr="00606E20">
              <w:t>nd plans are periodically reviewed and assessed for their adequacy, timeliness and effectiveness in risk mitigation.</w:t>
            </w:r>
          </w:p>
          <w:p w:rsidR="00000000" w:rsidRPr="00606E20" w:rsidP="00606E20">
            <w:pPr>
              <w:pStyle w:val="List"/>
            </w:pPr>
            <w:r w:rsidRPr="00606E20">
              <w:t>6.3</w:t>
            </w:r>
            <w:r w:rsidRPr="00606E20">
              <w:tab/>
              <w:t>Reports of the incidence of risk occurring are monitored and used to inform risk management processes.</w:t>
            </w:r>
          </w:p>
          <w:p w:rsidR="00000000" w:rsidRPr="00606E20" w:rsidP="00606E20">
            <w:pPr>
              <w:pStyle w:val="List"/>
            </w:pPr>
            <w:r w:rsidRPr="00606E20">
              <w:t>6.4</w:t>
            </w:r>
            <w:r w:rsidRPr="00606E20">
              <w:tab/>
              <w:t xml:space="preserve">Risk management process and </w:t>
            </w:r>
            <w:r w:rsidRPr="00606E20">
              <w:t>system are regularly monitored for their effectiveness and changes which may affect their operation.</w:t>
            </w:r>
          </w:p>
          <w:p w:rsidR="00000000" w:rsidRPr="00606E20" w:rsidP="00606E20">
            <w:pPr>
              <w:pStyle w:val="List"/>
            </w:pPr>
            <w:r w:rsidRPr="00606E20">
              <w:t>6.5</w:t>
            </w:r>
            <w:r w:rsidRPr="00606E20">
              <w:tab/>
              <w:t>Continuous improvement of risk management process is demonstrated and implemented.</w:t>
            </w:r>
          </w:p>
        </w:tc>
      </w:tr>
    </w:tbl>
    <w:p w:rsidR="00000000" w:rsidRPr="00606E20" w:rsidP="00606E20">
      <w:pPr>
        <w:pStyle w:val="BodyText"/>
      </w:pPr>
    </w:p>
    <w:p w:rsidR="00000000" w:rsidRPr="00606E20" w:rsidP="00606E20">
      <w:pPr>
        <w:pStyle w:val="AllowPageBreak"/>
      </w:pPr>
    </w:p>
    <w:p w:rsidR="00000000" w:rsidRPr="00606E20" w:rsidP="00606E20">
      <w:pPr>
        <w:pStyle w:val="Heading1"/>
      </w:pPr>
      <w:bookmarkStart w:id="9" w:name="O_444755"/>
      <w:bookmarkEnd w:id="9"/>
      <w:r w:rsidRPr="00606E20">
        <w:t>Required Skills and Knowledge</w:t>
      </w:r>
    </w:p>
    <w:tbl>
      <w:tblPr>
        <w:tblW w:w="0" w:type="auto"/>
        <w:tblLayout w:type="fixed"/>
        <w:tblCellMar>
          <w:left w:w="62" w:type="dxa"/>
          <w:right w:w="62" w:type="dxa"/>
        </w:tblCellMar>
        <w:tblLook w:val="0000"/>
      </w:tblPr>
      <w:tblGrid>
        <w:gridCol w:w="8928"/>
      </w:tblGrid>
      <w:tr w:rsidTr="00D358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06E20">
            <w:pPr>
              <w:pStyle w:val="BodyText"/>
              <w:rPr>
                <w:lang w:val="en-NZ"/>
              </w:rPr>
            </w:pPr>
            <w:r w:rsidRPr="00606E20">
              <w:t xml:space="preserve">This describes the </w:t>
            </w:r>
            <w:r w:rsidRPr="00606E20">
              <w:t>essential skills and knowledge and their level, required for this unit</w:t>
            </w:r>
          </w:p>
        </w:tc>
      </w:tr>
      <w:tr w:rsidTr="00D358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06E20">
            <w:pPr>
              <w:pStyle w:val="BodyText"/>
              <w:rPr>
                <w:lang w:val="en-NZ"/>
              </w:rPr>
            </w:pPr>
            <w:r w:rsidRPr="00606E20">
              <w:rPr>
                <w:rStyle w:val="SpecialBold"/>
              </w:rPr>
              <w:t>Required Skills</w:t>
            </w:r>
          </w:p>
        </w:tc>
      </w:tr>
      <w:tr w:rsidTr="00D358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06E20" w:rsidP="00606E20">
            <w:pPr>
              <w:pStyle w:val="ListBullet"/>
            </w:pPr>
            <w:r w:rsidRPr="00606E20">
              <w:t>proactive thinking</w:t>
            </w:r>
          </w:p>
          <w:p w:rsidR="00000000" w:rsidRPr="00606E20" w:rsidP="00606E20">
            <w:pPr>
              <w:pStyle w:val="ListBullet"/>
            </w:pPr>
            <w:r w:rsidRPr="00606E20">
              <w:t xml:space="preserve">decision making </w:t>
            </w:r>
          </w:p>
          <w:p w:rsidR="00000000" w:rsidRPr="00606E20" w:rsidP="00606E20">
            <w:pPr>
              <w:pStyle w:val="ListBullet"/>
            </w:pPr>
            <w:r w:rsidRPr="00606E20">
              <w:t xml:space="preserve">high-level problem solving </w:t>
            </w:r>
          </w:p>
          <w:p w:rsidR="00000000" w:rsidRPr="00606E20" w:rsidP="00606E20">
            <w:pPr>
              <w:pStyle w:val="ListBullet"/>
            </w:pPr>
            <w:r w:rsidRPr="00606E20">
              <w:t xml:space="preserve">research </w:t>
            </w:r>
          </w:p>
          <w:p w:rsidR="00000000" w:rsidRPr="00606E20" w:rsidP="00606E20">
            <w:pPr>
              <w:pStyle w:val="ListBullet"/>
            </w:pPr>
            <w:r w:rsidRPr="00606E20">
              <w:t>critical and analytical thinking</w:t>
            </w:r>
          </w:p>
          <w:p w:rsidR="00000000" w:rsidRPr="00606E20" w:rsidP="00606E20">
            <w:pPr>
              <w:pStyle w:val="ListBullet"/>
            </w:pPr>
            <w:r w:rsidRPr="00606E20">
              <w:t>project planning and execution</w:t>
            </w:r>
          </w:p>
          <w:p w:rsidR="00000000" w:rsidRPr="00606E20" w:rsidP="00606E20">
            <w:pPr>
              <w:pStyle w:val="ListBullet"/>
            </w:pPr>
            <w:r w:rsidRPr="00606E20">
              <w:t>time management</w:t>
            </w:r>
          </w:p>
          <w:p w:rsidR="00000000" w:rsidP="00606E20">
            <w:pPr>
              <w:pStyle w:val="ListBullet"/>
              <w:rPr>
                <w:lang w:val="en-NZ"/>
              </w:rPr>
            </w:pPr>
            <w:r w:rsidRPr="00606E20">
              <w:t>comparative analysis</w:t>
            </w:r>
          </w:p>
        </w:tc>
      </w:tr>
      <w:tr w:rsidTr="00D358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06E20">
            <w:pPr>
              <w:pStyle w:val="BodyText"/>
              <w:rPr>
                <w:lang w:val="en-NZ"/>
              </w:rPr>
            </w:pPr>
            <w:r w:rsidRPr="00606E20">
              <w:rPr>
                <w:rStyle w:val="SpecialBold"/>
              </w:rPr>
              <w:t>Required Knowledge</w:t>
            </w:r>
          </w:p>
        </w:tc>
      </w:tr>
      <w:tr w:rsidTr="00D35852">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06E20" w:rsidP="00606E20">
            <w:pPr>
              <w:pStyle w:val="ListBullet"/>
            </w:pPr>
            <w:r w:rsidRPr="00606E20">
              <w:t xml:space="preserve">local government framework (policies and practices) for the management of risk </w:t>
            </w:r>
          </w:p>
          <w:p w:rsidR="00000000" w:rsidRPr="00606E20" w:rsidP="00606E20">
            <w:pPr>
              <w:pStyle w:val="ListBullet"/>
            </w:pPr>
            <w:r w:rsidRPr="00606E20">
              <w:t>budgets and financial plans</w:t>
            </w:r>
          </w:p>
          <w:p w:rsidR="00000000" w:rsidRPr="00606E20" w:rsidP="00606E20">
            <w:pPr>
              <w:pStyle w:val="ListBullet"/>
            </w:pPr>
            <w:r w:rsidRPr="00606E20">
              <w:t>concepts and application of risk management planning, processes and reporting</w:t>
            </w:r>
          </w:p>
          <w:p w:rsidR="00000000" w:rsidRPr="00606E20" w:rsidP="00606E20">
            <w:pPr>
              <w:pStyle w:val="ListBullet"/>
            </w:pPr>
            <w:r w:rsidRPr="00606E20">
              <w:t>understanding and application of reporting mechanisms</w:t>
            </w:r>
          </w:p>
        </w:tc>
      </w:tr>
    </w:tbl>
    <w:p w:rsidR="00000000" w:rsidRPr="00606E20" w:rsidP="00606E20">
      <w:pPr>
        <w:pStyle w:val="BodyText"/>
      </w:pPr>
    </w:p>
    <w:p w:rsidR="00000000" w:rsidRPr="00606E20" w:rsidP="00606E20">
      <w:pPr>
        <w:pStyle w:val="AllowPageBreak"/>
      </w:pPr>
    </w:p>
    <w:p w:rsidR="00000000" w:rsidRPr="00606E20" w:rsidP="00606E20">
      <w:pPr>
        <w:pStyle w:val="Heading1"/>
      </w:pPr>
      <w:bookmarkStart w:id="10" w:name="O_444761"/>
      <w:bookmarkEnd w:id="10"/>
      <w:r w:rsidRPr="00606E20">
        <w:t>Evidence Guide</w:t>
      </w:r>
    </w:p>
    <w:tbl>
      <w:tblPr>
        <w:tblW w:w="0" w:type="auto"/>
        <w:tblLayout w:type="fixed"/>
        <w:tblCellMar>
          <w:left w:w="62" w:type="dxa"/>
          <w:right w:w="62" w:type="dxa"/>
        </w:tblCellMar>
        <w:tblLook w:val="0000"/>
      </w:tblPr>
      <w:tblGrid>
        <w:gridCol w:w="2700"/>
        <w:gridCol w:w="6228"/>
      </w:tblGrid>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
              <w:rPr>
                <w:lang w:val="en-NZ"/>
              </w:rPr>
            </w:pPr>
            <w:r w:rsidRPr="00606E20">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606E20">
            <w:pPr>
              <w:pStyle w:val="BodyText"/>
              <w:rPr>
                <w:lang w:val="en-NZ"/>
              </w:rPr>
            </w:pPr>
            <w:r w:rsidRPr="00606E20">
              <w:t>A person who demonstrates competency in this unit will be able to perform the outcomes described in the elements to the required per</w:t>
            </w:r>
            <w:r w:rsidRPr="00606E20">
              <w:t xml:space="preserve">formance level detailed in the performance criteria. The unit's skill and knowledge requirements must also be demonstrated. The candidate will demonstrate the capacity to manage the development of a risk management strategy. </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
              <w:rPr>
                <w:lang w:val="en-NZ"/>
              </w:rPr>
            </w:pPr>
            <w:r w:rsidRPr="00606E20">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BodyText"/>
            </w:pPr>
            <w:r w:rsidRPr="00606E20">
              <w:t>The demonstrated ability to:</w:t>
            </w:r>
          </w:p>
          <w:p w:rsidR="00000000" w:rsidP="00606E20">
            <w:pPr>
              <w:pStyle w:val="ListBullet"/>
              <w:rPr>
                <w:lang w:val="en-NZ"/>
              </w:rPr>
            </w:pPr>
            <w:r w:rsidRPr="00606E20">
              <w:t>develop, manage, monitor and review risk management processes and practices within an area of local government</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
              <w:rPr>
                <w:lang w:val="en-NZ"/>
              </w:rPr>
            </w:pPr>
            <w:r w:rsidRPr="00606E20">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606E20">
            <w:pPr>
              <w:pStyle w:val="BodyText"/>
              <w:rPr>
                <w:lang w:val="en-NZ"/>
              </w:rPr>
            </w:pPr>
            <w:r w:rsidRPr="00606E20">
              <w:t>Assessment of performance requirements in this</w:t>
            </w:r>
            <w:r w:rsidRPr="00606E20">
              <w:t xml:space="preserve"> unit should be undertaken with the context of the local government framework. Competency is demonstrated by performance of all stated criteria, including the range of variables applicable to the workplace environment.</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
              <w:rPr>
                <w:lang w:val="en-NZ"/>
              </w:rPr>
            </w:pPr>
            <w:r w:rsidRPr="00606E20">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BodyText"/>
            </w:pPr>
            <w:r w:rsidRPr="00606E20">
              <w:t>The following a</w:t>
            </w:r>
            <w:r w:rsidRPr="00606E20">
              <w:t>ssessment methods are suggested:</w:t>
            </w:r>
          </w:p>
          <w:p w:rsidR="00000000" w:rsidRPr="00606E20" w:rsidP="00606E20">
            <w:pPr>
              <w:pStyle w:val="ListBullet"/>
            </w:pPr>
            <w:r w:rsidRPr="00606E20">
              <w:t>preparation of a major workplace project report/portfolio (that may incorporate assessment of related units) as a key form of assessment that enables candidates to integrate the learning and assessment project into their r</w:t>
            </w:r>
            <w:r w:rsidRPr="00606E20">
              <w:t>egular work responsibilities, which enables integrated and holistic assessment of the complex skills and knowledge addressed in this unit</w:t>
            </w:r>
          </w:p>
          <w:p w:rsidR="00000000" w:rsidRPr="00606E20" w:rsidP="00606E20">
            <w:pPr>
              <w:pStyle w:val="ListBullet"/>
            </w:pPr>
            <w:r w:rsidRPr="00606E20">
              <w:t xml:space="preserve">observation of the learner performing a range of workplace tasks over sufficient time to demonstrate his/her handling </w:t>
            </w:r>
            <w:r w:rsidRPr="00606E20">
              <w:t>of a range of contingencies</w:t>
            </w:r>
          </w:p>
          <w:p w:rsidR="00000000" w:rsidRPr="00606E20" w:rsidP="00606E20">
            <w:pPr>
              <w:pStyle w:val="ListBullet"/>
            </w:pPr>
            <w:r w:rsidRPr="00606E20">
              <w:t>written and oral questioning to assess knowledge and understanding</w:t>
            </w:r>
          </w:p>
          <w:p w:rsidR="00000000" w:rsidRPr="00606E20" w:rsidP="00606E20">
            <w:pPr>
              <w:pStyle w:val="ListBullet"/>
            </w:pPr>
            <w:r w:rsidRPr="00606E20">
              <w:t>completion of workplace documentation</w:t>
            </w:r>
          </w:p>
          <w:p w:rsidR="00000000" w:rsidRPr="00606E20" w:rsidP="00606E20">
            <w:pPr>
              <w:pStyle w:val="ListBullet"/>
            </w:pPr>
            <w:r w:rsidRPr="00606E20">
              <w:t>third-party reports from experienced practitioner</w:t>
            </w:r>
          </w:p>
          <w:p w:rsidR="00000000" w:rsidP="00606E20">
            <w:pPr>
              <w:pStyle w:val="ListBullet"/>
              <w:rPr>
                <w:lang w:val="en-NZ"/>
              </w:rPr>
            </w:pPr>
            <w:r w:rsidRPr="00606E20">
              <w:t>completion of self-paced learning materials, including personal refl</w:t>
            </w:r>
            <w:r w:rsidRPr="00606E20">
              <w:t>ection and feedback from trainer, coach or supervisor</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
              <w:rPr>
                <w:lang w:val="en-NZ"/>
              </w:rPr>
            </w:pPr>
            <w:r w:rsidRPr="00606E20">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606E20">
            <w:pPr>
              <w:pStyle w:val="BodyText"/>
              <w:rPr>
                <w:lang w:val="en-NZ"/>
              </w:rPr>
            </w:pPr>
            <w:r w:rsidRPr="00606E20">
              <w:t>Evidence should be gathered over a period of time in a range of actual or simulated management environments.</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
              <w:rPr>
                <w:lang w:val="en-NZ"/>
              </w:rPr>
            </w:pPr>
            <w:r w:rsidRPr="00606E20">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BodyText"/>
            </w:pPr>
            <w:r w:rsidRPr="00606E20">
              <w:t xml:space="preserve">Access </w:t>
            </w:r>
            <w:r w:rsidRPr="00606E20">
              <w:t xml:space="preserve">to a workplace or simulated case study that provides the following resources: </w:t>
            </w:r>
          </w:p>
          <w:p w:rsidR="00000000" w:rsidRPr="00606E20" w:rsidP="00606E20">
            <w:pPr>
              <w:pStyle w:val="ListBullet"/>
            </w:pPr>
            <w:r w:rsidRPr="00606E20">
              <w:t xml:space="preserve">relevant council documents, such as strategic and operational plans </w:t>
            </w:r>
          </w:p>
          <w:p w:rsidR="00000000" w:rsidRPr="00606E20" w:rsidP="00606E20">
            <w:pPr>
              <w:pStyle w:val="ListBullet"/>
            </w:pPr>
            <w:r w:rsidRPr="00606E20">
              <w:t>relevant local government legislation and regulations</w:t>
            </w:r>
          </w:p>
        </w:tc>
      </w:tr>
    </w:tbl>
    <w:p w:rsidR="00000000" w:rsidRPr="00606E20" w:rsidP="00606E20">
      <w:pPr>
        <w:pStyle w:val="BodyText"/>
      </w:pPr>
    </w:p>
    <w:p w:rsidR="00000000" w:rsidRPr="00606E20" w:rsidP="00606E20">
      <w:pPr>
        <w:pStyle w:val="AllowPageBreak"/>
      </w:pPr>
    </w:p>
    <w:p w:rsidR="00000000" w:rsidRPr="00606E20" w:rsidP="00606E20">
      <w:pPr>
        <w:pStyle w:val="Heading1"/>
      </w:pPr>
      <w:bookmarkStart w:id="11" w:name="O_444756"/>
      <w:bookmarkEnd w:id="11"/>
      <w:r w:rsidRPr="00606E20">
        <w:t>Range Statement</w:t>
      </w:r>
    </w:p>
    <w:tbl>
      <w:tblPr>
        <w:tblW w:w="0" w:type="auto"/>
        <w:tblLayout w:type="fixed"/>
        <w:tblCellMar>
          <w:left w:w="62" w:type="dxa"/>
          <w:right w:w="62" w:type="dxa"/>
        </w:tblCellMar>
        <w:tblLook w:val="0000"/>
      </w:tblPr>
      <w:tblGrid>
        <w:gridCol w:w="2700"/>
        <w:gridCol w:w="6228"/>
      </w:tblGrid>
      <w:tr w:rsidTr="00D35852">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06E20">
            <w:pPr>
              <w:pStyle w:val="BodyText"/>
              <w:rPr>
                <w:lang w:val="en-NZ"/>
              </w:rPr>
            </w:pPr>
            <w:r w:rsidRPr="00606E20">
              <w:t xml:space="preserve">The Range Statement relates to the Unit of Competency as a whole.  It allows for different work environments and situations that may affect performance.  </w:t>
            </w:r>
            <w:r w:rsidRPr="00606E20">
              <w:rPr>
                <w:rStyle w:val="BoldandItalics"/>
              </w:rPr>
              <w:t>Bold italicised</w:t>
            </w:r>
            <w:r w:rsidRPr="00606E20">
              <w:t xml:space="preserve"> wording in the Performance Criteria is detailed below.</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Right"/>
              <w:rPr>
                <w:lang w:val="en-NZ"/>
              </w:rPr>
            </w:pPr>
            <w:r w:rsidRPr="00606E20">
              <w:rPr>
                <w:rStyle w:val="BoldandItalics"/>
              </w:rPr>
              <w:t xml:space="preserve">Risk management within local </w:t>
            </w:r>
            <w:r w:rsidRPr="00606E20">
              <w:rPr>
                <w:rStyle w:val="BoldandItalics"/>
              </w:rPr>
              <w:t>government m</w:t>
            </w:r>
            <w:r w:rsidRPr="00606E20">
              <w:t>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ListBullet"/>
            </w:pPr>
            <w:r w:rsidRPr="00606E20">
              <w:t>public liability</w:t>
            </w:r>
          </w:p>
          <w:p w:rsidR="00000000" w:rsidRPr="00606E20" w:rsidP="00606E20">
            <w:pPr>
              <w:pStyle w:val="ListBullet"/>
            </w:pPr>
            <w:r w:rsidRPr="00606E20">
              <w:t>safety of staff</w:t>
            </w:r>
          </w:p>
          <w:p w:rsidR="00000000" w:rsidRPr="00606E20" w:rsidP="00606E20">
            <w:pPr>
              <w:pStyle w:val="ListBullet"/>
            </w:pPr>
            <w:r w:rsidRPr="00606E20">
              <w:t>workers compensation claims</w:t>
            </w:r>
          </w:p>
          <w:p w:rsidR="00000000" w:rsidRPr="00606E20" w:rsidP="00606E20">
            <w:pPr>
              <w:pStyle w:val="ListBullet"/>
            </w:pPr>
            <w:r w:rsidRPr="00606E20">
              <w:t>business continuity, e.g. emergency plans for council activities to continue in the event of loss of building, equipment or systems</w:t>
            </w:r>
          </w:p>
          <w:p w:rsidR="00000000" w:rsidRPr="00606E20" w:rsidP="00606E20">
            <w:pPr>
              <w:pStyle w:val="ListBullet"/>
            </w:pPr>
            <w:r w:rsidRPr="00606E20">
              <w:t>property development and maintenance</w:t>
            </w:r>
          </w:p>
          <w:p w:rsidR="00000000" w:rsidRPr="00606E20" w:rsidP="00606E20">
            <w:pPr>
              <w:pStyle w:val="ListBullet"/>
            </w:pPr>
            <w:r w:rsidRPr="00606E20">
              <w:t>motor vehicles parked or in motion</w:t>
            </w:r>
          </w:p>
          <w:p w:rsidR="00000000" w:rsidP="00606E20">
            <w:pPr>
              <w:pStyle w:val="ListBullet"/>
              <w:rPr>
                <w:lang w:val="en-NZ"/>
              </w:rPr>
            </w:pPr>
            <w:r w:rsidRPr="00606E20">
              <w:t>environmental concerns, such as pollution, hazardous waste and tree policies</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Right"/>
              <w:rPr>
                <w:lang w:val="en-NZ"/>
              </w:rPr>
            </w:pPr>
            <w:r w:rsidRPr="00606E20">
              <w:rPr>
                <w:rStyle w:val="BoldandItalics"/>
              </w:rPr>
              <w:t>Relevant stakeholders and personnel</w:t>
            </w:r>
            <w:r w:rsidRPr="00606E20">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ListBullet"/>
            </w:pPr>
            <w:r w:rsidRPr="00606E20">
              <w:t>departmental managers</w:t>
            </w:r>
          </w:p>
          <w:p w:rsidR="00000000" w:rsidRPr="00606E20" w:rsidP="00606E20">
            <w:pPr>
              <w:pStyle w:val="ListBullet"/>
            </w:pPr>
            <w:r w:rsidRPr="00606E20">
              <w:t>staff</w:t>
            </w:r>
          </w:p>
          <w:p w:rsidR="00000000" w:rsidRPr="00606E20" w:rsidP="00606E20">
            <w:pPr>
              <w:pStyle w:val="ListBullet"/>
            </w:pPr>
            <w:r w:rsidRPr="00606E20">
              <w:t>senior management</w:t>
            </w:r>
          </w:p>
          <w:p w:rsidR="00000000" w:rsidRPr="00606E20" w:rsidP="00606E20">
            <w:pPr>
              <w:pStyle w:val="ListBullet"/>
            </w:pPr>
            <w:r w:rsidRPr="00606E20">
              <w:t>industry representatives</w:t>
            </w:r>
          </w:p>
          <w:p w:rsidR="00000000" w:rsidRPr="00606E20" w:rsidP="00606E20">
            <w:pPr>
              <w:pStyle w:val="ListBullet"/>
            </w:pPr>
            <w:r w:rsidRPr="00606E20">
              <w:t>contractors</w:t>
            </w:r>
          </w:p>
          <w:p w:rsidR="00000000" w:rsidRPr="00606E20" w:rsidP="00606E20">
            <w:pPr>
              <w:pStyle w:val="ListBullet"/>
            </w:pPr>
            <w:r w:rsidRPr="00606E20">
              <w:t>risk management consultants</w:t>
            </w:r>
          </w:p>
          <w:p w:rsidR="00000000" w:rsidP="00606E20">
            <w:pPr>
              <w:pStyle w:val="ListBullet"/>
              <w:rPr>
                <w:lang w:val="en-NZ"/>
              </w:rPr>
            </w:pPr>
            <w:r w:rsidRPr="00606E20">
              <w:t>community groups</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Right"/>
              <w:rPr>
                <w:lang w:val="en-NZ"/>
              </w:rPr>
            </w:pPr>
            <w:r w:rsidRPr="00606E20">
              <w:rPr>
                <w:rStyle w:val="BoldandItalics"/>
              </w:rPr>
              <w:t xml:space="preserve">Statutory and regulatory requirements </w:t>
            </w:r>
            <w:r w:rsidRPr="00606E20">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ListBullet"/>
            </w:pPr>
            <w:r w:rsidRPr="00606E20">
              <w:t xml:space="preserve">occupational health and safety regulations and codes of practice </w:t>
            </w:r>
          </w:p>
          <w:p w:rsidR="00000000" w:rsidRPr="00606E20" w:rsidP="00606E20">
            <w:pPr>
              <w:pStyle w:val="ListBullet"/>
            </w:pPr>
            <w:r w:rsidRPr="00606E20">
              <w:t>Workers Compensation Act</w:t>
            </w:r>
          </w:p>
          <w:p w:rsidR="00000000" w:rsidRPr="00606E20" w:rsidP="00606E20">
            <w:pPr>
              <w:pStyle w:val="ListBullet"/>
            </w:pPr>
            <w:r w:rsidRPr="00606E20">
              <w:t>codes of practice</w:t>
            </w:r>
          </w:p>
          <w:p w:rsidR="00000000" w:rsidP="00606E20">
            <w:pPr>
              <w:pStyle w:val="ListBullet"/>
              <w:rPr>
                <w:lang w:val="en-NZ"/>
              </w:rPr>
            </w:pPr>
            <w:r w:rsidRPr="00606E20">
              <w:t>relevant Australian standards</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Right"/>
              <w:rPr>
                <w:lang w:val="en-NZ"/>
              </w:rPr>
            </w:pPr>
            <w:r w:rsidRPr="00606E20">
              <w:rPr>
                <w:rStyle w:val="BoldandItalics"/>
              </w:rPr>
              <w:t>Steps to ensure ri</w:t>
            </w:r>
            <w:r w:rsidRPr="00606E20">
              <w:rPr>
                <w:rStyle w:val="BoldandItalics"/>
              </w:rPr>
              <w:t xml:space="preserve">sks are analysed </w:t>
            </w:r>
            <w:r w:rsidRPr="00606E20">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ListBullet"/>
            </w:pPr>
            <w:r w:rsidRPr="00606E20">
              <w:t>qualitative analysis</w:t>
            </w:r>
          </w:p>
          <w:p w:rsidR="00000000" w:rsidRPr="00606E20" w:rsidP="00606E20">
            <w:pPr>
              <w:pStyle w:val="ListBullet"/>
            </w:pPr>
            <w:r w:rsidRPr="00606E20">
              <w:t>quantitative analysis</w:t>
            </w:r>
          </w:p>
          <w:p w:rsidR="00000000" w:rsidRPr="00606E20" w:rsidP="00606E20">
            <w:pPr>
              <w:pStyle w:val="ListBullet"/>
            </w:pPr>
            <w:r w:rsidRPr="00606E20">
              <w:t>semi-quantitative analysis</w:t>
            </w:r>
          </w:p>
          <w:p w:rsidR="00000000" w:rsidRPr="00606E20" w:rsidP="00606E20">
            <w:pPr>
              <w:pStyle w:val="ListBullet"/>
            </w:pPr>
            <w:r w:rsidRPr="00606E20">
              <w:t>sensitivity analysis</w:t>
            </w:r>
          </w:p>
          <w:p w:rsidR="00000000" w:rsidP="00606E20">
            <w:pPr>
              <w:pStyle w:val="ListBullet"/>
              <w:rPr>
                <w:lang w:val="en-NZ"/>
              </w:rPr>
            </w:pPr>
            <w:r w:rsidRPr="00606E20">
              <w:t>ranking and rating against set criteria</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Right"/>
              <w:rPr>
                <w:lang w:val="en-NZ"/>
              </w:rPr>
            </w:pPr>
            <w:r w:rsidRPr="00606E20">
              <w:rPr>
                <w:rStyle w:val="BoldandItalics"/>
              </w:rPr>
              <w:t xml:space="preserve">Likelihood of potential risks occurring </w:t>
            </w:r>
            <w:r w:rsidRPr="00606E20">
              <w:t>may be assessed through:</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ListBullet"/>
            </w:pPr>
            <w:r w:rsidRPr="00606E20">
              <w:t>liaison with industry representatives and subject matter experts</w:t>
            </w:r>
          </w:p>
          <w:p w:rsidR="00000000" w:rsidRPr="00606E20" w:rsidP="00606E20">
            <w:pPr>
              <w:pStyle w:val="ListBullet"/>
            </w:pPr>
            <w:r w:rsidRPr="00606E20">
              <w:t>reference to relevant statistical information</w:t>
            </w:r>
          </w:p>
          <w:p w:rsidR="00000000" w:rsidRPr="00606E20" w:rsidP="00606E20">
            <w:pPr>
              <w:pStyle w:val="ListBullet"/>
            </w:pPr>
            <w:r w:rsidRPr="00606E20">
              <w:t>consultation with other councils</w:t>
            </w:r>
          </w:p>
          <w:p w:rsidR="00000000" w:rsidP="00606E20">
            <w:pPr>
              <w:pStyle w:val="ListBullet"/>
              <w:rPr>
                <w:lang w:val="en-NZ"/>
              </w:rPr>
            </w:pPr>
            <w:r w:rsidRPr="00606E20">
              <w:t>application of the 'reasonable man' test</w:t>
            </w:r>
          </w:p>
        </w:tc>
      </w:tr>
      <w:tr w:rsidTr="00D35852">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606E20">
            <w:pPr>
              <w:pStyle w:val="BodyTextRight"/>
              <w:rPr>
                <w:lang w:val="en-NZ"/>
              </w:rPr>
            </w:pPr>
            <w:r w:rsidRPr="00606E20">
              <w:rPr>
                <w:rStyle w:val="BoldandItalics"/>
              </w:rPr>
              <w:t xml:space="preserve">Consequences of potential risks occurring </w:t>
            </w:r>
            <w:r w:rsidRPr="00606E20">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606E20" w:rsidP="00606E20">
            <w:pPr>
              <w:pStyle w:val="ListBullet"/>
            </w:pPr>
            <w:r w:rsidRPr="00606E20">
              <w:t>death or disability</w:t>
            </w:r>
          </w:p>
          <w:p w:rsidR="00000000" w:rsidRPr="00606E20" w:rsidP="00606E20">
            <w:pPr>
              <w:pStyle w:val="ListBullet"/>
            </w:pPr>
            <w:r w:rsidRPr="00606E20">
              <w:t>loss of reputation</w:t>
            </w:r>
          </w:p>
          <w:p w:rsidR="00000000" w:rsidRPr="00606E20" w:rsidP="00606E20">
            <w:pPr>
              <w:pStyle w:val="ListBullet"/>
            </w:pPr>
            <w:r w:rsidRPr="00606E20">
              <w:t>increased hazards</w:t>
            </w:r>
          </w:p>
          <w:p w:rsidR="00000000" w:rsidRPr="00606E20" w:rsidP="00606E20">
            <w:pPr>
              <w:pStyle w:val="ListBullet"/>
            </w:pPr>
            <w:r w:rsidRPr="00606E20">
              <w:t>compensation payments</w:t>
            </w:r>
          </w:p>
          <w:p w:rsidR="00000000" w:rsidRPr="00606E20" w:rsidP="00606E20">
            <w:pPr>
              <w:pStyle w:val="ListBullet"/>
            </w:pPr>
            <w:r w:rsidRPr="00606E20">
              <w:t>business interruption</w:t>
            </w:r>
          </w:p>
          <w:p w:rsidR="00000000" w:rsidRPr="00606E20" w:rsidP="00606E20">
            <w:pPr>
              <w:pStyle w:val="ListBullet"/>
            </w:pPr>
            <w:r w:rsidRPr="00606E20">
              <w:t>threats to physical safety</w:t>
            </w:r>
          </w:p>
          <w:p w:rsidR="00000000" w:rsidRPr="00606E20" w:rsidP="00606E20">
            <w:pPr>
              <w:pStyle w:val="ListBullet"/>
            </w:pPr>
            <w:r w:rsidRPr="00606E20">
              <w:t>security breaches</w:t>
            </w:r>
          </w:p>
          <w:p w:rsidR="00000000" w:rsidRPr="00606E20" w:rsidP="00606E20">
            <w:pPr>
              <w:pStyle w:val="ListBullet"/>
            </w:pPr>
            <w:r w:rsidRPr="00606E20">
              <w:t>fraud</w:t>
            </w:r>
          </w:p>
        </w:tc>
      </w:tr>
    </w:tbl>
    <w:p w:rsidR="00000000" w:rsidRPr="00606E20" w:rsidP="00606E20">
      <w:pPr>
        <w:pStyle w:val="BodyText"/>
      </w:pPr>
    </w:p>
    <w:p w:rsidR="00000000" w:rsidRPr="00606E20" w:rsidP="00606E20">
      <w:pPr>
        <w:pStyle w:val="AllowPageBreak"/>
      </w:pPr>
    </w:p>
    <w:p w:rsidR="00000000" w:rsidRPr="00606E20" w:rsidP="00606E20">
      <w:pPr>
        <w:pStyle w:val="Heading1"/>
      </w:pPr>
      <w:bookmarkStart w:id="12" w:name="O_444753"/>
      <w:bookmarkEnd w:id="12"/>
      <w:r w:rsidRPr="00606E20">
        <w:t>Unit Sector(s)</w:t>
      </w:r>
    </w:p>
    <w:p w:rsidR="00000000" w:rsidRPr="00606E20" w:rsidP="00606E20">
      <w:pPr>
        <w:pStyle w:val="BodyText"/>
      </w:pPr>
      <w:r w:rsidRPr="00606E20">
        <w:t>Common</w:t>
      </w:r>
    </w:p>
    <w:p w:rsidR="00000000" w:rsidRPr="00606E20" w:rsidP="00606E20"/>
    <w:sectPr w:rsidSect="00606E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5852" w:rsidP="00D35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852" w:rsidP="00606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35852" w:rsidP="00606E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35852" w:rsidP="00606E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20" w:rsidRPr="00D35852" w:rsidP="00D358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852" w:rsidRPr="002D2AF8" w:rsidP="00606E20">
    <w:pPr>
      <w:pStyle w:val="Header"/>
      <w:framePr w:wrap="around"/>
    </w:pPr>
    <w:r>
      <w:fldChar w:fldCharType="begin"/>
    </w:r>
    <w:r>
      <w:instrText xml:space="preserve"> TITLE   \* MERGEFORMAT </w:instrText>
    </w:r>
    <w:r>
      <w:fldChar w:fldCharType="separate"/>
    </w:r>
    <w:r>
      <w:t>LGAGCM706A Develop risk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D35852" w:rsidP="00606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9024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8EF7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E20"/>
    <w:pPr>
      <w:spacing w:before="360" w:after="60"/>
      <w:outlineLvl w:val="0"/>
    </w:pPr>
    <w:rPr>
      <w:sz w:val="32"/>
    </w:rPr>
  </w:style>
  <w:style w:type="paragraph" w:styleId="Heading2">
    <w:name w:val="heading 2"/>
    <w:basedOn w:val="HeadingBase"/>
    <w:next w:val="BodyText"/>
    <w:link w:val="Heading2Char"/>
    <w:qFormat/>
    <w:rsid w:val="00606E20"/>
    <w:pPr>
      <w:keepLines/>
      <w:spacing w:before="240" w:after="120"/>
      <w:outlineLvl w:val="1"/>
    </w:pPr>
    <w:rPr>
      <w:sz w:val="28"/>
      <w:szCs w:val="40"/>
    </w:rPr>
  </w:style>
  <w:style w:type="paragraph" w:styleId="Heading3">
    <w:name w:val="heading 3"/>
    <w:basedOn w:val="HeadingBase"/>
    <w:next w:val="BodyText"/>
    <w:link w:val="Heading3Char"/>
    <w:qFormat/>
    <w:rsid w:val="00606E20"/>
    <w:pPr>
      <w:spacing w:before="180" w:after="120"/>
      <w:outlineLvl w:val="2"/>
    </w:pPr>
    <w:rPr>
      <w:spacing w:val="-10"/>
      <w:kern w:val="32"/>
    </w:rPr>
  </w:style>
  <w:style w:type="paragraph" w:styleId="Heading4">
    <w:name w:val="heading 4"/>
    <w:basedOn w:val="HeadingBase"/>
    <w:next w:val="BodyText"/>
    <w:link w:val="Heading4Char"/>
    <w:qFormat/>
    <w:rsid w:val="00606E20"/>
    <w:pPr>
      <w:spacing w:before="160" w:after="120"/>
      <w:outlineLvl w:val="3"/>
    </w:pPr>
    <w:rPr>
      <w:sz w:val="22"/>
    </w:rPr>
  </w:style>
  <w:style w:type="paragraph" w:styleId="Heading5">
    <w:name w:val="heading 5"/>
    <w:basedOn w:val="HeadingBase"/>
    <w:next w:val="Normal"/>
    <w:link w:val="Heading5Char"/>
    <w:qFormat/>
    <w:rsid w:val="00606E20"/>
    <w:pPr>
      <w:spacing w:before="80"/>
      <w:outlineLvl w:val="4"/>
    </w:pPr>
    <w:rPr>
      <w:color w:val="918585"/>
      <w:sz w:val="20"/>
    </w:rPr>
  </w:style>
  <w:style w:type="paragraph" w:styleId="Heading6">
    <w:name w:val="heading 6"/>
    <w:basedOn w:val="HeadingBase"/>
    <w:next w:val="Normal"/>
    <w:link w:val="Heading6Char"/>
    <w:qFormat/>
    <w:rsid w:val="00606E20"/>
    <w:pPr>
      <w:spacing w:before="60"/>
      <w:outlineLvl w:val="5"/>
    </w:pPr>
    <w:rPr>
      <w:color w:val="918585"/>
      <w:sz w:val="20"/>
    </w:rPr>
  </w:style>
  <w:style w:type="paragraph" w:styleId="Heading7">
    <w:name w:val="heading 7"/>
    <w:basedOn w:val="Normal"/>
    <w:next w:val="Normal"/>
    <w:link w:val="Heading7Char"/>
    <w:qFormat/>
    <w:rsid w:val="00606E20"/>
    <w:pPr>
      <w:ind w:left="720"/>
      <w:outlineLvl w:val="6"/>
    </w:pPr>
    <w:rPr>
      <w:i/>
    </w:rPr>
  </w:style>
  <w:style w:type="paragraph" w:styleId="Heading8">
    <w:name w:val="heading 8"/>
    <w:basedOn w:val="Normal"/>
    <w:next w:val="Normal"/>
    <w:link w:val="Heading8Char"/>
    <w:qFormat/>
    <w:rsid w:val="00606E20"/>
    <w:pPr>
      <w:ind w:left="720"/>
      <w:outlineLvl w:val="7"/>
    </w:pPr>
    <w:rPr>
      <w:i/>
    </w:rPr>
  </w:style>
  <w:style w:type="paragraph" w:styleId="Heading9">
    <w:name w:val="heading 9"/>
    <w:basedOn w:val="Normal"/>
    <w:next w:val="Normal"/>
    <w:link w:val="Heading9Char"/>
    <w:qFormat/>
    <w:rsid w:val="00606E20"/>
    <w:pPr>
      <w:ind w:left="720"/>
      <w:outlineLvl w:val="8"/>
    </w:pPr>
    <w:rPr>
      <w:i/>
    </w:rPr>
  </w:style>
  <w:style w:type="character" w:default="1" w:styleId="DefaultParagraphFont">
    <w:name w:val="Default Paragraph Font"/>
    <w:uiPriority w:val="1"/>
    <w:unhideWhenUsed/>
    <w:rsid w:val="00606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E20"/>
  </w:style>
  <w:style w:type="character" w:customStyle="1" w:styleId="Heading1Char">
    <w:name w:val="Heading 1 Char"/>
    <w:basedOn w:val="DefaultParagraphFont"/>
    <w:link w:val="Heading1"/>
    <w:rsid w:val="00606E20"/>
    <w:rPr>
      <w:rFonts w:ascii="Times New Roman" w:eastAsia="Times New Roman" w:hAnsi="Times New Roman" w:cs="Times New Roman"/>
      <w:b/>
      <w:sz w:val="32"/>
      <w:szCs w:val="20"/>
      <w:lang w:eastAsia="en-US"/>
    </w:rPr>
  </w:style>
  <w:style w:type="paragraph" w:styleId="BodyText">
    <w:name w:val="Body Text"/>
    <w:basedOn w:val="Normal"/>
    <w:link w:val="BodyTextChar"/>
    <w:rsid w:val="00606E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6E20"/>
    <w:rPr>
      <w:rFonts w:ascii="Times New Roman" w:eastAsia="Times New Roman" w:hAnsi="Times New Roman" w:cs="Times New Roman"/>
      <w:sz w:val="24"/>
      <w:lang w:eastAsia="en-US"/>
    </w:rPr>
  </w:style>
  <w:style w:type="paragraph" w:styleId="Footer">
    <w:name w:val="footer"/>
    <w:basedOn w:val="Normal"/>
    <w:link w:val="FooterChar"/>
    <w:rsid w:val="00606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E20"/>
    <w:rPr>
      <w:rFonts w:ascii="Times New Roman" w:eastAsia="Times New Roman" w:hAnsi="Times New Roman" w:cs="Times New Roman"/>
      <w:sz w:val="16"/>
      <w:lang w:eastAsia="en-US"/>
    </w:rPr>
  </w:style>
  <w:style w:type="paragraph" w:styleId="List">
    <w:name w:val="List"/>
    <w:basedOn w:val="BodyText"/>
    <w:next w:val="BodyText"/>
    <w:rsid w:val="00606E20"/>
    <w:pPr>
      <w:tabs>
        <w:tab w:val="left" w:pos="340"/>
      </w:tabs>
      <w:spacing w:before="60" w:after="60"/>
      <w:ind w:left="340" w:hanging="340"/>
    </w:pPr>
  </w:style>
  <w:style w:type="paragraph" w:styleId="ListBullet">
    <w:name w:val="List Bullet"/>
    <w:basedOn w:val="List"/>
    <w:rsid w:val="00606E20"/>
    <w:pPr>
      <w:numPr>
        <w:numId w:val="12"/>
      </w:numPr>
      <w:tabs>
        <w:tab w:val="clear" w:pos="340"/>
      </w:tabs>
      <w:spacing w:before="40" w:after="40"/>
    </w:pPr>
  </w:style>
  <w:style w:type="character" w:customStyle="1" w:styleId="SpecialBold">
    <w:name w:val="Special Bold"/>
    <w:basedOn w:val="DefaultParagraphFont"/>
    <w:rsid w:val="00606E20"/>
    <w:rPr>
      <w:b/>
      <w:spacing w:val="0"/>
    </w:rPr>
  </w:style>
  <w:style w:type="paragraph" w:customStyle="1" w:styleId="SuperHeading">
    <w:name w:val="SuperHeading"/>
    <w:basedOn w:val="Normal"/>
    <w:rsid w:val="00606E20"/>
    <w:pPr>
      <w:spacing w:before="240" w:after="120"/>
      <w:outlineLvl w:val="0"/>
    </w:pPr>
    <w:rPr>
      <w:rFonts w:ascii="Times New Roman" w:hAnsi="Times New Roman"/>
      <w:b/>
      <w:sz w:val="28"/>
    </w:rPr>
  </w:style>
  <w:style w:type="paragraph" w:customStyle="1" w:styleId="BodyTextRight">
    <w:name w:val="Body Text Right"/>
    <w:basedOn w:val="BodyText"/>
    <w:rsid w:val="00606E20"/>
    <w:pPr>
      <w:spacing w:before="0" w:after="0"/>
      <w:jc w:val="right"/>
    </w:pPr>
  </w:style>
  <w:style w:type="paragraph" w:customStyle="1" w:styleId="AllowPageBreak">
    <w:name w:val="AllowPageBreak"/>
    <w:rsid w:val="00606E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6E20"/>
    <w:rPr>
      <w:b/>
      <w:i/>
      <w:u w:val="none"/>
    </w:rPr>
  </w:style>
  <w:style w:type="character" w:customStyle="1" w:styleId="Heading2Char">
    <w:name w:val="Heading 2 Char"/>
    <w:basedOn w:val="DefaultParagraphFont"/>
    <w:link w:val="Heading2"/>
    <w:rsid w:val="00606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E20"/>
    <w:rPr>
      <w:rFonts w:ascii="Courier New" w:eastAsia="Times New Roman" w:hAnsi="Courier New" w:cs="Times New Roman"/>
      <w:i/>
      <w:szCs w:val="20"/>
      <w:lang w:eastAsia="en-US"/>
    </w:rPr>
  </w:style>
  <w:style w:type="paragraph" w:customStyle="1" w:styleId="HeadingBase">
    <w:name w:val="Heading Base"/>
    <w:rsid w:val="00606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E20"/>
    <w:pPr>
      <w:tabs>
        <w:tab w:val="right" w:leader="dot" w:pos="9072"/>
      </w:tabs>
      <w:ind w:left="567"/>
    </w:pPr>
    <w:rPr>
      <w:szCs w:val="22"/>
    </w:rPr>
  </w:style>
  <w:style w:type="paragraph" w:customStyle="1" w:styleId="TOCBase">
    <w:name w:val="TOC Base"/>
    <w:rsid w:val="00606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E20"/>
    <w:pPr>
      <w:tabs>
        <w:tab w:val="right" w:leader="dot" w:pos="9072"/>
      </w:tabs>
      <w:spacing w:before="40" w:after="40"/>
      <w:ind w:left="284"/>
    </w:pPr>
    <w:rPr>
      <w:rFonts w:ascii="Times New Roman" w:hAnsi="Times New Roman"/>
    </w:rPr>
  </w:style>
  <w:style w:type="paragraph" w:styleId="TOC1">
    <w:name w:val="toc 1"/>
    <w:basedOn w:val="TOCBase"/>
    <w:next w:val="Normal"/>
    <w:rsid w:val="00606E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6E20"/>
    <w:pPr>
      <w:spacing w:before="5040"/>
      <w:jc w:val="center"/>
    </w:pPr>
    <w:rPr>
      <w:sz w:val="48"/>
      <w:szCs w:val="72"/>
      <w:lang w:val="en-US"/>
    </w:rPr>
  </w:style>
  <w:style w:type="character" w:customStyle="1" w:styleId="TitleChar">
    <w:name w:val="Title Char"/>
    <w:basedOn w:val="DefaultParagraphFont"/>
    <w:link w:val="Title"/>
    <w:rsid w:val="00606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E20"/>
    <w:pPr>
      <w:tabs>
        <w:tab w:val="left" w:pos="3600"/>
        <w:tab w:val="left" w:pos="3958"/>
      </w:tabs>
    </w:pPr>
  </w:style>
  <w:style w:type="paragraph" w:customStyle="1" w:styleId="Note">
    <w:name w:val="Note"/>
    <w:basedOn w:val="BodyText"/>
    <w:rsid w:val="00606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E20"/>
    <w:pPr>
      <w:framePr w:wrap="auto" w:hAnchor="text" w:y="6049"/>
    </w:pPr>
    <w:rPr>
      <w:color w:val="000000"/>
      <w:sz w:val="40"/>
    </w:rPr>
  </w:style>
  <w:style w:type="paragraph" w:customStyle="1" w:styleId="TOCTitle">
    <w:name w:val="TOCTitle"/>
    <w:basedOn w:val="Heading1"/>
    <w:rsid w:val="00606E20"/>
    <w:pPr>
      <w:spacing w:after="240"/>
      <w:jc w:val="center"/>
      <w:outlineLvl w:val="9"/>
    </w:pPr>
    <w:rPr>
      <w:caps/>
    </w:rPr>
  </w:style>
  <w:style w:type="paragraph" w:customStyle="1" w:styleId="Version">
    <w:name w:val="Version"/>
    <w:rsid w:val="00606E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6E20"/>
    <w:pPr>
      <w:numPr>
        <w:numId w:val="13"/>
      </w:numPr>
      <w:tabs>
        <w:tab w:val="clear" w:pos="680"/>
      </w:tabs>
    </w:pPr>
  </w:style>
  <w:style w:type="paragraph" w:styleId="Index1">
    <w:name w:val="index 1"/>
    <w:basedOn w:val="Normal"/>
    <w:next w:val="Normal"/>
    <w:semiHidden/>
    <w:rsid w:val="00606E20"/>
    <w:pPr>
      <w:keepNext w:val="0"/>
      <w:tabs>
        <w:tab w:val="right" w:pos="4176"/>
      </w:tabs>
      <w:ind w:left="198" w:hanging="198"/>
    </w:pPr>
    <w:rPr>
      <w:rFonts w:ascii="Garamond" w:hAnsi="Garamond"/>
    </w:rPr>
  </w:style>
  <w:style w:type="paragraph" w:styleId="IndexHeading">
    <w:name w:val="index heading"/>
    <w:basedOn w:val="Normal"/>
    <w:next w:val="Index1"/>
    <w:semiHidden/>
    <w:rsid w:val="00606E20"/>
    <w:pPr>
      <w:spacing w:before="120" w:after="120"/>
    </w:pPr>
    <w:rPr>
      <w:rFonts w:ascii="Arial" w:hAnsi="Arial"/>
      <w:b/>
      <w:color w:val="918585"/>
      <w:sz w:val="24"/>
    </w:rPr>
  </w:style>
  <w:style w:type="paragraph" w:styleId="Header">
    <w:name w:val="header"/>
    <w:basedOn w:val="Normal"/>
    <w:link w:val="HeaderChar"/>
    <w:rsid w:val="00606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E20"/>
    <w:rPr>
      <w:rFonts w:ascii="Times New Roman" w:eastAsia="Times New Roman" w:hAnsi="Times New Roman" w:cs="Times New Roman"/>
      <w:sz w:val="16"/>
      <w:szCs w:val="20"/>
      <w:lang w:val="en-GB" w:eastAsia="en-US"/>
    </w:rPr>
  </w:style>
  <w:style w:type="paragraph" w:customStyle="1" w:styleId="Chapter">
    <w:name w:val="Chapter"/>
    <w:basedOn w:val="Normal"/>
    <w:rsid w:val="00606E20"/>
    <w:pPr>
      <w:spacing w:before="240"/>
    </w:pPr>
    <w:rPr>
      <w:rFonts w:ascii="Times New Roman" w:hAnsi="Times New Roman"/>
      <w:smallCaps/>
      <w:spacing w:val="80"/>
      <w:sz w:val="28"/>
    </w:rPr>
  </w:style>
  <w:style w:type="paragraph" w:customStyle="1" w:styleId="InChapter">
    <w:name w:val="InChapter"/>
    <w:basedOn w:val="Heading3"/>
    <w:rsid w:val="00606E20"/>
    <w:pPr>
      <w:spacing w:after="240"/>
      <w:outlineLvl w:val="9"/>
    </w:pPr>
    <w:rPr>
      <w:noProof/>
    </w:rPr>
  </w:style>
  <w:style w:type="paragraph" w:styleId="Index2">
    <w:name w:val="index 2"/>
    <w:basedOn w:val="Normal"/>
    <w:next w:val="Normal"/>
    <w:semiHidden/>
    <w:rsid w:val="00606E20"/>
    <w:pPr>
      <w:tabs>
        <w:tab w:val="right" w:pos="4176"/>
      </w:tabs>
      <w:ind w:left="568" w:hanging="284"/>
    </w:pPr>
    <w:rPr>
      <w:rFonts w:ascii="Garamond" w:hAnsi="Garamond"/>
    </w:rPr>
  </w:style>
  <w:style w:type="paragraph" w:customStyle="1" w:styleId="Byline">
    <w:name w:val="Byline"/>
    <w:rsid w:val="00606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E20"/>
    <w:pPr>
      <w:tabs>
        <w:tab w:val="clear" w:pos="3600"/>
        <w:tab w:val="clear" w:pos="3958"/>
      </w:tabs>
      <w:jc w:val="right"/>
    </w:pPr>
  </w:style>
  <w:style w:type="character" w:styleId="Emphasis">
    <w:name w:val="Emphasis"/>
    <w:basedOn w:val="DefaultParagraphFont"/>
    <w:qFormat/>
    <w:rsid w:val="00606E20"/>
    <w:rPr>
      <w:i/>
    </w:rPr>
  </w:style>
  <w:style w:type="paragraph" w:styleId="Caption">
    <w:name w:val="caption"/>
    <w:basedOn w:val="BodyText"/>
    <w:next w:val="Normal"/>
    <w:qFormat/>
    <w:rsid w:val="00606E20"/>
    <w:pPr>
      <w:framePr w:w="2268" w:hSpace="181" w:vSpace="181" w:wrap="around" w:vAnchor="text" w:hAnchor="page" w:x="1135" w:y="285" w:anchorLock="1"/>
    </w:pPr>
    <w:rPr>
      <w:i/>
    </w:rPr>
  </w:style>
  <w:style w:type="paragraph" w:customStyle="1" w:styleId="MiniTOCTitle">
    <w:name w:val="MiniTOCTitle"/>
    <w:basedOn w:val="Heading4"/>
    <w:rsid w:val="00606E20"/>
    <w:pPr>
      <w:spacing w:before="240"/>
      <w:outlineLvl w:val="9"/>
    </w:pPr>
    <w:rPr>
      <w:noProof/>
      <w:sz w:val="24"/>
    </w:rPr>
  </w:style>
  <w:style w:type="paragraph" w:customStyle="1" w:styleId="MiniTOCItem">
    <w:name w:val="MiniTOCItem"/>
    <w:basedOn w:val="ListBullet"/>
    <w:rsid w:val="00606E20"/>
    <w:pPr>
      <w:numPr>
        <w:numId w:val="0"/>
      </w:numPr>
      <w:tabs>
        <w:tab w:val="right" w:leader="dot" w:pos="6521"/>
      </w:tabs>
      <w:spacing w:before="0" w:after="0"/>
    </w:pPr>
  </w:style>
  <w:style w:type="paragraph" w:customStyle="1" w:styleId="TOFTitle">
    <w:name w:val="TOFTitle"/>
    <w:basedOn w:val="TOCTitle"/>
    <w:rsid w:val="00606E20"/>
  </w:style>
  <w:style w:type="paragraph" w:styleId="TableofFigures">
    <w:name w:val="table of figures"/>
    <w:basedOn w:val="Normal"/>
    <w:next w:val="Normal"/>
    <w:semiHidden/>
    <w:rsid w:val="00606E20"/>
    <w:pPr>
      <w:tabs>
        <w:tab w:val="right" w:leader="dot" w:pos="9072"/>
      </w:tabs>
      <w:ind w:left="970" w:hanging="403"/>
    </w:pPr>
    <w:rPr>
      <w:rFonts w:ascii="Times New Roman" w:hAnsi="Times New Roman"/>
      <w:b/>
    </w:rPr>
  </w:style>
  <w:style w:type="paragraph" w:styleId="ListNumber">
    <w:name w:val="List Number"/>
    <w:basedOn w:val="List"/>
    <w:rsid w:val="00606E20"/>
    <w:pPr>
      <w:numPr>
        <w:numId w:val="10"/>
      </w:numPr>
    </w:pPr>
  </w:style>
  <w:style w:type="character" w:customStyle="1" w:styleId="WingdingSymbols">
    <w:name w:val="Wingding Symbols"/>
    <w:rsid w:val="00606E20"/>
    <w:rPr>
      <w:rFonts w:ascii="Wingdings" w:hAnsi="Wingdings"/>
    </w:rPr>
  </w:style>
  <w:style w:type="paragraph" w:customStyle="1" w:styleId="TableHeading">
    <w:name w:val="Table Heading"/>
    <w:basedOn w:val="HeadingBase"/>
    <w:rsid w:val="00606E20"/>
    <w:pPr>
      <w:keepLines/>
      <w:pBdr>
        <w:bottom w:val="single" w:sz="6" w:space="1" w:color="918585"/>
      </w:pBdr>
      <w:spacing w:before="240"/>
    </w:pPr>
  </w:style>
  <w:style w:type="character" w:customStyle="1" w:styleId="HotSpot">
    <w:name w:val="HotSpot"/>
    <w:rsid w:val="00606E20"/>
    <w:rPr>
      <w:color w:val="0033CC"/>
      <w:u w:val="none"/>
    </w:rPr>
  </w:style>
  <w:style w:type="paragraph" w:styleId="Index3">
    <w:name w:val="index 3"/>
    <w:basedOn w:val="ListNumber2"/>
    <w:next w:val="Normal"/>
    <w:semiHidden/>
    <w:rsid w:val="00606E20"/>
    <w:pPr>
      <w:numPr>
        <w:numId w:val="0"/>
      </w:numPr>
      <w:tabs>
        <w:tab w:val="right" w:leader="dot" w:pos="4176"/>
      </w:tabs>
    </w:pPr>
  </w:style>
  <w:style w:type="paragraph" w:styleId="ListNumber2">
    <w:name w:val="List Number 2"/>
    <w:basedOn w:val="List2"/>
    <w:rsid w:val="00606E20"/>
    <w:pPr>
      <w:numPr>
        <w:numId w:val="9"/>
      </w:numPr>
      <w:tabs>
        <w:tab w:val="clear" w:pos="1060"/>
      </w:tabs>
    </w:pPr>
  </w:style>
  <w:style w:type="paragraph" w:customStyle="1" w:styleId="MarginNote">
    <w:name w:val="Margin Note"/>
    <w:basedOn w:val="BodyText"/>
    <w:rsid w:val="00606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E20"/>
    <w:rPr>
      <w:sz w:val="32"/>
    </w:rPr>
  </w:style>
  <w:style w:type="paragraph" w:customStyle="1" w:styleId="HeadingProcedure">
    <w:name w:val="Heading Procedure"/>
    <w:basedOn w:val="HeadingBase"/>
    <w:next w:val="Normal"/>
    <w:rsid w:val="00606E20"/>
    <w:pPr>
      <w:tabs>
        <w:tab w:val="left" w:pos="0"/>
      </w:tabs>
      <w:spacing w:before="120" w:after="60"/>
    </w:pPr>
    <w:rPr>
      <w:i/>
      <w:color w:val="918585"/>
      <w:sz w:val="22"/>
    </w:rPr>
  </w:style>
  <w:style w:type="paragraph" w:customStyle="1" w:styleId="TableBodyText">
    <w:name w:val="Table Body Text"/>
    <w:basedOn w:val="BodyText"/>
    <w:rsid w:val="00606E20"/>
    <w:pPr>
      <w:spacing w:before="60" w:after="60"/>
    </w:pPr>
  </w:style>
  <w:style w:type="paragraph" w:styleId="ListContinue">
    <w:name w:val="List Continue"/>
    <w:basedOn w:val="List"/>
    <w:rsid w:val="00606E20"/>
    <w:pPr>
      <w:ind w:firstLine="0"/>
    </w:pPr>
  </w:style>
  <w:style w:type="paragraph" w:customStyle="1" w:styleId="ListNote">
    <w:name w:val="List Note"/>
    <w:basedOn w:val="List"/>
    <w:rsid w:val="00606E20"/>
    <w:pPr>
      <w:pBdr>
        <w:top w:val="single" w:sz="6" w:space="2" w:color="918585"/>
        <w:bottom w:val="single" w:sz="6" w:space="2" w:color="918585"/>
      </w:pBdr>
      <w:tabs>
        <w:tab w:val="left" w:pos="1021"/>
      </w:tabs>
      <w:ind w:firstLine="0"/>
    </w:pPr>
  </w:style>
  <w:style w:type="paragraph" w:customStyle="1" w:styleId="Warning">
    <w:name w:val="Warning"/>
    <w:basedOn w:val="BodyText"/>
    <w:rsid w:val="00606E20"/>
    <w:pPr>
      <w:shd w:val="clear" w:color="auto" w:fill="D9D9D9"/>
      <w:tabs>
        <w:tab w:val="left" w:pos="992"/>
      </w:tabs>
      <w:ind w:left="119" w:right="119"/>
    </w:pPr>
    <w:rPr>
      <w:sz w:val="20"/>
    </w:rPr>
  </w:style>
  <w:style w:type="paragraph" w:customStyle="1" w:styleId="MarginIcons">
    <w:name w:val="Margin Icons"/>
    <w:basedOn w:val="BodyText"/>
    <w:rsid w:val="00606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E20"/>
    <w:rPr>
      <w:rFonts w:ascii="Courier New" w:hAnsi="Courier New"/>
    </w:rPr>
  </w:style>
  <w:style w:type="paragraph" w:customStyle="1" w:styleId="NoteBullet">
    <w:name w:val="Note Bullet"/>
    <w:basedOn w:val="Note"/>
    <w:rsid w:val="00606E20"/>
    <w:pPr>
      <w:tabs>
        <w:tab w:val="clear" w:pos="680"/>
      </w:tabs>
      <w:spacing w:before="60" w:after="60"/>
    </w:pPr>
  </w:style>
  <w:style w:type="paragraph" w:customStyle="1" w:styleId="SubHeading2">
    <w:name w:val="SubHeading2"/>
    <w:basedOn w:val="HeadingBase"/>
    <w:rsid w:val="00606E20"/>
    <w:pPr>
      <w:spacing w:before="240" w:after="60"/>
    </w:pPr>
    <w:rPr>
      <w:sz w:val="20"/>
    </w:rPr>
  </w:style>
  <w:style w:type="paragraph" w:customStyle="1" w:styleId="SubHeading1">
    <w:name w:val="SubHeading1"/>
    <w:basedOn w:val="HeadingBase"/>
    <w:rsid w:val="00606E20"/>
    <w:pPr>
      <w:spacing w:before="240" w:after="60"/>
    </w:pPr>
    <w:rPr>
      <w:color w:val="918585"/>
      <w:sz w:val="22"/>
    </w:rPr>
  </w:style>
  <w:style w:type="paragraph" w:customStyle="1" w:styleId="SideHeading">
    <w:name w:val="Side Heading"/>
    <w:basedOn w:val="HeadingBase"/>
    <w:rsid w:val="00606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E20"/>
    <w:pPr>
      <w:tabs>
        <w:tab w:val="num" w:pos="360"/>
      </w:tabs>
    </w:pPr>
  </w:style>
  <w:style w:type="paragraph" w:styleId="PlainText">
    <w:name w:val="Plain Text"/>
    <w:basedOn w:val="Normal"/>
    <w:link w:val="PlainTextChar"/>
    <w:rsid w:val="00606E20"/>
    <w:rPr>
      <w:sz w:val="20"/>
    </w:rPr>
  </w:style>
  <w:style w:type="character" w:customStyle="1" w:styleId="PlainTextChar">
    <w:name w:val="Plain Text Char"/>
    <w:basedOn w:val="DefaultParagraphFont"/>
    <w:link w:val="PlainText"/>
    <w:rsid w:val="00606E20"/>
    <w:rPr>
      <w:rFonts w:ascii="Courier New" w:eastAsia="Times New Roman" w:hAnsi="Courier New" w:cs="Times New Roman"/>
      <w:sz w:val="20"/>
      <w:szCs w:val="20"/>
      <w:lang w:eastAsia="en-US"/>
    </w:rPr>
  </w:style>
  <w:style w:type="character" w:customStyle="1" w:styleId="MenuOption">
    <w:name w:val="Menu Option"/>
    <w:basedOn w:val="DefaultParagraphFont"/>
    <w:rsid w:val="00606E20"/>
    <w:rPr>
      <w:b/>
      <w:smallCaps/>
    </w:rPr>
  </w:style>
  <w:style w:type="paragraph" w:customStyle="1" w:styleId="TableListNumber">
    <w:name w:val="Table List Number"/>
    <w:basedOn w:val="ListNumber"/>
    <w:rsid w:val="00606E20"/>
    <w:pPr>
      <w:numPr>
        <w:numId w:val="0"/>
      </w:numPr>
    </w:pPr>
  </w:style>
  <w:style w:type="paragraph" w:styleId="TOC4">
    <w:name w:val="toc 4"/>
    <w:basedOn w:val="TOCBase"/>
    <w:next w:val="Normal"/>
    <w:semiHidden/>
    <w:rsid w:val="00606E20"/>
    <w:pPr>
      <w:tabs>
        <w:tab w:val="right" w:leader="dot" w:pos="9071"/>
      </w:tabs>
      <w:ind w:left="1701"/>
    </w:pPr>
  </w:style>
  <w:style w:type="paragraph" w:customStyle="1" w:styleId="ListAlpha">
    <w:name w:val="List Alpha"/>
    <w:basedOn w:val="List"/>
    <w:rsid w:val="00606E20"/>
    <w:pPr>
      <w:numPr>
        <w:numId w:val="8"/>
      </w:numPr>
    </w:pPr>
  </w:style>
  <w:style w:type="paragraph" w:customStyle="1" w:styleId="ListAlpha2">
    <w:name w:val="List Alpha 2"/>
    <w:basedOn w:val="List2"/>
    <w:rsid w:val="00606E20"/>
    <w:pPr>
      <w:numPr>
        <w:numId w:val="7"/>
      </w:numPr>
    </w:pPr>
  </w:style>
  <w:style w:type="paragraph" w:styleId="List2">
    <w:name w:val="List 2"/>
    <w:basedOn w:val="BodyText"/>
    <w:rsid w:val="00606E20"/>
    <w:pPr>
      <w:tabs>
        <w:tab w:val="left" w:pos="680"/>
      </w:tabs>
      <w:spacing w:before="60" w:after="60"/>
      <w:ind w:left="680" w:hanging="340"/>
    </w:pPr>
  </w:style>
  <w:style w:type="paragraph" w:styleId="List3">
    <w:name w:val="List 3"/>
    <w:basedOn w:val="BodyText"/>
    <w:rsid w:val="00606E20"/>
    <w:pPr>
      <w:tabs>
        <w:tab w:val="left" w:pos="1021"/>
      </w:tabs>
      <w:spacing w:before="60" w:after="60"/>
      <w:ind w:left="1020" w:hanging="340"/>
    </w:pPr>
  </w:style>
  <w:style w:type="paragraph" w:styleId="List4">
    <w:name w:val="List 4"/>
    <w:basedOn w:val="BodyText"/>
    <w:rsid w:val="00606E20"/>
    <w:pPr>
      <w:tabs>
        <w:tab w:val="left" w:pos="1361"/>
      </w:tabs>
      <w:spacing w:before="60" w:after="60"/>
      <w:ind w:left="1361" w:hanging="340"/>
    </w:pPr>
  </w:style>
  <w:style w:type="paragraph" w:styleId="List5">
    <w:name w:val="List 5"/>
    <w:basedOn w:val="BodyText"/>
    <w:rsid w:val="00606E20"/>
    <w:pPr>
      <w:tabs>
        <w:tab w:val="left" w:pos="1701"/>
      </w:tabs>
      <w:spacing w:before="60" w:after="60"/>
      <w:ind w:left="1701" w:hanging="340"/>
    </w:pPr>
  </w:style>
  <w:style w:type="paragraph" w:styleId="ListBullet3">
    <w:name w:val="List Bullet 3"/>
    <w:basedOn w:val="List3"/>
    <w:rsid w:val="00606E20"/>
    <w:pPr>
      <w:numPr>
        <w:numId w:val="14"/>
      </w:numPr>
      <w:tabs>
        <w:tab w:val="clear" w:pos="1021"/>
      </w:tabs>
      <w:ind w:left="1037" w:hanging="357"/>
    </w:pPr>
  </w:style>
  <w:style w:type="paragraph" w:styleId="ListBullet4">
    <w:name w:val="List Bullet 4"/>
    <w:basedOn w:val="List4"/>
    <w:rsid w:val="00606E20"/>
    <w:pPr>
      <w:numPr>
        <w:numId w:val="2"/>
      </w:numPr>
    </w:pPr>
  </w:style>
  <w:style w:type="paragraph" w:styleId="ListBullet5">
    <w:name w:val="List Bullet 5"/>
    <w:basedOn w:val="List5"/>
    <w:rsid w:val="00606E20"/>
    <w:pPr>
      <w:numPr>
        <w:numId w:val="3"/>
      </w:numPr>
    </w:pPr>
  </w:style>
  <w:style w:type="paragraph" w:styleId="ListContinue2">
    <w:name w:val="List Continue 2"/>
    <w:basedOn w:val="List2"/>
    <w:rsid w:val="00606E20"/>
    <w:pPr>
      <w:ind w:firstLine="0"/>
    </w:pPr>
  </w:style>
  <w:style w:type="paragraph" w:styleId="ListContinue3">
    <w:name w:val="List Continue 3"/>
    <w:basedOn w:val="List3"/>
    <w:rsid w:val="00606E20"/>
    <w:pPr>
      <w:ind w:left="1021" w:firstLine="0"/>
    </w:pPr>
  </w:style>
  <w:style w:type="paragraph" w:styleId="ListContinue4">
    <w:name w:val="List Continue 4"/>
    <w:basedOn w:val="List4"/>
    <w:rsid w:val="00606E20"/>
    <w:pPr>
      <w:ind w:firstLine="0"/>
    </w:pPr>
  </w:style>
  <w:style w:type="paragraph" w:styleId="ListContinue5">
    <w:name w:val="List Continue 5"/>
    <w:basedOn w:val="List5"/>
    <w:rsid w:val="00606E20"/>
    <w:pPr>
      <w:ind w:firstLine="0"/>
    </w:pPr>
  </w:style>
  <w:style w:type="paragraph" w:styleId="ListNumber3">
    <w:name w:val="List Number 3"/>
    <w:basedOn w:val="List3"/>
    <w:rsid w:val="00606E20"/>
    <w:pPr>
      <w:numPr>
        <w:numId w:val="4"/>
      </w:numPr>
    </w:pPr>
  </w:style>
  <w:style w:type="paragraph" w:styleId="ListNumber4">
    <w:name w:val="List Number 4"/>
    <w:basedOn w:val="List4"/>
    <w:rsid w:val="00606E20"/>
    <w:pPr>
      <w:numPr>
        <w:numId w:val="5"/>
      </w:numPr>
    </w:pPr>
  </w:style>
  <w:style w:type="paragraph" w:styleId="ListNumber5">
    <w:name w:val="List Number 5"/>
    <w:basedOn w:val="List5"/>
    <w:rsid w:val="00606E20"/>
    <w:pPr>
      <w:numPr>
        <w:numId w:val="6"/>
      </w:numPr>
    </w:pPr>
  </w:style>
  <w:style w:type="paragraph" w:styleId="BlockText">
    <w:name w:val="Block Text"/>
    <w:basedOn w:val="Normal"/>
    <w:rsid w:val="00606E20"/>
    <w:pPr>
      <w:spacing w:after="120"/>
      <w:ind w:left="1440" w:right="1440"/>
    </w:pPr>
  </w:style>
  <w:style w:type="character" w:customStyle="1" w:styleId="Subscript">
    <w:name w:val="Subscript"/>
    <w:basedOn w:val="DefaultParagraphFont"/>
    <w:rsid w:val="00606E20"/>
    <w:rPr>
      <w:sz w:val="16"/>
      <w:vertAlign w:val="subscript"/>
    </w:rPr>
  </w:style>
  <w:style w:type="character" w:customStyle="1" w:styleId="Superscript">
    <w:name w:val="Superscript"/>
    <w:basedOn w:val="DefaultParagraphFont"/>
    <w:rsid w:val="00606E20"/>
    <w:rPr>
      <w:sz w:val="16"/>
      <w:vertAlign w:val="superscript"/>
    </w:rPr>
  </w:style>
  <w:style w:type="character" w:customStyle="1" w:styleId="Symbols">
    <w:name w:val="Symbols"/>
    <w:basedOn w:val="DefaultParagraphFont"/>
    <w:rsid w:val="00606E20"/>
    <w:rPr>
      <w:rFonts w:ascii="Symbol" w:hAnsi="Symbol"/>
    </w:rPr>
  </w:style>
  <w:style w:type="character" w:customStyle="1" w:styleId="MenuOptions">
    <w:name w:val="Menu Options"/>
    <w:basedOn w:val="DefaultParagraphFont"/>
    <w:rsid w:val="00606E20"/>
    <w:rPr>
      <w:rFonts w:ascii="Arial Narrow" w:hAnsi="Arial Narrow"/>
      <w:smallCaps/>
    </w:rPr>
  </w:style>
  <w:style w:type="character" w:customStyle="1" w:styleId="Buttons">
    <w:name w:val="Buttons"/>
    <w:basedOn w:val="DefaultParagraphFont"/>
    <w:rsid w:val="00606E20"/>
    <w:rPr>
      <w:b/>
    </w:rPr>
  </w:style>
  <w:style w:type="character" w:customStyle="1" w:styleId="Underlined">
    <w:name w:val="Underlined"/>
    <w:basedOn w:val="DefaultParagraphFont"/>
    <w:rsid w:val="00606E20"/>
    <w:rPr>
      <w:u w:val="single"/>
    </w:rPr>
  </w:style>
  <w:style w:type="paragraph" w:customStyle="1" w:styleId="TableBodyTextRight">
    <w:name w:val="Table Body Text Right"/>
    <w:basedOn w:val="TableBodyText"/>
    <w:rsid w:val="00606E20"/>
    <w:pPr>
      <w:widowControl w:val="0"/>
      <w:autoSpaceDE w:val="0"/>
      <w:autoSpaceDN w:val="0"/>
      <w:adjustRightInd w:val="0"/>
      <w:jc w:val="right"/>
    </w:pPr>
    <w:rPr>
      <w:rFonts w:cs="Arial"/>
      <w:szCs w:val="18"/>
    </w:rPr>
  </w:style>
  <w:style w:type="paragraph" w:customStyle="1" w:styleId="CopyrightText">
    <w:name w:val="Copyright Text"/>
    <w:basedOn w:val="BodyText"/>
    <w:rsid w:val="00606E20"/>
    <w:rPr>
      <w:sz w:val="18"/>
    </w:rPr>
  </w:style>
  <w:style w:type="paragraph" w:customStyle="1" w:styleId="BodySmallRight">
    <w:name w:val="Body Small Right"/>
    <w:basedOn w:val="BodyTextRight"/>
    <w:rsid w:val="00606E20"/>
    <w:rPr>
      <w:sz w:val="18"/>
      <w:szCs w:val="18"/>
    </w:rPr>
  </w:style>
  <w:style w:type="paragraph" w:customStyle="1" w:styleId="MarginEdition">
    <w:name w:val="Margin Edition"/>
    <w:basedOn w:val="MarginNote"/>
    <w:rsid w:val="00606E20"/>
    <w:pPr>
      <w:spacing w:before="0" w:after="0"/>
    </w:pPr>
    <w:rPr>
      <w:rFonts w:ascii="Times New Roman" w:hAnsi="Times New Roman"/>
      <w:color w:val="999999"/>
    </w:rPr>
  </w:style>
  <w:style w:type="paragraph" w:customStyle="1" w:styleId="Spacer">
    <w:name w:val="Spacer"/>
    <w:basedOn w:val="Normal"/>
    <w:rsid w:val="00606E20"/>
    <w:rPr>
      <w:sz w:val="2"/>
      <w:szCs w:val="2"/>
    </w:rPr>
  </w:style>
  <w:style w:type="character" w:customStyle="1" w:styleId="Small">
    <w:name w:val="Small"/>
    <w:basedOn w:val="DefaultParagraphFont"/>
    <w:rsid w:val="00606E20"/>
    <w:rPr>
      <w:sz w:val="16"/>
    </w:rPr>
  </w:style>
  <w:style w:type="paragraph" w:customStyle="1" w:styleId="WideTable">
    <w:name w:val="Wide Table"/>
    <w:basedOn w:val="Normal"/>
    <w:rsid w:val="00606E20"/>
    <w:pPr>
      <w:ind w:left="-1418"/>
    </w:pPr>
    <w:rPr>
      <w:sz w:val="2"/>
      <w:szCs w:val="2"/>
    </w:rPr>
  </w:style>
  <w:style w:type="character" w:styleId="PageNumber">
    <w:name w:val="page number"/>
    <w:basedOn w:val="DefaultParagraphFont"/>
    <w:rsid w:val="00606E20"/>
  </w:style>
  <w:style w:type="paragraph" w:styleId="Quote">
    <w:name w:val="Quote"/>
    <w:basedOn w:val="Heading1"/>
    <w:link w:val="QuoteChar"/>
    <w:qFormat/>
    <w:rsid w:val="00606E20"/>
    <w:rPr>
      <w:b w:val="0"/>
      <w:sz w:val="72"/>
      <w:szCs w:val="72"/>
      <w:lang w:val="en-NZ"/>
    </w:rPr>
  </w:style>
  <w:style w:type="character" w:customStyle="1" w:styleId="QuoteChar">
    <w:name w:val="Quote Char"/>
    <w:basedOn w:val="DefaultParagraphFont"/>
    <w:link w:val="Quote"/>
    <w:rsid w:val="00606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E20"/>
    <w:pPr>
      <w:pageBreakBefore/>
    </w:pPr>
  </w:style>
  <w:style w:type="paragraph" w:customStyle="1" w:styleId="Border">
    <w:name w:val="Border"/>
    <w:basedOn w:val="Normal"/>
    <w:qFormat/>
    <w:rsid w:val="00606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E20"/>
    <w:rPr>
      <w:b/>
      <w:bCs/>
      <w:i/>
      <w:iCs/>
      <w:color w:val="auto"/>
    </w:rPr>
  </w:style>
  <w:style w:type="paragraph" w:styleId="IntenseQuote">
    <w:name w:val="Intense Quote"/>
    <w:basedOn w:val="Normal"/>
    <w:next w:val="Normal"/>
    <w:link w:val="IntenseQuoteChar"/>
    <w:uiPriority w:val="30"/>
    <w:qFormat/>
    <w:rsid w:val="00606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E20"/>
    <w:rPr>
      <w:smallCaps/>
      <w:color w:val="auto"/>
      <w:u w:val="single"/>
    </w:rPr>
  </w:style>
  <w:style w:type="character" w:styleId="IntenseReference">
    <w:name w:val="Intense Reference"/>
    <w:basedOn w:val="DefaultParagraphFont"/>
    <w:uiPriority w:val="32"/>
    <w:qFormat/>
    <w:rsid w:val="00606E20"/>
    <w:rPr>
      <w:b/>
      <w:bCs/>
      <w:smallCaps/>
      <w:color w:val="auto"/>
      <w:spacing w:val="5"/>
      <w:u w:val="single"/>
    </w:rPr>
  </w:style>
  <w:style w:type="paragraph" w:customStyle="1" w:styleId="2ColumnHeading">
    <w:name w:val="2Column Heading"/>
    <w:basedOn w:val="BodyText"/>
    <w:qFormat/>
    <w:rsid w:val="00606E20"/>
    <w:pPr>
      <w:spacing w:after="60"/>
      <w:ind w:left="-2268"/>
    </w:pPr>
    <w:rPr>
      <w:b/>
    </w:rPr>
  </w:style>
  <w:style w:type="paragraph" w:customStyle="1" w:styleId="Heading1TOC">
    <w:name w:val="Heading1 TOC"/>
    <w:basedOn w:val="Normal"/>
    <w:qFormat/>
    <w:rsid w:val="00606E20"/>
    <w:pPr>
      <w:spacing w:before="240" w:after="120"/>
    </w:pPr>
    <w:rPr>
      <w:rFonts w:ascii="Times New Roman" w:hAnsi="Times New Roman"/>
      <w:b/>
      <w:sz w:val="32"/>
    </w:rPr>
  </w:style>
  <w:style w:type="paragraph" w:customStyle="1" w:styleId="Heading2TOC">
    <w:name w:val="Heading2 TOC"/>
    <w:basedOn w:val="Normal"/>
    <w:qFormat/>
    <w:rsid w:val="00606E20"/>
    <w:pPr>
      <w:spacing w:before="240" w:after="60"/>
    </w:pPr>
    <w:rPr>
      <w:rFonts w:ascii="Times New Roman" w:hAnsi="Times New Roman"/>
      <w:b/>
      <w:sz w:val="28"/>
    </w:rPr>
  </w:style>
  <w:style w:type="character" w:customStyle="1" w:styleId="Underline">
    <w:name w:val="Underline"/>
    <w:basedOn w:val="DefaultParagraphFont"/>
    <w:qFormat/>
    <w:rsid w:val="00606E20"/>
    <w:rPr>
      <w:u w:val="single"/>
    </w:rPr>
  </w:style>
  <w:style w:type="paragraph" w:styleId="BalloonText">
    <w:name w:val="Balloon Text"/>
    <w:basedOn w:val="Normal"/>
    <w:link w:val="BalloonTextChar"/>
    <w:rsid w:val="00606E20"/>
    <w:rPr>
      <w:rFonts w:ascii="Tahoma" w:hAnsi="Tahoma" w:cs="Tahoma"/>
      <w:sz w:val="16"/>
      <w:szCs w:val="16"/>
    </w:rPr>
  </w:style>
  <w:style w:type="character" w:customStyle="1" w:styleId="BalloonTextChar">
    <w:name w:val="Balloon Text Char"/>
    <w:basedOn w:val="DefaultParagraphFont"/>
    <w:link w:val="BalloonText"/>
    <w:rsid w:val="00606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E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6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E20"/>
    <w:rPr>
      <w:b/>
      <w:color w:val="660033"/>
      <w:spacing w:val="0"/>
    </w:rPr>
  </w:style>
  <w:style w:type="paragraph" w:customStyle="1" w:styleId="Nameditemlist">
    <w:name w:val="Named item list"/>
    <w:basedOn w:val="BodyText"/>
    <w:qFormat/>
    <w:rsid w:val="00606E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1325</Words>
  <Characters>8390</Characters>
  <Application>Microsoft Office Word</Application>
  <DocSecurity>0</DocSecurity>
  <Lines>268</Lines>
  <Paragraphs>140</Paragraphs>
  <ScaleCrop>false</ScaleCrop>
  <Company>Author-it Software Corporation Ltd.</Company>
  <LinksUpToDate>false</LinksUpToDate>
  <CharactersWithSpaces>9643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LGAGCM706A Develop risk management systems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2012-09-10T05:31:00Z</dcterms:created>
  <dcterms:modified xsi:type="dcterms:W3CDTF">2012-09-10T05:31:00Z</dcterms:modified>
</cp:coreProperties>
</file>