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E60" w:rsidP="00CF3E60">
      <w:pPr>
        <w:pStyle w:val="Title"/>
      </w:pPr>
      <w:r>
        <w:fldChar w:fldCharType="begin"/>
      </w:r>
      <w:r>
        <w:instrText xml:space="preserve"> TITLE   \* MERGEFORMAT </w:instrText>
      </w:r>
      <w:r>
        <w:fldChar w:fldCharType="separate"/>
      </w:r>
      <w:r>
        <w:t>LGAGCM704A Lead the strategic planning process for local government</w:t>
      </w:r>
      <w:r>
        <w:fldChar w:fldCharType="end"/>
      </w:r>
    </w:p>
    <w:p w:rsidR="00CF3E60" w:rsidP="00CF3E60">
      <w:pPr>
        <w:pStyle w:val="Version"/>
        <w:sectPr w:rsidSect="006676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765F" w:rsidP="0066765F">
      <w:pPr>
        <w:pStyle w:val="SuperHeading"/>
      </w:pPr>
      <w:r w:rsidRPr="0066765F">
        <w:t>LGAGCM704A Lead the strategic planning process for local government</w:t>
      </w:r>
    </w:p>
    <w:p w:rsidR="00000000" w:rsidRPr="0066765F" w:rsidP="0066765F">
      <w:pPr>
        <w:pStyle w:val="SuperHeading"/>
      </w:pPr>
    </w:p>
    <w:p w:rsidR="00000000" w:rsidRPr="0066765F" w:rsidP="0066765F">
      <w:pPr>
        <w:pStyle w:val="Heading1"/>
      </w:pPr>
      <w:bookmarkStart w:id="1" w:name="O_444790"/>
      <w:bookmarkEnd w:id="1"/>
      <w:r w:rsidRPr="0066765F">
        <w:t>Modification History</w:t>
      </w:r>
    </w:p>
    <w:p w:rsidR="00000000" w:rsidRPr="0066765F" w:rsidP="0066765F">
      <w:pPr>
        <w:pStyle w:val="BodyText"/>
      </w:pPr>
      <w:r w:rsidRPr="0066765F">
        <w:t>LGAGCM704A Release 2:</w:t>
      </w:r>
      <w:r w:rsidRPr="0066765F">
        <w:tab/>
        <w:t>Layout adjusted.</w:t>
      </w:r>
    </w:p>
    <w:p w:rsidR="00000000" w:rsidRPr="0066765F" w:rsidP="0066765F">
      <w:pPr>
        <w:pStyle w:val="BodyText"/>
      </w:pPr>
      <w:r w:rsidRPr="0066765F">
        <w:t>LGAGCM704A Release 1:</w:t>
      </w:r>
      <w:r w:rsidRPr="0066765F">
        <w:tab/>
        <w:t>Primary release.</w:t>
      </w:r>
    </w:p>
    <w:p w:rsidR="00000000" w:rsidRPr="0066765F" w:rsidP="0066765F">
      <w:pPr>
        <w:pStyle w:val="AllowPageBreak"/>
      </w:pPr>
    </w:p>
    <w:p w:rsidR="00000000" w:rsidRPr="0066765F" w:rsidP="0066765F">
      <w:pPr>
        <w:pStyle w:val="Heading1"/>
      </w:pPr>
      <w:bookmarkStart w:id="2" w:name="O_444786"/>
      <w:bookmarkEnd w:id="2"/>
      <w:r w:rsidRPr="0066765F">
        <w:t>Unit Descriptor</w:t>
      </w:r>
    </w:p>
    <w:p w:rsidR="00000000" w:rsidRPr="0066765F" w:rsidP="0066765F">
      <w:pPr>
        <w:pStyle w:val="BodyText"/>
      </w:pPr>
      <w:r w:rsidRPr="0066765F">
        <w:t>This unit covers the process of leading the development of high level strategic plans for councils. Essential to this unit is the understanding that councils operate in a multifaceted environment and refle</w:t>
      </w:r>
      <w:r w:rsidRPr="0066765F">
        <w:t xml:space="preserve">ct the communities that they serve. </w:t>
      </w:r>
    </w:p>
    <w:p w:rsidR="00000000" w:rsidRPr="0066765F" w:rsidP="0066765F">
      <w:pPr>
        <w:pStyle w:val="BodyText"/>
      </w:pPr>
      <w:r w:rsidRPr="0066765F">
        <w:t>Strategic planning encompasses the analysis of the environment, issues of sustainability, identification of risks and opportunities, and specification of strategic directions that serve the vision and mission of the cou</w:t>
      </w:r>
      <w:r w:rsidRPr="0066765F">
        <w:t xml:space="preserve">ncil. The identification of performance indicators and their monitoring is critical to success. </w:t>
      </w:r>
    </w:p>
    <w:p w:rsidR="00000000" w:rsidRPr="0066765F" w:rsidP="0066765F">
      <w:pPr>
        <w:pStyle w:val="BodyText"/>
      </w:pPr>
      <w:r w:rsidRPr="0066765F">
        <w:t>No licensing, legislative, regulatory or certification requirements apply to this unit at the time of publication.</w:t>
      </w:r>
    </w:p>
    <w:p w:rsidR="00000000" w:rsidRPr="0066765F" w:rsidP="0066765F">
      <w:pPr>
        <w:pStyle w:val="AllowPageBreak"/>
      </w:pPr>
    </w:p>
    <w:p w:rsidR="00000000" w:rsidRPr="0066765F" w:rsidP="0066765F">
      <w:pPr>
        <w:pStyle w:val="Heading1"/>
      </w:pPr>
      <w:bookmarkStart w:id="3" w:name="O_444799"/>
      <w:bookmarkEnd w:id="3"/>
      <w:r w:rsidRPr="0066765F">
        <w:t>Application of the Unit</w:t>
      </w:r>
    </w:p>
    <w:p w:rsidR="00000000" w:rsidRPr="0066765F" w:rsidP="0066765F">
      <w:pPr>
        <w:pStyle w:val="BodyText"/>
      </w:pPr>
      <w:r w:rsidRPr="0066765F">
        <w:t>Thi</w:t>
      </w:r>
      <w:r w:rsidRPr="0066765F">
        <w:t>s unit supports the attainment of skills and knowledge required for competent workplace performance in councils of all sizes. Knowledge of the legislation and regulations that provide the boundaries for the operation of councils is essential. The unique na</w:t>
      </w:r>
      <w:r w:rsidRPr="0066765F">
        <w:t>ture of councils, as a tier of government, directed by elected members and reflecting the needs of local communities must be appropriately reflected. The unit is appropriate for elected members, CEOs and other senior managers of councils.</w:t>
      </w:r>
    </w:p>
    <w:p w:rsidR="00000000" w:rsidRPr="0066765F" w:rsidP="0066765F">
      <w:pPr>
        <w:pStyle w:val="BodyText"/>
      </w:pPr>
      <w:r w:rsidRPr="0066765F">
        <w:t>This unit may als</w:t>
      </w:r>
      <w:r w:rsidRPr="0066765F">
        <w:t>o be contextualised to other public or private sectors as long as the essential outcomes of the unit are not changed.</w:t>
      </w:r>
    </w:p>
    <w:p w:rsidR="00000000" w:rsidRPr="0066765F" w:rsidP="0066765F">
      <w:pPr>
        <w:pStyle w:val="AllowPageBreak"/>
      </w:pPr>
    </w:p>
    <w:p w:rsidR="00000000" w:rsidRPr="0066765F" w:rsidP="0066765F">
      <w:pPr>
        <w:pStyle w:val="Heading1"/>
      </w:pPr>
      <w:bookmarkStart w:id="4" w:name="O_444791"/>
      <w:bookmarkEnd w:id="4"/>
      <w:r w:rsidRPr="0066765F">
        <w:t>Licensing/Regulatory Information</w:t>
      </w:r>
    </w:p>
    <w:p w:rsidR="00000000" w:rsidRPr="0066765F" w:rsidP="0066765F">
      <w:pPr>
        <w:pStyle w:val="BodyText"/>
      </w:pPr>
      <w:r w:rsidRPr="0066765F">
        <w:t>Not applicable.</w:t>
      </w:r>
    </w:p>
    <w:p w:rsidR="00000000" w:rsidRPr="0066765F" w:rsidP="0066765F">
      <w:pPr>
        <w:pStyle w:val="AllowPageBreak"/>
      </w:pPr>
    </w:p>
    <w:p w:rsidR="00000000" w:rsidRPr="0066765F" w:rsidP="0066765F">
      <w:pPr>
        <w:pStyle w:val="Heading1"/>
      </w:pPr>
      <w:bookmarkStart w:id="5" w:name="O_444789"/>
      <w:bookmarkEnd w:id="5"/>
      <w:r w:rsidRPr="0066765F">
        <w:t>Pre-Requisites</w:t>
      </w:r>
    </w:p>
    <w:p w:rsidR="00000000" w:rsidRPr="0066765F" w:rsidP="0066765F">
      <w:pPr>
        <w:pStyle w:val="BodyText"/>
      </w:pPr>
      <w:r w:rsidRPr="0066765F">
        <w:t>Not applicable.</w:t>
      </w:r>
    </w:p>
    <w:p w:rsidR="00000000" w:rsidRPr="0066765F" w:rsidP="0066765F">
      <w:pPr>
        <w:pStyle w:val="AllowPageBreak"/>
      </w:pPr>
    </w:p>
    <w:p w:rsidR="00000000" w:rsidRPr="0066765F" w:rsidP="0066765F">
      <w:pPr>
        <w:pStyle w:val="Heading1"/>
      </w:pPr>
      <w:bookmarkStart w:id="6" w:name="O_444794"/>
      <w:bookmarkEnd w:id="6"/>
      <w:r w:rsidRPr="0066765F">
        <w:t>Employability Skills Information</w:t>
      </w:r>
    </w:p>
    <w:p w:rsidR="00000000" w:rsidRPr="0066765F" w:rsidP="0066765F">
      <w:pPr>
        <w:pStyle w:val="BodyText"/>
      </w:pPr>
      <w:r w:rsidRPr="0066765F">
        <w:t>This unit contains employability skills.</w:t>
      </w:r>
    </w:p>
    <w:p w:rsidR="00000000" w:rsidRPr="0066765F" w:rsidP="0066765F">
      <w:pPr>
        <w:pStyle w:val="AllowPageBreak"/>
      </w:pPr>
    </w:p>
    <w:p w:rsidR="00000000" w:rsidRPr="0066765F" w:rsidP="0066765F">
      <w:pPr>
        <w:pStyle w:val="Heading1"/>
      </w:pPr>
      <w:bookmarkStart w:id="7" w:name="O_444795"/>
      <w:bookmarkEnd w:id="7"/>
      <w:r w:rsidRPr="0066765F">
        <w:t>Elements and Performance Criteria Pre-Content</w:t>
      </w:r>
    </w:p>
    <w:tbl>
      <w:tblPr>
        <w:tblW w:w="0" w:type="auto"/>
        <w:tblLayout w:type="fixed"/>
        <w:tblCellMar>
          <w:left w:w="62" w:type="dxa"/>
          <w:right w:w="62" w:type="dxa"/>
        </w:tblCellMar>
        <w:tblLook w:val="0000"/>
      </w:tblPr>
      <w:tblGrid>
        <w:gridCol w:w="2700"/>
        <w:gridCol w:w="6228"/>
      </w:tblGrid>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BodyText"/>
              <w:rPr>
                <w:lang w:val="en-NZ"/>
              </w:rPr>
            </w:pPr>
            <w:r w:rsidRPr="0066765F">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BodyText"/>
            </w:pPr>
            <w:r w:rsidRPr="0066765F">
              <w:t>Performance criteria describe the required performance</w:t>
            </w:r>
            <w:r w:rsidRPr="0066765F">
              <w:t xml:space="preserve"> needed to demonstrate achievement of the element.  Where </w:t>
            </w:r>
            <w:r w:rsidRPr="0066765F">
              <w:rPr>
                <w:rStyle w:val="BoldandItalics"/>
              </w:rPr>
              <w:t>bold italicised</w:t>
            </w:r>
            <w:r w:rsidRPr="0066765F">
              <w:t xml:space="preserve"> text is used, further information is detailed in the Range Statement.  Assessment of performance is to be consistent with the Evidence Guide.</w:t>
            </w:r>
          </w:p>
        </w:tc>
      </w:tr>
    </w:tbl>
    <w:p w:rsidR="00000000" w:rsidRPr="0066765F" w:rsidP="0066765F">
      <w:pPr>
        <w:pStyle w:val="BodyText"/>
      </w:pPr>
    </w:p>
    <w:p w:rsidR="00000000" w:rsidRPr="0066765F" w:rsidP="0066765F">
      <w:pPr>
        <w:pStyle w:val="AllowPageBreak"/>
      </w:pPr>
    </w:p>
    <w:p w:rsidR="00000000" w:rsidRPr="0066765F" w:rsidP="0066765F">
      <w:pPr>
        <w:pStyle w:val="Heading1"/>
      </w:pPr>
      <w:bookmarkStart w:id="8" w:name="O_444796"/>
      <w:bookmarkEnd w:id="8"/>
      <w:r w:rsidRPr="0066765F">
        <w:t>Elements and Performance Criteria</w:t>
      </w:r>
    </w:p>
    <w:tbl>
      <w:tblPr>
        <w:tblW w:w="0" w:type="auto"/>
        <w:tblLayout w:type="fixed"/>
        <w:tblCellMar>
          <w:left w:w="62" w:type="dxa"/>
          <w:right w:w="62" w:type="dxa"/>
        </w:tblCellMar>
        <w:tblLook w:val="0000"/>
      </w:tblPr>
      <w:tblGrid>
        <w:gridCol w:w="2700"/>
        <w:gridCol w:w="6228"/>
      </w:tblGrid>
      <w:tr w:rsidTr="00CF3E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765F" w:rsidP="0066765F">
            <w:pPr>
              <w:pStyle w:val="BodyText"/>
            </w:pPr>
            <w:r w:rsidRPr="0066765F">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6765F">
            <w:pPr>
              <w:pStyle w:val="BodyText"/>
              <w:rPr>
                <w:lang w:val="en-NZ"/>
              </w:rPr>
            </w:pPr>
            <w:r w:rsidRPr="0066765F">
              <w:rPr>
                <w:rStyle w:val="SpecialBold"/>
              </w:rPr>
              <w:t>PERFORMANCE CRITERIA</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List"/>
              <w:rPr>
                <w:lang w:val="en-NZ"/>
              </w:rPr>
            </w:pPr>
            <w:r w:rsidRPr="0066765F">
              <w:rPr>
                <w:rStyle w:val="SpecialBold"/>
              </w:rPr>
              <w:t>1.</w:t>
            </w:r>
            <w:r w:rsidRPr="0066765F">
              <w:rPr>
                <w:rStyle w:val="SpecialBold"/>
              </w:rPr>
              <w:tab/>
              <w:t>Determine framework for development of strategic plan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List"/>
            </w:pPr>
            <w:r w:rsidRPr="0066765F">
              <w:t>1.1</w:t>
            </w:r>
            <w:r w:rsidRPr="0066765F">
              <w:tab/>
              <w:t xml:space="preserve">Extensive </w:t>
            </w:r>
            <w:r w:rsidRPr="0066765F">
              <w:rPr>
                <w:rStyle w:val="BoldandItalics"/>
              </w:rPr>
              <w:t xml:space="preserve">consultation </w:t>
            </w:r>
            <w:r w:rsidRPr="0066765F">
              <w:t xml:space="preserve">with council and senior </w:t>
            </w:r>
            <w:r w:rsidRPr="0066765F">
              <w:t>staff is undertaken to determine parameters that will be used for the planning process, including time frames and budget.</w:t>
            </w:r>
          </w:p>
          <w:p w:rsidR="00000000" w:rsidRPr="0066765F" w:rsidP="0066765F">
            <w:pPr>
              <w:pStyle w:val="List"/>
            </w:pPr>
            <w:r w:rsidRPr="0066765F">
              <w:t>1.2</w:t>
            </w:r>
            <w:r w:rsidRPr="0066765F">
              <w:tab/>
              <w:t xml:space="preserve">Analysis of current </w:t>
            </w:r>
            <w:r w:rsidRPr="0066765F">
              <w:rPr>
                <w:rStyle w:val="BoldandItalics"/>
              </w:rPr>
              <w:t>strategic planning</w:t>
            </w:r>
            <w:r w:rsidRPr="0066765F">
              <w:t xml:space="preserve"> frameworks is conducted to determine a methodology that is in keeping with council's enviro</w:t>
            </w:r>
            <w:r w:rsidRPr="0066765F">
              <w:t>nment, needs and values.</w:t>
            </w:r>
          </w:p>
          <w:p w:rsidR="00000000" w:rsidRPr="0066765F" w:rsidP="0066765F">
            <w:pPr>
              <w:pStyle w:val="List"/>
            </w:pPr>
            <w:r w:rsidRPr="0066765F">
              <w:t>1.3</w:t>
            </w:r>
            <w:r w:rsidRPr="0066765F">
              <w:tab/>
            </w:r>
            <w:r w:rsidRPr="0066765F">
              <w:rPr>
                <w:rStyle w:val="BoldandItalics"/>
              </w:rPr>
              <w:t xml:space="preserve">Stakeholders </w:t>
            </w:r>
            <w:r w:rsidRPr="0066765F">
              <w:t>who will contribute to plan's development are identified.</w:t>
            </w:r>
          </w:p>
          <w:p w:rsidR="00000000" w:rsidRPr="0066765F" w:rsidP="0066765F">
            <w:pPr>
              <w:pStyle w:val="List"/>
            </w:pPr>
            <w:r w:rsidRPr="0066765F">
              <w:t>1.4</w:t>
            </w:r>
            <w:r w:rsidRPr="0066765F">
              <w:tab/>
              <w:t>Planning methodology is developed and project plan, including resource allocation, is documented.</w:t>
            </w:r>
          </w:p>
          <w:p w:rsidR="00000000" w:rsidP="0066765F">
            <w:pPr>
              <w:pStyle w:val="List"/>
              <w:rPr>
                <w:lang w:val="en-NZ"/>
              </w:rPr>
            </w:pPr>
            <w:r w:rsidRPr="0066765F">
              <w:t>1.5</w:t>
            </w:r>
            <w:r w:rsidRPr="0066765F">
              <w:tab/>
              <w:t>Goals and outcomes of plan are identified and stak</w:t>
            </w:r>
            <w:r w:rsidRPr="0066765F">
              <w:t>eholder support is gained.</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List"/>
              <w:rPr>
                <w:lang w:val="en-NZ"/>
              </w:rPr>
            </w:pPr>
            <w:r w:rsidRPr="0066765F">
              <w:rPr>
                <w:rStyle w:val="SpecialBold"/>
              </w:rPr>
              <w:t>2.</w:t>
            </w:r>
            <w:r w:rsidRPr="0066765F">
              <w:rPr>
                <w:rStyle w:val="SpecialBold"/>
              </w:rPr>
              <w:tab/>
              <w:t>Conduct high-level scan of council operating environment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List"/>
            </w:pPr>
            <w:r w:rsidRPr="0066765F">
              <w:t>2.1</w:t>
            </w:r>
            <w:r w:rsidRPr="0066765F">
              <w:tab/>
              <w:t>Extensive local, national and international research is undertaken and managed to identify key issues effecting council.</w:t>
            </w:r>
          </w:p>
          <w:p w:rsidR="00000000" w:rsidRPr="0066765F" w:rsidP="0066765F">
            <w:pPr>
              <w:pStyle w:val="List"/>
            </w:pPr>
            <w:r w:rsidRPr="0066765F">
              <w:t>2.2</w:t>
            </w:r>
            <w:r w:rsidRPr="0066765F">
              <w:tab/>
              <w:t xml:space="preserve">Issues of environmental sustainability </w:t>
            </w:r>
            <w:r w:rsidRPr="0066765F">
              <w:t>and regional economic performance are reviewed.</w:t>
            </w:r>
          </w:p>
          <w:p w:rsidR="00000000" w:rsidRPr="0066765F" w:rsidP="0066765F">
            <w:pPr>
              <w:pStyle w:val="List"/>
            </w:pPr>
            <w:r w:rsidRPr="0066765F">
              <w:t>2.3</w:t>
            </w:r>
            <w:r w:rsidRPr="0066765F">
              <w:tab/>
              <w:t>Demographic and industry trend data is identified, collected and analysed to provide profiling information about the region in which the council operates.</w:t>
            </w:r>
          </w:p>
          <w:p w:rsidR="00000000" w:rsidRPr="0066765F" w:rsidP="0066765F">
            <w:pPr>
              <w:pStyle w:val="List"/>
            </w:pPr>
            <w:r w:rsidRPr="0066765F">
              <w:t>2.4</w:t>
            </w:r>
            <w:r w:rsidRPr="0066765F">
              <w:tab/>
              <w:t xml:space="preserve">Key strengths, weaknesses, opportunities and </w:t>
            </w:r>
            <w:r w:rsidRPr="0066765F">
              <w:t>threats (SWOT) are identified.</w:t>
            </w:r>
          </w:p>
          <w:p w:rsidR="00000000" w:rsidRPr="0066765F" w:rsidP="0066765F">
            <w:pPr>
              <w:pStyle w:val="List"/>
            </w:pPr>
            <w:r w:rsidRPr="0066765F">
              <w:t>2.5</w:t>
            </w:r>
            <w:r w:rsidRPr="0066765F">
              <w:tab/>
              <w:t xml:space="preserve">Major </w:t>
            </w:r>
            <w:r w:rsidRPr="0066765F">
              <w:rPr>
                <w:rStyle w:val="BoldandItalics"/>
              </w:rPr>
              <w:t>risk factors</w:t>
            </w:r>
            <w:r w:rsidRPr="0066765F">
              <w:t xml:space="preserve"> are identified that could constrain achievement of council goals in the short, medium and long term.</w:t>
            </w:r>
          </w:p>
          <w:p w:rsidR="00000000" w:rsidP="0066765F">
            <w:pPr>
              <w:pStyle w:val="List"/>
              <w:rPr>
                <w:lang w:val="en-NZ"/>
              </w:rPr>
            </w:pPr>
            <w:r w:rsidRPr="0066765F">
              <w:t>2.6</w:t>
            </w:r>
            <w:r w:rsidRPr="0066765F">
              <w:tab/>
            </w:r>
            <w:r w:rsidRPr="0066765F">
              <w:t>Extensive consultation is conducted with stakeholders in the community, industry and government to identify issues and expectations impacting upon council's operations.</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List"/>
              <w:rPr>
                <w:lang w:val="en-NZ"/>
              </w:rPr>
            </w:pPr>
            <w:r w:rsidRPr="0066765F">
              <w:rPr>
                <w:rStyle w:val="SpecialBold"/>
              </w:rPr>
              <w:t>3.</w:t>
            </w:r>
            <w:r w:rsidRPr="0066765F">
              <w:rPr>
                <w:rStyle w:val="SpecialBold"/>
              </w:rPr>
              <w:tab/>
              <w:t>Lead the establishment of council goals and key result areas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List"/>
            </w:pPr>
            <w:r w:rsidRPr="0066765F">
              <w:t>3.1</w:t>
            </w:r>
            <w:r w:rsidRPr="0066765F">
              <w:tab/>
              <w:t>Processes to engag</w:t>
            </w:r>
            <w:r w:rsidRPr="0066765F">
              <w:t>e council, staff and stakeholders are developed and implemented to establish council's major goals during the forecast/planning period.</w:t>
            </w:r>
          </w:p>
          <w:p w:rsidR="00000000" w:rsidRPr="0066765F" w:rsidP="0066765F">
            <w:pPr>
              <w:pStyle w:val="List"/>
            </w:pPr>
            <w:r w:rsidRPr="0066765F">
              <w:t>3.2</w:t>
            </w:r>
            <w:r w:rsidRPr="0066765F">
              <w:tab/>
              <w:t>Critical success factors that will be in place to support attainment of plan are established, including staff resour</w:t>
            </w:r>
            <w:r w:rsidRPr="0066765F">
              <w:t>ces, financial resources, staff skills and external support.</w:t>
            </w:r>
          </w:p>
          <w:p w:rsidR="00000000" w:rsidP="0066765F">
            <w:pPr>
              <w:pStyle w:val="List"/>
              <w:rPr>
                <w:lang w:val="en-NZ"/>
              </w:rPr>
            </w:pPr>
            <w:r w:rsidRPr="0066765F">
              <w:t>3.3</w:t>
            </w:r>
            <w:r w:rsidRPr="0066765F">
              <w:tab/>
              <w:t>Leadership to establish council's key result areas for the period of the plan is provided.</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List"/>
              <w:rPr>
                <w:lang w:val="en-NZ"/>
              </w:rPr>
            </w:pPr>
            <w:r w:rsidRPr="0066765F">
              <w:rPr>
                <w:rStyle w:val="SpecialBold"/>
              </w:rPr>
              <w:t>4.</w:t>
            </w:r>
            <w:r w:rsidRPr="0066765F">
              <w:rPr>
                <w:rStyle w:val="SpecialBold"/>
              </w:rPr>
              <w:tab/>
              <w:t>Lead the formulation of the detailed strategic plan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List"/>
            </w:pPr>
            <w:r w:rsidRPr="0066765F">
              <w:t>4.1</w:t>
            </w:r>
            <w:r w:rsidRPr="0066765F">
              <w:tab/>
              <w:t>Processes and delegations are put in pla</w:t>
            </w:r>
            <w:r w:rsidRPr="0066765F">
              <w:t>ce and managed to develop plan in line with chosen methodology and format.</w:t>
            </w:r>
          </w:p>
          <w:p w:rsidR="00000000" w:rsidRPr="0066765F" w:rsidP="0066765F">
            <w:pPr>
              <w:pStyle w:val="List"/>
            </w:pPr>
            <w:r w:rsidRPr="0066765F">
              <w:t>4.2</w:t>
            </w:r>
            <w:r w:rsidRPr="0066765F">
              <w:tab/>
              <w:t>Communications strategy is planned and put in place to ensure staff and stakeholders are informed of progress, changes and outcomes.</w:t>
            </w:r>
          </w:p>
          <w:p w:rsidR="00000000" w:rsidRPr="0066765F" w:rsidP="0066765F">
            <w:pPr>
              <w:pStyle w:val="List"/>
            </w:pPr>
            <w:r w:rsidRPr="0066765F">
              <w:t>4.3</w:t>
            </w:r>
            <w:r w:rsidRPr="0066765F">
              <w:tab/>
              <w:t>Appropriate methods are employed to gain</w:t>
            </w:r>
            <w:r w:rsidRPr="0066765F">
              <w:t xml:space="preserve"> commitment to process and plan.</w:t>
            </w:r>
          </w:p>
          <w:p w:rsidR="00000000" w:rsidP="0066765F">
            <w:pPr>
              <w:pStyle w:val="List"/>
              <w:rPr>
                <w:lang w:val="en-NZ"/>
              </w:rPr>
            </w:pPr>
            <w:r w:rsidRPr="0066765F">
              <w:t>4.4</w:t>
            </w:r>
            <w:r w:rsidRPr="0066765F">
              <w:tab/>
              <w:t>Sign-off and commitment to finalised strategic plan are obtained from relevant stakeholders and participants.</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List"/>
              <w:rPr>
                <w:lang w:val="en-NZ"/>
              </w:rPr>
            </w:pPr>
            <w:r w:rsidRPr="0066765F">
              <w:rPr>
                <w:rStyle w:val="SpecialBold"/>
              </w:rPr>
              <w:t>5.</w:t>
            </w:r>
            <w:r w:rsidRPr="0066765F">
              <w:rPr>
                <w:rStyle w:val="SpecialBold"/>
              </w:rPr>
              <w:tab/>
              <w:t>Plan and manage implementation processes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List"/>
            </w:pPr>
            <w:r w:rsidRPr="0066765F">
              <w:t>5.1</w:t>
            </w:r>
            <w:r w:rsidRPr="0066765F">
              <w:tab/>
              <w:t>Development of the necessary tactical or operational plans a</w:t>
            </w:r>
            <w:r w:rsidRPr="0066765F">
              <w:t xml:space="preserve">cross business units or departments required to implement the longer-term strategic plan is lead and managed. </w:t>
            </w:r>
          </w:p>
          <w:p w:rsidR="00000000" w:rsidRPr="0066765F" w:rsidP="0066765F">
            <w:pPr>
              <w:pStyle w:val="List"/>
            </w:pPr>
            <w:r w:rsidRPr="0066765F">
              <w:t>5.2</w:t>
            </w:r>
            <w:r w:rsidRPr="0066765F">
              <w:tab/>
              <w:t>Prioritising and human, financial and capital resourcing of programs or operational tactics are planned and conducted.</w:t>
            </w:r>
          </w:p>
          <w:p w:rsidR="00000000" w:rsidRPr="0066765F" w:rsidP="0066765F">
            <w:pPr>
              <w:pStyle w:val="List"/>
            </w:pPr>
            <w:r w:rsidRPr="0066765F">
              <w:t>5.3</w:t>
            </w:r>
            <w:r w:rsidRPr="0066765F">
              <w:tab/>
              <w:t>Performance indica</w:t>
            </w:r>
            <w:r w:rsidRPr="0066765F">
              <w:t>tors or benchmarks are established in line with council process in order to determine progress and success.</w:t>
            </w:r>
          </w:p>
          <w:p w:rsidR="00000000" w:rsidRPr="0066765F" w:rsidP="0066765F">
            <w:pPr>
              <w:pStyle w:val="List"/>
            </w:pPr>
            <w:r w:rsidRPr="0066765F">
              <w:t>5.4</w:t>
            </w:r>
            <w:r w:rsidRPr="0066765F">
              <w:tab/>
              <w:t>Change management process is planned and led with consideration given to the building of strong team commitment.</w:t>
            </w:r>
          </w:p>
          <w:p w:rsidR="00000000" w:rsidRPr="0066765F" w:rsidP="0066765F">
            <w:pPr>
              <w:pStyle w:val="List"/>
            </w:pPr>
            <w:r w:rsidRPr="0066765F">
              <w:t>5.5</w:t>
            </w:r>
            <w:r w:rsidRPr="0066765F">
              <w:tab/>
              <w:t>Strategies to skill the wor</w:t>
            </w:r>
            <w:r w:rsidRPr="0066765F">
              <w:t>kforce in order to enact the plan are put in place.</w:t>
            </w:r>
          </w:p>
          <w:p w:rsidR="00000000" w:rsidP="0066765F">
            <w:pPr>
              <w:pStyle w:val="List"/>
              <w:rPr>
                <w:lang w:val="en-NZ"/>
              </w:rPr>
            </w:pPr>
            <w:r w:rsidRPr="0066765F">
              <w:t>5.6</w:t>
            </w:r>
            <w:r w:rsidRPr="0066765F">
              <w:tab/>
              <w:t>Communication processes are put in place to inform and support staff and stakeholders during any required change and implementation process.</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List"/>
              <w:rPr>
                <w:lang w:val="en-NZ"/>
              </w:rPr>
            </w:pPr>
            <w:r w:rsidRPr="0066765F">
              <w:rPr>
                <w:rStyle w:val="SpecialBold"/>
              </w:rPr>
              <w:t>6.</w:t>
            </w:r>
            <w:r w:rsidRPr="0066765F">
              <w:rPr>
                <w:rStyle w:val="SpecialBold"/>
              </w:rPr>
              <w:tab/>
              <w:t>Develop and manage monitoring and review process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List"/>
            </w:pPr>
            <w:r w:rsidRPr="0066765F">
              <w:t>6.1</w:t>
            </w:r>
            <w:r w:rsidRPr="0066765F">
              <w:tab/>
            </w:r>
            <w:r w:rsidRPr="0066765F">
              <w:t>Processes to monitor performance against agreed benchmarks and performance indicators are put in place and enacted for relevant service delivery and corporate support areas.</w:t>
            </w:r>
          </w:p>
          <w:p w:rsidR="00000000" w:rsidRPr="0066765F" w:rsidP="0066765F">
            <w:pPr>
              <w:pStyle w:val="List"/>
            </w:pPr>
            <w:r w:rsidRPr="0066765F">
              <w:t>6.2</w:t>
            </w:r>
            <w:r w:rsidRPr="0066765F">
              <w:tab/>
              <w:t>Reporting processes with council, community, staff and other agencies are plan</w:t>
            </w:r>
            <w:r w:rsidRPr="0066765F">
              <w:t>ned, implemented and monitored.</w:t>
            </w:r>
          </w:p>
          <w:p w:rsidR="00000000" w:rsidRPr="0066765F" w:rsidP="0066765F">
            <w:pPr>
              <w:pStyle w:val="List"/>
            </w:pPr>
            <w:r w:rsidRPr="0066765F">
              <w:t>6.3</w:t>
            </w:r>
            <w:r w:rsidRPr="0066765F">
              <w:tab/>
              <w:t>Outcomes of strategic and operational plans are monitored in line with agreed processes.</w:t>
            </w:r>
          </w:p>
          <w:p w:rsidR="00000000" w:rsidRPr="0066765F" w:rsidP="0066765F">
            <w:pPr>
              <w:pStyle w:val="List"/>
            </w:pPr>
            <w:r w:rsidRPr="0066765F">
              <w:t>6.4</w:t>
            </w:r>
            <w:r w:rsidRPr="0066765F">
              <w:tab/>
              <w:t>Review or refinement of activities is undertaken in light of changing conditions to ensure attainment of strategic plan's goals</w:t>
            </w:r>
            <w:r w:rsidRPr="0066765F">
              <w:t>.</w:t>
            </w:r>
          </w:p>
        </w:tc>
      </w:tr>
    </w:tbl>
    <w:p w:rsidR="00000000" w:rsidRPr="0066765F" w:rsidP="0066765F">
      <w:pPr>
        <w:pStyle w:val="BodyText"/>
      </w:pPr>
    </w:p>
    <w:p w:rsidR="00000000" w:rsidRPr="0066765F" w:rsidP="0066765F">
      <w:pPr>
        <w:pStyle w:val="AllowPageBreak"/>
      </w:pPr>
    </w:p>
    <w:p w:rsidR="00000000" w:rsidRPr="0066765F" w:rsidP="0066765F">
      <w:pPr>
        <w:pStyle w:val="Heading1"/>
      </w:pPr>
      <w:bookmarkStart w:id="9" w:name="O_444787"/>
      <w:bookmarkEnd w:id="9"/>
      <w:r w:rsidRPr="0066765F">
        <w:t>Required Skills and Knowledge</w:t>
      </w:r>
    </w:p>
    <w:tbl>
      <w:tblPr>
        <w:tblW w:w="0" w:type="auto"/>
        <w:tblLayout w:type="fixed"/>
        <w:tblCellMar>
          <w:left w:w="62" w:type="dxa"/>
          <w:right w:w="62" w:type="dxa"/>
        </w:tblCellMar>
        <w:tblLook w:val="0000"/>
      </w:tblPr>
      <w:tblGrid>
        <w:gridCol w:w="8928"/>
      </w:tblGrid>
      <w:tr w:rsidTr="00CF3E6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6765F">
            <w:pPr>
              <w:pStyle w:val="BodyText"/>
              <w:rPr>
                <w:lang w:val="en-NZ"/>
              </w:rPr>
            </w:pPr>
            <w:r w:rsidRPr="0066765F">
              <w:t>This describes the essential skills and knowledge and their level, required for this unit</w:t>
            </w:r>
          </w:p>
        </w:tc>
      </w:tr>
      <w:tr w:rsidTr="00CF3E6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6765F">
            <w:pPr>
              <w:pStyle w:val="BodyText"/>
              <w:rPr>
                <w:lang w:val="en-NZ"/>
              </w:rPr>
            </w:pPr>
            <w:r w:rsidRPr="0066765F">
              <w:rPr>
                <w:rStyle w:val="SpecialBold"/>
              </w:rPr>
              <w:t>Required Skills</w:t>
            </w:r>
          </w:p>
        </w:tc>
      </w:tr>
      <w:tr w:rsidTr="00CF3E6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6765F" w:rsidP="0066765F">
            <w:pPr>
              <w:pStyle w:val="ListBullet"/>
            </w:pPr>
            <w:r w:rsidRPr="0066765F">
              <w:t>high-level management and leadership skills</w:t>
            </w:r>
          </w:p>
          <w:p w:rsidR="00000000" w:rsidRPr="0066765F" w:rsidP="0066765F">
            <w:pPr>
              <w:pStyle w:val="ListBullet"/>
            </w:pPr>
            <w:r w:rsidRPr="0066765F">
              <w:t>high-level communication skills</w:t>
            </w:r>
          </w:p>
          <w:p w:rsidR="00000000" w:rsidRPr="0066765F" w:rsidP="0066765F">
            <w:pPr>
              <w:pStyle w:val="ListBullet"/>
            </w:pPr>
            <w:r w:rsidRPr="0066765F">
              <w:t>high-level research and analytical skills</w:t>
            </w:r>
          </w:p>
          <w:p w:rsidR="00000000" w:rsidRPr="0066765F" w:rsidP="0066765F">
            <w:pPr>
              <w:pStyle w:val="ListBullet"/>
            </w:pPr>
            <w:r w:rsidRPr="0066765F">
              <w:t>capacity to develop unified team commitment to the development and implementation of agreed strategic directions</w:t>
            </w:r>
          </w:p>
          <w:p w:rsidR="00000000" w:rsidRPr="0066765F" w:rsidP="0066765F">
            <w:pPr>
              <w:pStyle w:val="ListBullet"/>
            </w:pPr>
            <w:r w:rsidRPr="0066765F">
              <w:t>ability to identify and evaluate potential obstacles to change</w:t>
            </w:r>
          </w:p>
          <w:p w:rsidR="00000000" w:rsidRPr="0066765F" w:rsidP="0066765F">
            <w:pPr>
              <w:pStyle w:val="ListBullet"/>
            </w:pPr>
            <w:r w:rsidRPr="0066765F">
              <w:t>capacity to delegate</w:t>
            </w:r>
          </w:p>
          <w:p w:rsidR="00000000" w:rsidRPr="0066765F" w:rsidP="0066765F">
            <w:pPr>
              <w:pStyle w:val="ListBullet"/>
            </w:pPr>
            <w:r w:rsidRPr="0066765F">
              <w:t>capacity to analy</w:t>
            </w:r>
            <w:r w:rsidRPr="0066765F">
              <w:t>se organisational systems, processes and activities</w:t>
            </w:r>
          </w:p>
          <w:p w:rsidR="00000000" w:rsidRPr="0066765F" w:rsidP="0066765F">
            <w:pPr>
              <w:pStyle w:val="ListBullet"/>
            </w:pPr>
            <w:r w:rsidRPr="0066765F">
              <w:t>lateral thinking and creativity</w:t>
            </w:r>
          </w:p>
          <w:p w:rsidR="00000000" w:rsidP="0066765F">
            <w:pPr>
              <w:pStyle w:val="ListBullet"/>
              <w:rPr>
                <w:lang w:val="en-NZ"/>
              </w:rPr>
            </w:pPr>
            <w:r w:rsidRPr="0066765F">
              <w:t>capacity to generate a range of possible options in solving problems</w:t>
            </w:r>
          </w:p>
        </w:tc>
      </w:tr>
      <w:tr w:rsidTr="00CF3E6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6765F">
            <w:pPr>
              <w:pStyle w:val="BodyText"/>
              <w:rPr>
                <w:lang w:val="en-NZ"/>
              </w:rPr>
            </w:pPr>
            <w:r w:rsidRPr="0066765F">
              <w:rPr>
                <w:rStyle w:val="SpecialBold"/>
              </w:rPr>
              <w:t>Required Knowledge</w:t>
            </w:r>
          </w:p>
        </w:tc>
      </w:tr>
      <w:tr w:rsidTr="00CF3E6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6765F" w:rsidP="0066765F">
            <w:pPr>
              <w:pStyle w:val="ListBullet"/>
            </w:pPr>
            <w:r w:rsidRPr="0066765F">
              <w:t>strategic planning models and processes</w:t>
            </w:r>
          </w:p>
          <w:p w:rsidR="00000000" w:rsidRPr="0066765F" w:rsidP="0066765F">
            <w:pPr>
              <w:pStyle w:val="ListBullet"/>
            </w:pPr>
            <w:r w:rsidRPr="0066765F">
              <w:t xml:space="preserve">council/region demographics and environment </w:t>
            </w:r>
          </w:p>
          <w:p w:rsidR="00000000" w:rsidRPr="0066765F" w:rsidP="0066765F">
            <w:pPr>
              <w:pStyle w:val="ListBullet"/>
            </w:pPr>
            <w:r w:rsidRPr="0066765F">
              <w:t>major community, economic and environmental trends</w:t>
            </w:r>
          </w:p>
          <w:p w:rsidR="00000000" w:rsidRPr="0066765F" w:rsidP="0066765F">
            <w:pPr>
              <w:pStyle w:val="ListBullet"/>
            </w:pPr>
            <w:r w:rsidRPr="0066765F">
              <w:t>change management models</w:t>
            </w:r>
          </w:p>
          <w:p w:rsidR="00000000" w:rsidRPr="0066765F" w:rsidP="0066765F">
            <w:pPr>
              <w:pStyle w:val="ListBullet"/>
            </w:pPr>
            <w:r w:rsidRPr="0066765F">
              <w:t>monitoring and reporting processes</w:t>
            </w:r>
          </w:p>
        </w:tc>
      </w:tr>
    </w:tbl>
    <w:p w:rsidR="00000000" w:rsidRPr="0066765F" w:rsidP="0066765F">
      <w:pPr>
        <w:pStyle w:val="BodyText"/>
      </w:pPr>
    </w:p>
    <w:p w:rsidR="00000000" w:rsidRPr="0066765F" w:rsidP="0066765F">
      <w:pPr>
        <w:pStyle w:val="AllowPageBreak"/>
      </w:pPr>
    </w:p>
    <w:p w:rsidR="00000000" w:rsidRPr="0066765F" w:rsidP="0066765F">
      <w:pPr>
        <w:pStyle w:val="Heading1"/>
      </w:pPr>
      <w:bookmarkStart w:id="10" w:name="O_444793"/>
      <w:bookmarkEnd w:id="10"/>
      <w:r w:rsidRPr="0066765F">
        <w:t>Evidence Guide</w:t>
      </w:r>
    </w:p>
    <w:tbl>
      <w:tblPr>
        <w:tblW w:w="0" w:type="auto"/>
        <w:tblLayout w:type="fixed"/>
        <w:tblCellMar>
          <w:left w:w="62" w:type="dxa"/>
          <w:right w:w="62" w:type="dxa"/>
        </w:tblCellMar>
        <w:tblLook w:val="0000"/>
      </w:tblPr>
      <w:tblGrid>
        <w:gridCol w:w="2700"/>
        <w:gridCol w:w="6228"/>
      </w:tblGrid>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BodyText"/>
              <w:rPr>
                <w:lang w:val="en-NZ"/>
              </w:rPr>
            </w:pPr>
            <w:r w:rsidRPr="0066765F">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66765F">
            <w:pPr>
              <w:pStyle w:val="BodyText"/>
              <w:rPr>
                <w:lang w:val="en-NZ"/>
              </w:rPr>
            </w:pPr>
            <w:r w:rsidRPr="0066765F">
              <w:t>A person who demonstrates comp</w:t>
            </w:r>
            <w:r w:rsidRPr="0066765F">
              <w:t>etency in this unit will be able to perform the outcomes described in the elements to the required performance level detailed in the performance criteria. The unit's skill and knowledge requirements must also be demonstrated. The candidate will demonstrate</w:t>
            </w:r>
            <w:r w:rsidRPr="0066765F">
              <w:t xml:space="preserve"> the capacity to manage and drive complex planning processes. </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BodyText"/>
              <w:rPr>
                <w:lang w:val="en-NZ"/>
              </w:rPr>
            </w:pPr>
            <w:r w:rsidRPr="0066765F">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BodyText"/>
            </w:pPr>
            <w:r w:rsidRPr="0066765F">
              <w:t>The demonstrated ability to:</w:t>
            </w:r>
          </w:p>
          <w:p w:rsidR="00000000" w:rsidRPr="0066765F" w:rsidP="0066765F">
            <w:pPr>
              <w:pStyle w:val="ListBullet"/>
            </w:pPr>
            <w:r w:rsidRPr="0066765F">
              <w:t>lead and manage the strategic planning process</w:t>
            </w:r>
          </w:p>
          <w:p w:rsidR="00000000" w:rsidP="0066765F">
            <w:pPr>
              <w:pStyle w:val="ListBullet"/>
              <w:rPr>
                <w:lang w:val="en-NZ"/>
              </w:rPr>
            </w:pPr>
            <w:r w:rsidRPr="0066765F">
              <w:t>apply planning methodologies to the conditions and requirements of the council</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BodyText"/>
              <w:rPr>
                <w:lang w:val="en-NZ"/>
              </w:rPr>
            </w:pPr>
            <w:r w:rsidRPr="0066765F">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66765F">
            <w:pPr>
              <w:pStyle w:val="BodyText"/>
              <w:rPr>
                <w:lang w:val="en-NZ"/>
              </w:rPr>
            </w:pPr>
            <w:r w:rsidRPr="0066765F">
              <w:t>Assessment of performance requirements in this unit should be undertaken with the context of the local government framework. Competency is demonstrated by</w:t>
            </w:r>
            <w:r w:rsidRPr="0066765F">
              <w:t xml:space="preserve"> performance of all stated criteria, including the range of variables applicable to the workplace environment.</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BodyText"/>
              <w:rPr>
                <w:lang w:val="en-NZ"/>
              </w:rPr>
            </w:pPr>
            <w:r w:rsidRPr="0066765F">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BodyText"/>
            </w:pPr>
            <w:r w:rsidRPr="0066765F">
              <w:t>The following assessment methods are suggested:</w:t>
            </w:r>
          </w:p>
          <w:p w:rsidR="00000000" w:rsidRPr="0066765F" w:rsidP="0066765F">
            <w:pPr>
              <w:pStyle w:val="ListBullet"/>
            </w:pPr>
            <w:r w:rsidRPr="0066765F">
              <w:t>preparation of a major workplace project report/portfolio (that may incorp</w:t>
            </w:r>
            <w:r w:rsidRPr="0066765F">
              <w:t>orate assessment of related units) as a key form of assessment that enables candidates to integrate the learning and assessment project into their regular work responsibilities, which enables integrated and holistic assessment of the complex skills and kno</w:t>
            </w:r>
            <w:r w:rsidRPr="0066765F">
              <w:t>wledge addressed in this unit</w:t>
            </w:r>
          </w:p>
          <w:p w:rsidR="00000000" w:rsidRPr="0066765F" w:rsidP="0066765F">
            <w:pPr>
              <w:pStyle w:val="ListBullet"/>
            </w:pPr>
            <w:r w:rsidRPr="0066765F">
              <w:t>observation of the learner performing a range of workplace tasks over sufficient time to demonstrate his/her handling of a range of contingencies</w:t>
            </w:r>
          </w:p>
          <w:p w:rsidR="00000000" w:rsidRPr="0066765F" w:rsidP="0066765F">
            <w:pPr>
              <w:pStyle w:val="ListBullet"/>
            </w:pPr>
            <w:r w:rsidRPr="0066765F">
              <w:t>written and oral questioning to assess knowledge and understanding</w:t>
            </w:r>
          </w:p>
          <w:p w:rsidR="00000000" w:rsidRPr="0066765F" w:rsidP="0066765F">
            <w:pPr>
              <w:pStyle w:val="ListBullet"/>
            </w:pPr>
            <w:r w:rsidRPr="0066765F">
              <w:t>completion of workplace documentation</w:t>
            </w:r>
          </w:p>
          <w:p w:rsidR="00000000" w:rsidRPr="0066765F" w:rsidP="0066765F">
            <w:pPr>
              <w:pStyle w:val="ListBullet"/>
            </w:pPr>
            <w:r w:rsidRPr="0066765F">
              <w:t>third-party reports from experienced practitioner</w:t>
            </w:r>
          </w:p>
          <w:p w:rsidR="00000000" w:rsidP="0066765F">
            <w:pPr>
              <w:pStyle w:val="ListBullet"/>
              <w:rPr>
                <w:lang w:val="en-NZ"/>
              </w:rPr>
            </w:pPr>
            <w:r w:rsidRPr="0066765F">
              <w:t>completion of self-paced learning materials, including personal reflection and feedback from trainer, coach or supervisor</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BodyText"/>
              <w:rPr>
                <w:lang w:val="en-NZ"/>
              </w:rPr>
            </w:pPr>
            <w:r w:rsidRPr="0066765F">
              <w:rPr>
                <w:rStyle w:val="SpecialBold"/>
              </w:rPr>
              <w:t>Evidence required for demonstration of consis</w:t>
            </w:r>
            <w:r w:rsidRPr="0066765F">
              <w:rPr>
                <w:rStyle w:val="SpecialBold"/>
              </w:rPr>
              <w:t>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66765F">
            <w:pPr>
              <w:pStyle w:val="BodyText"/>
              <w:rPr>
                <w:lang w:val="en-NZ"/>
              </w:rPr>
            </w:pPr>
            <w:r w:rsidRPr="0066765F">
              <w:t>Evidence should be gathered over a period of time in a range of actual or simulated management environments.</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BodyText"/>
              <w:rPr>
                <w:lang w:val="en-NZ"/>
              </w:rPr>
            </w:pPr>
            <w:r w:rsidRPr="0066765F">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BodyText"/>
            </w:pPr>
            <w:r w:rsidRPr="0066765F">
              <w:t xml:space="preserve">Access to a workplace or simulated case study that provides the following resources: </w:t>
            </w:r>
          </w:p>
          <w:p w:rsidR="00000000" w:rsidRPr="0066765F" w:rsidP="0066765F">
            <w:pPr>
              <w:pStyle w:val="ListBullet"/>
            </w:pPr>
            <w:r w:rsidRPr="0066765F">
              <w:t>relevant council doc</w:t>
            </w:r>
            <w:r w:rsidRPr="0066765F">
              <w:t xml:space="preserve">uments, such as strategic and operational plans </w:t>
            </w:r>
          </w:p>
          <w:p w:rsidR="00000000" w:rsidRPr="0066765F" w:rsidP="0066765F">
            <w:pPr>
              <w:pStyle w:val="ListBullet"/>
            </w:pPr>
            <w:r w:rsidRPr="0066765F">
              <w:t>relevant local government legislation and regulations</w:t>
            </w:r>
          </w:p>
        </w:tc>
      </w:tr>
    </w:tbl>
    <w:p w:rsidR="00000000" w:rsidRPr="0066765F" w:rsidP="0066765F">
      <w:pPr>
        <w:pStyle w:val="BodyText"/>
      </w:pPr>
    </w:p>
    <w:p w:rsidR="00000000" w:rsidRPr="0066765F" w:rsidP="0066765F">
      <w:pPr>
        <w:pStyle w:val="AllowPageBreak"/>
      </w:pPr>
    </w:p>
    <w:p w:rsidR="00000000" w:rsidRPr="0066765F" w:rsidP="0066765F">
      <w:pPr>
        <w:pStyle w:val="Heading1"/>
      </w:pPr>
      <w:bookmarkStart w:id="11" w:name="O_444788"/>
      <w:bookmarkEnd w:id="11"/>
      <w:r w:rsidRPr="0066765F">
        <w:t>Range Statement</w:t>
      </w:r>
    </w:p>
    <w:tbl>
      <w:tblPr>
        <w:tblW w:w="0" w:type="auto"/>
        <w:tblLayout w:type="fixed"/>
        <w:tblCellMar>
          <w:left w:w="62" w:type="dxa"/>
          <w:right w:w="62" w:type="dxa"/>
        </w:tblCellMar>
        <w:tblLook w:val="0000"/>
      </w:tblPr>
      <w:tblGrid>
        <w:gridCol w:w="2700"/>
        <w:gridCol w:w="6228"/>
      </w:tblGrid>
      <w:tr w:rsidTr="00CF3E6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6765F">
            <w:pPr>
              <w:pStyle w:val="BodyText"/>
              <w:rPr>
                <w:lang w:val="en-NZ"/>
              </w:rPr>
            </w:pPr>
            <w:r w:rsidRPr="0066765F">
              <w:t xml:space="preserve">The Range Statement relates to the Unit of Competency as a whole.  It allows for different work environments and situations that may affect performance.  </w:t>
            </w:r>
            <w:r w:rsidRPr="0066765F">
              <w:rPr>
                <w:rStyle w:val="BoldandItalics"/>
              </w:rPr>
              <w:t>Bold italicised</w:t>
            </w:r>
            <w:r w:rsidRPr="0066765F">
              <w:t xml:space="preserve"> wording in the Performance Criteria is detailed below.</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BodyTextRight"/>
              <w:rPr>
                <w:lang w:val="en-NZ"/>
              </w:rPr>
            </w:pPr>
            <w:r w:rsidRPr="0066765F">
              <w:rPr>
                <w:rStyle w:val="BoldandItalics"/>
              </w:rPr>
              <w:t xml:space="preserve">Consultation </w:t>
            </w:r>
            <w:r w:rsidRPr="0066765F">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ListBullet"/>
            </w:pPr>
            <w:r w:rsidRPr="0066765F">
              <w:t>focus groups</w:t>
            </w:r>
          </w:p>
          <w:p w:rsidR="00000000" w:rsidRPr="0066765F" w:rsidP="0066765F">
            <w:pPr>
              <w:pStyle w:val="ListBullet"/>
            </w:pPr>
            <w:r w:rsidRPr="0066765F">
              <w:t>in-depth interviews</w:t>
            </w:r>
          </w:p>
          <w:p w:rsidR="00000000" w:rsidRPr="0066765F" w:rsidP="0066765F">
            <w:pPr>
              <w:pStyle w:val="ListBullet"/>
            </w:pPr>
            <w:r w:rsidRPr="0066765F">
              <w:t>quantitative research techniques</w:t>
            </w:r>
          </w:p>
          <w:p w:rsidR="00000000" w:rsidRPr="0066765F" w:rsidP="0066765F">
            <w:pPr>
              <w:pStyle w:val="ListBullet"/>
            </w:pPr>
            <w:r w:rsidRPr="0066765F">
              <w:t>customer satisfaction monitoring (CSM) approach, e.g. telephone, questionnaires, face-to-face interviews or in-depth interviews</w:t>
            </w:r>
          </w:p>
          <w:p w:rsidR="00000000" w:rsidP="0066765F">
            <w:pPr>
              <w:pStyle w:val="ListBullet"/>
              <w:rPr>
                <w:lang w:val="en-NZ"/>
              </w:rPr>
            </w:pPr>
            <w:r w:rsidRPr="0066765F">
              <w:t>listening to customers</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BodyTextRight"/>
              <w:rPr>
                <w:lang w:val="en-NZ"/>
              </w:rPr>
            </w:pPr>
            <w:r w:rsidRPr="0066765F">
              <w:rPr>
                <w:rStyle w:val="BoldandItalics"/>
              </w:rPr>
              <w:t>Strategic planning frameworks</w:t>
            </w:r>
            <w:r w:rsidRPr="0066765F">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ListBullet"/>
            </w:pPr>
            <w:r w:rsidRPr="0066765F">
              <w:t>recognised academic planning models</w:t>
            </w:r>
          </w:p>
          <w:p w:rsidR="00000000" w:rsidRPr="0066765F" w:rsidP="0066765F">
            <w:pPr>
              <w:pStyle w:val="ListBullet"/>
            </w:pPr>
            <w:r w:rsidRPr="0066765F">
              <w:t>commercial planning models</w:t>
            </w:r>
          </w:p>
          <w:p w:rsidR="00000000" w:rsidP="0066765F">
            <w:pPr>
              <w:pStyle w:val="ListBullet"/>
              <w:rPr>
                <w:lang w:val="en-NZ"/>
              </w:rPr>
            </w:pPr>
            <w:r w:rsidRPr="0066765F">
              <w:t>in-house planning models</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BodyTextRight"/>
              <w:rPr>
                <w:lang w:val="en-NZ"/>
              </w:rPr>
            </w:pPr>
            <w:r w:rsidRPr="0066765F">
              <w:rPr>
                <w:rStyle w:val="BoldandItalics"/>
              </w:rPr>
              <w:t xml:space="preserve">Stakeholders </w:t>
            </w:r>
            <w:r w:rsidRPr="0066765F">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ListBullet"/>
            </w:pPr>
            <w:r w:rsidRPr="0066765F">
              <w:t>elected members</w:t>
            </w:r>
          </w:p>
          <w:p w:rsidR="00000000" w:rsidRPr="0066765F" w:rsidP="0066765F">
            <w:pPr>
              <w:pStyle w:val="ListBullet"/>
            </w:pPr>
            <w:r w:rsidRPr="0066765F">
              <w:t>interest and community groups</w:t>
            </w:r>
          </w:p>
          <w:p w:rsidR="00000000" w:rsidRPr="0066765F" w:rsidP="0066765F">
            <w:pPr>
              <w:pStyle w:val="ListBullet"/>
            </w:pPr>
            <w:r w:rsidRPr="0066765F">
              <w:t>ratepayers</w:t>
            </w:r>
          </w:p>
          <w:p w:rsidR="00000000" w:rsidRPr="0066765F" w:rsidP="0066765F">
            <w:pPr>
              <w:pStyle w:val="ListBullet"/>
            </w:pPr>
            <w:r w:rsidRPr="0066765F">
              <w:t>staff</w:t>
            </w:r>
          </w:p>
          <w:p w:rsidR="00000000" w:rsidRPr="0066765F" w:rsidP="0066765F">
            <w:pPr>
              <w:pStyle w:val="ListBullet"/>
            </w:pPr>
            <w:r w:rsidRPr="0066765F">
              <w:t>unions</w:t>
            </w:r>
          </w:p>
          <w:p w:rsidR="00000000" w:rsidRPr="0066765F" w:rsidP="0066765F">
            <w:pPr>
              <w:pStyle w:val="ListBullet"/>
            </w:pPr>
            <w:r w:rsidRPr="0066765F">
              <w:t>local enterprises</w:t>
            </w:r>
          </w:p>
          <w:p w:rsidR="00000000" w:rsidRPr="0066765F" w:rsidP="0066765F">
            <w:pPr>
              <w:pStyle w:val="ListBullet"/>
            </w:pPr>
            <w:r w:rsidRPr="0066765F">
              <w:t>government agencies</w:t>
            </w:r>
          </w:p>
          <w:p w:rsidR="00000000" w:rsidRPr="0066765F" w:rsidP="0066765F">
            <w:pPr>
              <w:pStyle w:val="ListBullet"/>
            </w:pPr>
            <w:r w:rsidRPr="0066765F">
              <w:t>neighbouring councils</w:t>
            </w:r>
          </w:p>
          <w:p w:rsidR="00000000" w:rsidP="0066765F">
            <w:pPr>
              <w:pStyle w:val="ListBullet"/>
              <w:rPr>
                <w:lang w:val="en-NZ"/>
              </w:rPr>
            </w:pPr>
            <w:r w:rsidRPr="0066765F">
              <w:t>industry groups</w:t>
            </w:r>
          </w:p>
        </w:tc>
      </w:tr>
      <w:tr w:rsidTr="00CF3E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6765F">
            <w:pPr>
              <w:pStyle w:val="BodyTextRight"/>
              <w:rPr>
                <w:lang w:val="en-NZ"/>
              </w:rPr>
            </w:pPr>
            <w:r w:rsidRPr="0066765F">
              <w:rPr>
                <w:rStyle w:val="BoldandItalics"/>
              </w:rPr>
              <w:t>Risk factors</w:t>
            </w:r>
            <w:r w:rsidRPr="0066765F">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6765F" w:rsidP="0066765F">
            <w:pPr>
              <w:pStyle w:val="ListBullet"/>
            </w:pPr>
            <w:r w:rsidRPr="0066765F">
              <w:t>economic or demographic changes within the community</w:t>
            </w:r>
          </w:p>
          <w:p w:rsidR="00000000" w:rsidRPr="0066765F" w:rsidP="0066765F">
            <w:pPr>
              <w:pStyle w:val="ListBullet"/>
            </w:pPr>
            <w:r w:rsidRPr="0066765F">
              <w:t>changing government regulations or laws</w:t>
            </w:r>
          </w:p>
          <w:p w:rsidR="00000000" w:rsidRPr="0066765F" w:rsidP="0066765F">
            <w:pPr>
              <w:pStyle w:val="ListBullet"/>
            </w:pPr>
            <w:r w:rsidRPr="0066765F">
              <w:t>inability to maintain supply of goods</w:t>
            </w:r>
          </w:p>
          <w:p w:rsidR="00000000" w:rsidRPr="0066765F" w:rsidP="0066765F">
            <w:pPr>
              <w:pStyle w:val="ListBullet"/>
            </w:pPr>
            <w:r w:rsidRPr="0066765F">
              <w:t>staff shortages</w:t>
            </w:r>
          </w:p>
          <w:p w:rsidR="00000000" w:rsidRPr="0066765F" w:rsidP="0066765F">
            <w:pPr>
              <w:pStyle w:val="ListBullet"/>
            </w:pPr>
            <w:r w:rsidRPr="0066765F">
              <w:t>environmental issues, including sustainabil</w:t>
            </w:r>
            <w:r w:rsidRPr="0066765F">
              <w:t>ity and developing a response to major issues, such as climate change and water security</w:t>
            </w:r>
          </w:p>
        </w:tc>
      </w:tr>
    </w:tbl>
    <w:p w:rsidR="00000000" w:rsidRPr="0066765F" w:rsidP="0066765F">
      <w:pPr>
        <w:pStyle w:val="BodyText"/>
      </w:pPr>
    </w:p>
    <w:p w:rsidR="00000000" w:rsidRPr="0066765F" w:rsidP="0066765F">
      <w:pPr>
        <w:pStyle w:val="AllowPageBreak"/>
      </w:pPr>
    </w:p>
    <w:p w:rsidR="00000000" w:rsidRPr="0066765F" w:rsidP="0066765F">
      <w:pPr>
        <w:pStyle w:val="Heading1"/>
      </w:pPr>
      <w:bookmarkStart w:id="12" w:name="O_444785"/>
      <w:bookmarkEnd w:id="12"/>
      <w:r w:rsidRPr="0066765F">
        <w:t>Unit Sector(s)</w:t>
      </w:r>
    </w:p>
    <w:p w:rsidR="00000000" w:rsidRPr="0066765F" w:rsidP="0066765F">
      <w:pPr>
        <w:pStyle w:val="BodyText"/>
      </w:pPr>
      <w:r w:rsidRPr="0066765F">
        <w:t>Common</w:t>
      </w:r>
    </w:p>
    <w:p w:rsidR="00000000" w:rsidRPr="0066765F" w:rsidP="0066765F"/>
    <w:sectPr w:rsidSect="006676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E60" w:rsidP="00CF3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60" w:rsidP="006676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3E60" w:rsidP="006676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F3E60" w:rsidP="006676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5F" w:rsidRPr="00CF3E60" w:rsidP="00CF3E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60" w:rsidRPr="002D2AF8" w:rsidP="0066765F">
    <w:pPr>
      <w:pStyle w:val="Header"/>
      <w:framePr w:wrap="around"/>
    </w:pPr>
    <w:r>
      <w:fldChar w:fldCharType="begin"/>
    </w:r>
    <w:r>
      <w:instrText xml:space="preserve"> TITLE   \* MERGEFORMAT </w:instrText>
    </w:r>
    <w:r>
      <w:fldChar w:fldCharType="separate"/>
    </w:r>
    <w:r>
      <w:t>LGAGCM704A Lead the strategic planning process for local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CF3E60" w:rsidP="006676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BCC5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C02D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65F"/>
    <w:pPr>
      <w:spacing w:before="360" w:after="60"/>
      <w:outlineLvl w:val="0"/>
    </w:pPr>
    <w:rPr>
      <w:sz w:val="32"/>
    </w:rPr>
  </w:style>
  <w:style w:type="paragraph" w:styleId="Heading2">
    <w:name w:val="heading 2"/>
    <w:basedOn w:val="HeadingBase"/>
    <w:next w:val="BodyText"/>
    <w:link w:val="Heading2Char"/>
    <w:qFormat/>
    <w:rsid w:val="0066765F"/>
    <w:pPr>
      <w:keepLines/>
      <w:spacing w:before="240" w:after="120"/>
      <w:outlineLvl w:val="1"/>
    </w:pPr>
    <w:rPr>
      <w:sz w:val="28"/>
      <w:szCs w:val="40"/>
    </w:rPr>
  </w:style>
  <w:style w:type="paragraph" w:styleId="Heading3">
    <w:name w:val="heading 3"/>
    <w:basedOn w:val="HeadingBase"/>
    <w:next w:val="BodyText"/>
    <w:link w:val="Heading3Char"/>
    <w:qFormat/>
    <w:rsid w:val="0066765F"/>
    <w:pPr>
      <w:spacing w:before="180" w:after="120"/>
      <w:outlineLvl w:val="2"/>
    </w:pPr>
    <w:rPr>
      <w:spacing w:val="-10"/>
      <w:kern w:val="32"/>
    </w:rPr>
  </w:style>
  <w:style w:type="paragraph" w:styleId="Heading4">
    <w:name w:val="heading 4"/>
    <w:basedOn w:val="HeadingBase"/>
    <w:next w:val="BodyText"/>
    <w:link w:val="Heading4Char"/>
    <w:qFormat/>
    <w:rsid w:val="0066765F"/>
    <w:pPr>
      <w:spacing w:before="160" w:after="120"/>
      <w:outlineLvl w:val="3"/>
    </w:pPr>
    <w:rPr>
      <w:sz w:val="22"/>
    </w:rPr>
  </w:style>
  <w:style w:type="paragraph" w:styleId="Heading5">
    <w:name w:val="heading 5"/>
    <w:basedOn w:val="HeadingBase"/>
    <w:next w:val="Normal"/>
    <w:link w:val="Heading5Char"/>
    <w:qFormat/>
    <w:rsid w:val="0066765F"/>
    <w:pPr>
      <w:spacing w:before="80"/>
      <w:outlineLvl w:val="4"/>
    </w:pPr>
    <w:rPr>
      <w:color w:val="918585"/>
      <w:sz w:val="20"/>
    </w:rPr>
  </w:style>
  <w:style w:type="paragraph" w:styleId="Heading6">
    <w:name w:val="heading 6"/>
    <w:basedOn w:val="HeadingBase"/>
    <w:next w:val="Normal"/>
    <w:link w:val="Heading6Char"/>
    <w:qFormat/>
    <w:rsid w:val="0066765F"/>
    <w:pPr>
      <w:spacing w:before="60"/>
      <w:outlineLvl w:val="5"/>
    </w:pPr>
    <w:rPr>
      <w:color w:val="918585"/>
      <w:sz w:val="20"/>
    </w:rPr>
  </w:style>
  <w:style w:type="paragraph" w:styleId="Heading7">
    <w:name w:val="heading 7"/>
    <w:basedOn w:val="Normal"/>
    <w:next w:val="Normal"/>
    <w:link w:val="Heading7Char"/>
    <w:qFormat/>
    <w:rsid w:val="0066765F"/>
    <w:pPr>
      <w:ind w:left="720"/>
      <w:outlineLvl w:val="6"/>
    </w:pPr>
    <w:rPr>
      <w:i/>
    </w:rPr>
  </w:style>
  <w:style w:type="paragraph" w:styleId="Heading8">
    <w:name w:val="heading 8"/>
    <w:basedOn w:val="Normal"/>
    <w:next w:val="Normal"/>
    <w:link w:val="Heading8Char"/>
    <w:qFormat/>
    <w:rsid w:val="0066765F"/>
    <w:pPr>
      <w:ind w:left="720"/>
      <w:outlineLvl w:val="7"/>
    </w:pPr>
    <w:rPr>
      <w:i/>
    </w:rPr>
  </w:style>
  <w:style w:type="paragraph" w:styleId="Heading9">
    <w:name w:val="heading 9"/>
    <w:basedOn w:val="Normal"/>
    <w:next w:val="Normal"/>
    <w:link w:val="Heading9Char"/>
    <w:qFormat/>
    <w:rsid w:val="0066765F"/>
    <w:pPr>
      <w:ind w:left="720"/>
      <w:outlineLvl w:val="8"/>
    </w:pPr>
    <w:rPr>
      <w:i/>
    </w:rPr>
  </w:style>
  <w:style w:type="character" w:default="1" w:styleId="DefaultParagraphFont">
    <w:name w:val="Default Paragraph Font"/>
    <w:uiPriority w:val="1"/>
    <w:unhideWhenUsed/>
    <w:rsid w:val="006676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65F"/>
  </w:style>
  <w:style w:type="character" w:customStyle="1" w:styleId="Heading1Char">
    <w:name w:val="Heading 1 Char"/>
    <w:basedOn w:val="DefaultParagraphFont"/>
    <w:link w:val="Heading1"/>
    <w:rsid w:val="0066765F"/>
    <w:rPr>
      <w:rFonts w:ascii="Times New Roman" w:eastAsia="Times New Roman" w:hAnsi="Times New Roman" w:cs="Times New Roman"/>
      <w:b/>
      <w:sz w:val="32"/>
      <w:szCs w:val="20"/>
      <w:lang w:eastAsia="en-US"/>
    </w:rPr>
  </w:style>
  <w:style w:type="paragraph" w:styleId="BodyText">
    <w:name w:val="Body Text"/>
    <w:basedOn w:val="Normal"/>
    <w:link w:val="BodyTextChar"/>
    <w:rsid w:val="006676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765F"/>
    <w:rPr>
      <w:rFonts w:ascii="Times New Roman" w:eastAsia="Times New Roman" w:hAnsi="Times New Roman" w:cs="Times New Roman"/>
      <w:sz w:val="24"/>
      <w:lang w:eastAsia="en-US"/>
    </w:rPr>
  </w:style>
  <w:style w:type="paragraph" w:styleId="Footer">
    <w:name w:val="footer"/>
    <w:basedOn w:val="Normal"/>
    <w:link w:val="FooterChar"/>
    <w:rsid w:val="006676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65F"/>
    <w:rPr>
      <w:rFonts w:ascii="Times New Roman" w:eastAsia="Times New Roman" w:hAnsi="Times New Roman" w:cs="Times New Roman"/>
      <w:sz w:val="16"/>
      <w:lang w:eastAsia="en-US"/>
    </w:rPr>
  </w:style>
  <w:style w:type="paragraph" w:styleId="List">
    <w:name w:val="List"/>
    <w:basedOn w:val="BodyText"/>
    <w:next w:val="BodyText"/>
    <w:rsid w:val="0066765F"/>
    <w:pPr>
      <w:tabs>
        <w:tab w:val="left" w:pos="340"/>
      </w:tabs>
      <w:spacing w:before="60" w:after="60"/>
      <w:ind w:left="340" w:hanging="340"/>
    </w:pPr>
  </w:style>
  <w:style w:type="paragraph" w:styleId="ListBullet">
    <w:name w:val="List Bullet"/>
    <w:basedOn w:val="List"/>
    <w:rsid w:val="0066765F"/>
    <w:pPr>
      <w:numPr>
        <w:numId w:val="12"/>
      </w:numPr>
      <w:tabs>
        <w:tab w:val="clear" w:pos="340"/>
      </w:tabs>
      <w:spacing w:before="40" w:after="40"/>
    </w:pPr>
  </w:style>
  <w:style w:type="character" w:customStyle="1" w:styleId="SpecialBold">
    <w:name w:val="Special Bold"/>
    <w:basedOn w:val="DefaultParagraphFont"/>
    <w:rsid w:val="0066765F"/>
    <w:rPr>
      <w:b/>
      <w:spacing w:val="0"/>
    </w:rPr>
  </w:style>
  <w:style w:type="paragraph" w:customStyle="1" w:styleId="SuperHeading">
    <w:name w:val="SuperHeading"/>
    <w:basedOn w:val="Normal"/>
    <w:rsid w:val="0066765F"/>
    <w:pPr>
      <w:spacing w:before="240" w:after="120"/>
      <w:outlineLvl w:val="0"/>
    </w:pPr>
    <w:rPr>
      <w:rFonts w:ascii="Times New Roman" w:hAnsi="Times New Roman"/>
      <w:b/>
      <w:sz w:val="28"/>
    </w:rPr>
  </w:style>
  <w:style w:type="paragraph" w:customStyle="1" w:styleId="BodyTextRight">
    <w:name w:val="Body Text Right"/>
    <w:basedOn w:val="BodyText"/>
    <w:rsid w:val="0066765F"/>
    <w:pPr>
      <w:spacing w:before="0" w:after="0"/>
      <w:jc w:val="right"/>
    </w:pPr>
  </w:style>
  <w:style w:type="paragraph" w:customStyle="1" w:styleId="AllowPageBreak">
    <w:name w:val="AllowPageBreak"/>
    <w:rsid w:val="006676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765F"/>
    <w:rPr>
      <w:b/>
      <w:i/>
      <w:u w:val="none"/>
    </w:rPr>
  </w:style>
  <w:style w:type="character" w:customStyle="1" w:styleId="Heading2Char">
    <w:name w:val="Heading 2 Char"/>
    <w:basedOn w:val="DefaultParagraphFont"/>
    <w:link w:val="Heading2"/>
    <w:rsid w:val="006676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6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6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6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6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6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6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65F"/>
    <w:rPr>
      <w:rFonts w:ascii="Courier New" w:eastAsia="Times New Roman" w:hAnsi="Courier New" w:cs="Times New Roman"/>
      <w:i/>
      <w:szCs w:val="20"/>
      <w:lang w:eastAsia="en-US"/>
    </w:rPr>
  </w:style>
  <w:style w:type="paragraph" w:customStyle="1" w:styleId="HeadingBase">
    <w:name w:val="Heading Base"/>
    <w:rsid w:val="006676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65F"/>
    <w:pPr>
      <w:tabs>
        <w:tab w:val="right" w:leader="dot" w:pos="9072"/>
      </w:tabs>
      <w:ind w:left="567"/>
    </w:pPr>
    <w:rPr>
      <w:szCs w:val="22"/>
    </w:rPr>
  </w:style>
  <w:style w:type="paragraph" w:customStyle="1" w:styleId="TOCBase">
    <w:name w:val="TOC Base"/>
    <w:rsid w:val="006676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65F"/>
    <w:pPr>
      <w:tabs>
        <w:tab w:val="right" w:leader="dot" w:pos="9072"/>
      </w:tabs>
      <w:spacing w:before="40" w:after="40"/>
      <w:ind w:left="284"/>
    </w:pPr>
    <w:rPr>
      <w:rFonts w:ascii="Times New Roman" w:hAnsi="Times New Roman"/>
    </w:rPr>
  </w:style>
  <w:style w:type="paragraph" w:styleId="TOC1">
    <w:name w:val="toc 1"/>
    <w:basedOn w:val="TOCBase"/>
    <w:next w:val="Normal"/>
    <w:rsid w:val="006676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765F"/>
    <w:pPr>
      <w:spacing w:before="5040"/>
      <w:jc w:val="center"/>
    </w:pPr>
    <w:rPr>
      <w:sz w:val="48"/>
      <w:szCs w:val="72"/>
      <w:lang w:val="en-US"/>
    </w:rPr>
  </w:style>
  <w:style w:type="character" w:customStyle="1" w:styleId="TitleChar">
    <w:name w:val="Title Char"/>
    <w:basedOn w:val="DefaultParagraphFont"/>
    <w:link w:val="Title"/>
    <w:rsid w:val="006676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65F"/>
    <w:pPr>
      <w:tabs>
        <w:tab w:val="left" w:pos="3600"/>
        <w:tab w:val="left" w:pos="3958"/>
      </w:tabs>
    </w:pPr>
  </w:style>
  <w:style w:type="paragraph" w:customStyle="1" w:styleId="Note">
    <w:name w:val="Note"/>
    <w:basedOn w:val="BodyText"/>
    <w:rsid w:val="006676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65F"/>
    <w:pPr>
      <w:framePr w:wrap="auto" w:hAnchor="text" w:y="6049"/>
    </w:pPr>
    <w:rPr>
      <w:color w:val="000000"/>
      <w:sz w:val="40"/>
    </w:rPr>
  </w:style>
  <w:style w:type="paragraph" w:customStyle="1" w:styleId="TOCTitle">
    <w:name w:val="TOCTitle"/>
    <w:basedOn w:val="Heading1"/>
    <w:rsid w:val="0066765F"/>
    <w:pPr>
      <w:spacing w:after="240"/>
      <w:jc w:val="center"/>
      <w:outlineLvl w:val="9"/>
    </w:pPr>
    <w:rPr>
      <w:caps/>
    </w:rPr>
  </w:style>
  <w:style w:type="paragraph" w:customStyle="1" w:styleId="Version">
    <w:name w:val="Version"/>
    <w:rsid w:val="006676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765F"/>
    <w:pPr>
      <w:numPr>
        <w:numId w:val="13"/>
      </w:numPr>
      <w:tabs>
        <w:tab w:val="clear" w:pos="680"/>
      </w:tabs>
    </w:pPr>
  </w:style>
  <w:style w:type="paragraph" w:styleId="Index1">
    <w:name w:val="index 1"/>
    <w:basedOn w:val="Normal"/>
    <w:next w:val="Normal"/>
    <w:semiHidden/>
    <w:rsid w:val="0066765F"/>
    <w:pPr>
      <w:keepNext w:val="0"/>
      <w:tabs>
        <w:tab w:val="right" w:pos="4176"/>
      </w:tabs>
      <w:ind w:left="198" w:hanging="198"/>
    </w:pPr>
    <w:rPr>
      <w:rFonts w:ascii="Garamond" w:hAnsi="Garamond"/>
    </w:rPr>
  </w:style>
  <w:style w:type="paragraph" w:styleId="IndexHeading">
    <w:name w:val="index heading"/>
    <w:basedOn w:val="Normal"/>
    <w:next w:val="Index1"/>
    <w:semiHidden/>
    <w:rsid w:val="0066765F"/>
    <w:pPr>
      <w:spacing w:before="120" w:after="120"/>
    </w:pPr>
    <w:rPr>
      <w:rFonts w:ascii="Arial" w:hAnsi="Arial"/>
      <w:b/>
      <w:color w:val="918585"/>
      <w:sz w:val="24"/>
    </w:rPr>
  </w:style>
  <w:style w:type="paragraph" w:styleId="Header">
    <w:name w:val="header"/>
    <w:basedOn w:val="Normal"/>
    <w:link w:val="HeaderChar"/>
    <w:rsid w:val="006676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65F"/>
    <w:rPr>
      <w:rFonts w:ascii="Times New Roman" w:eastAsia="Times New Roman" w:hAnsi="Times New Roman" w:cs="Times New Roman"/>
      <w:sz w:val="16"/>
      <w:szCs w:val="20"/>
      <w:lang w:val="en-GB" w:eastAsia="en-US"/>
    </w:rPr>
  </w:style>
  <w:style w:type="paragraph" w:customStyle="1" w:styleId="Chapter">
    <w:name w:val="Chapter"/>
    <w:basedOn w:val="Normal"/>
    <w:rsid w:val="0066765F"/>
    <w:pPr>
      <w:spacing w:before="240"/>
    </w:pPr>
    <w:rPr>
      <w:rFonts w:ascii="Times New Roman" w:hAnsi="Times New Roman"/>
      <w:smallCaps/>
      <w:spacing w:val="80"/>
      <w:sz w:val="28"/>
    </w:rPr>
  </w:style>
  <w:style w:type="paragraph" w:customStyle="1" w:styleId="InChapter">
    <w:name w:val="InChapter"/>
    <w:basedOn w:val="Heading3"/>
    <w:rsid w:val="0066765F"/>
    <w:pPr>
      <w:spacing w:after="240"/>
      <w:outlineLvl w:val="9"/>
    </w:pPr>
    <w:rPr>
      <w:noProof/>
    </w:rPr>
  </w:style>
  <w:style w:type="paragraph" w:styleId="Index2">
    <w:name w:val="index 2"/>
    <w:basedOn w:val="Normal"/>
    <w:next w:val="Normal"/>
    <w:semiHidden/>
    <w:rsid w:val="0066765F"/>
    <w:pPr>
      <w:tabs>
        <w:tab w:val="right" w:pos="4176"/>
      </w:tabs>
      <w:ind w:left="568" w:hanging="284"/>
    </w:pPr>
    <w:rPr>
      <w:rFonts w:ascii="Garamond" w:hAnsi="Garamond"/>
    </w:rPr>
  </w:style>
  <w:style w:type="paragraph" w:customStyle="1" w:styleId="Byline">
    <w:name w:val="Byline"/>
    <w:rsid w:val="006676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65F"/>
    <w:pPr>
      <w:tabs>
        <w:tab w:val="clear" w:pos="3600"/>
        <w:tab w:val="clear" w:pos="3958"/>
      </w:tabs>
      <w:jc w:val="right"/>
    </w:pPr>
  </w:style>
  <w:style w:type="character" w:styleId="Emphasis">
    <w:name w:val="Emphasis"/>
    <w:basedOn w:val="DefaultParagraphFont"/>
    <w:qFormat/>
    <w:rsid w:val="0066765F"/>
    <w:rPr>
      <w:i/>
    </w:rPr>
  </w:style>
  <w:style w:type="paragraph" w:styleId="Caption">
    <w:name w:val="caption"/>
    <w:basedOn w:val="BodyText"/>
    <w:next w:val="Normal"/>
    <w:qFormat/>
    <w:rsid w:val="0066765F"/>
    <w:pPr>
      <w:framePr w:w="2268" w:hSpace="181" w:vSpace="181" w:wrap="around" w:vAnchor="text" w:hAnchor="page" w:x="1135" w:y="285" w:anchorLock="1"/>
    </w:pPr>
    <w:rPr>
      <w:i/>
    </w:rPr>
  </w:style>
  <w:style w:type="paragraph" w:customStyle="1" w:styleId="MiniTOCTitle">
    <w:name w:val="MiniTOCTitle"/>
    <w:basedOn w:val="Heading4"/>
    <w:rsid w:val="0066765F"/>
    <w:pPr>
      <w:spacing w:before="240"/>
      <w:outlineLvl w:val="9"/>
    </w:pPr>
    <w:rPr>
      <w:noProof/>
      <w:sz w:val="24"/>
    </w:rPr>
  </w:style>
  <w:style w:type="paragraph" w:customStyle="1" w:styleId="MiniTOCItem">
    <w:name w:val="MiniTOCItem"/>
    <w:basedOn w:val="ListBullet"/>
    <w:rsid w:val="0066765F"/>
    <w:pPr>
      <w:numPr>
        <w:numId w:val="0"/>
      </w:numPr>
      <w:tabs>
        <w:tab w:val="right" w:leader="dot" w:pos="6521"/>
      </w:tabs>
      <w:spacing w:before="0" w:after="0"/>
    </w:pPr>
  </w:style>
  <w:style w:type="paragraph" w:customStyle="1" w:styleId="TOFTitle">
    <w:name w:val="TOFTitle"/>
    <w:basedOn w:val="TOCTitle"/>
    <w:rsid w:val="0066765F"/>
  </w:style>
  <w:style w:type="paragraph" w:styleId="TableofFigures">
    <w:name w:val="table of figures"/>
    <w:basedOn w:val="Normal"/>
    <w:next w:val="Normal"/>
    <w:semiHidden/>
    <w:rsid w:val="0066765F"/>
    <w:pPr>
      <w:tabs>
        <w:tab w:val="right" w:leader="dot" w:pos="9072"/>
      </w:tabs>
      <w:ind w:left="970" w:hanging="403"/>
    </w:pPr>
    <w:rPr>
      <w:rFonts w:ascii="Times New Roman" w:hAnsi="Times New Roman"/>
      <w:b/>
    </w:rPr>
  </w:style>
  <w:style w:type="paragraph" w:styleId="ListNumber">
    <w:name w:val="List Number"/>
    <w:basedOn w:val="List"/>
    <w:rsid w:val="0066765F"/>
    <w:pPr>
      <w:numPr>
        <w:numId w:val="10"/>
      </w:numPr>
    </w:pPr>
  </w:style>
  <w:style w:type="character" w:customStyle="1" w:styleId="WingdingSymbols">
    <w:name w:val="Wingding Symbols"/>
    <w:rsid w:val="0066765F"/>
    <w:rPr>
      <w:rFonts w:ascii="Wingdings" w:hAnsi="Wingdings"/>
    </w:rPr>
  </w:style>
  <w:style w:type="paragraph" w:customStyle="1" w:styleId="TableHeading">
    <w:name w:val="Table Heading"/>
    <w:basedOn w:val="HeadingBase"/>
    <w:rsid w:val="0066765F"/>
    <w:pPr>
      <w:keepLines/>
      <w:pBdr>
        <w:bottom w:val="single" w:sz="6" w:space="1" w:color="918585"/>
      </w:pBdr>
      <w:spacing w:before="240"/>
    </w:pPr>
  </w:style>
  <w:style w:type="character" w:customStyle="1" w:styleId="HotSpot">
    <w:name w:val="HotSpot"/>
    <w:rsid w:val="0066765F"/>
    <w:rPr>
      <w:color w:val="0033CC"/>
      <w:u w:val="none"/>
    </w:rPr>
  </w:style>
  <w:style w:type="paragraph" w:styleId="Index3">
    <w:name w:val="index 3"/>
    <w:basedOn w:val="ListNumber2"/>
    <w:next w:val="Normal"/>
    <w:semiHidden/>
    <w:rsid w:val="0066765F"/>
    <w:pPr>
      <w:numPr>
        <w:numId w:val="0"/>
      </w:numPr>
      <w:tabs>
        <w:tab w:val="right" w:leader="dot" w:pos="4176"/>
      </w:tabs>
    </w:pPr>
  </w:style>
  <w:style w:type="paragraph" w:styleId="ListNumber2">
    <w:name w:val="List Number 2"/>
    <w:basedOn w:val="List2"/>
    <w:rsid w:val="0066765F"/>
    <w:pPr>
      <w:numPr>
        <w:numId w:val="9"/>
      </w:numPr>
      <w:tabs>
        <w:tab w:val="clear" w:pos="1060"/>
      </w:tabs>
    </w:pPr>
  </w:style>
  <w:style w:type="paragraph" w:customStyle="1" w:styleId="MarginNote">
    <w:name w:val="Margin Note"/>
    <w:basedOn w:val="BodyText"/>
    <w:rsid w:val="006676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6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6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65F"/>
    <w:rPr>
      <w:sz w:val="32"/>
    </w:rPr>
  </w:style>
  <w:style w:type="paragraph" w:customStyle="1" w:styleId="HeadingProcedure">
    <w:name w:val="Heading Procedure"/>
    <w:basedOn w:val="HeadingBase"/>
    <w:next w:val="Normal"/>
    <w:rsid w:val="0066765F"/>
    <w:pPr>
      <w:tabs>
        <w:tab w:val="left" w:pos="0"/>
      </w:tabs>
      <w:spacing w:before="120" w:after="60"/>
    </w:pPr>
    <w:rPr>
      <w:i/>
      <w:color w:val="918585"/>
      <w:sz w:val="22"/>
    </w:rPr>
  </w:style>
  <w:style w:type="paragraph" w:customStyle="1" w:styleId="TableBodyText">
    <w:name w:val="Table Body Text"/>
    <w:basedOn w:val="BodyText"/>
    <w:rsid w:val="0066765F"/>
    <w:pPr>
      <w:spacing w:before="60" w:after="60"/>
    </w:pPr>
  </w:style>
  <w:style w:type="paragraph" w:styleId="ListContinue">
    <w:name w:val="List Continue"/>
    <w:basedOn w:val="List"/>
    <w:rsid w:val="0066765F"/>
    <w:pPr>
      <w:ind w:firstLine="0"/>
    </w:pPr>
  </w:style>
  <w:style w:type="paragraph" w:customStyle="1" w:styleId="ListNote">
    <w:name w:val="List Note"/>
    <w:basedOn w:val="List"/>
    <w:rsid w:val="0066765F"/>
    <w:pPr>
      <w:pBdr>
        <w:top w:val="single" w:sz="6" w:space="2" w:color="918585"/>
        <w:bottom w:val="single" w:sz="6" w:space="2" w:color="918585"/>
      </w:pBdr>
      <w:tabs>
        <w:tab w:val="left" w:pos="1021"/>
      </w:tabs>
      <w:ind w:firstLine="0"/>
    </w:pPr>
  </w:style>
  <w:style w:type="paragraph" w:customStyle="1" w:styleId="Warning">
    <w:name w:val="Warning"/>
    <w:basedOn w:val="BodyText"/>
    <w:rsid w:val="0066765F"/>
    <w:pPr>
      <w:shd w:val="clear" w:color="auto" w:fill="D9D9D9"/>
      <w:tabs>
        <w:tab w:val="left" w:pos="992"/>
      </w:tabs>
      <w:ind w:left="119" w:right="119"/>
    </w:pPr>
    <w:rPr>
      <w:sz w:val="20"/>
    </w:rPr>
  </w:style>
  <w:style w:type="paragraph" w:customStyle="1" w:styleId="MarginIcons">
    <w:name w:val="Margin Icons"/>
    <w:basedOn w:val="BodyText"/>
    <w:rsid w:val="006676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65F"/>
    <w:rPr>
      <w:rFonts w:ascii="Courier New" w:hAnsi="Courier New"/>
    </w:rPr>
  </w:style>
  <w:style w:type="paragraph" w:customStyle="1" w:styleId="NoteBullet">
    <w:name w:val="Note Bullet"/>
    <w:basedOn w:val="Note"/>
    <w:rsid w:val="0066765F"/>
    <w:pPr>
      <w:tabs>
        <w:tab w:val="clear" w:pos="680"/>
      </w:tabs>
      <w:spacing w:before="60" w:after="60"/>
    </w:pPr>
  </w:style>
  <w:style w:type="paragraph" w:customStyle="1" w:styleId="SubHeading2">
    <w:name w:val="SubHeading2"/>
    <w:basedOn w:val="HeadingBase"/>
    <w:rsid w:val="0066765F"/>
    <w:pPr>
      <w:spacing w:before="240" w:after="60"/>
    </w:pPr>
    <w:rPr>
      <w:sz w:val="20"/>
    </w:rPr>
  </w:style>
  <w:style w:type="paragraph" w:customStyle="1" w:styleId="SubHeading1">
    <w:name w:val="SubHeading1"/>
    <w:basedOn w:val="HeadingBase"/>
    <w:rsid w:val="0066765F"/>
    <w:pPr>
      <w:spacing w:before="240" w:after="60"/>
    </w:pPr>
    <w:rPr>
      <w:color w:val="918585"/>
      <w:sz w:val="22"/>
    </w:rPr>
  </w:style>
  <w:style w:type="paragraph" w:customStyle="1" w:styleId="SideHeading">
    <w:name w:val="Side Heading"/>
    <w:basedOn w:val="HeadingBase"/>
    <w:rsid w:val="006676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65F"/>
    <w:pPr>
      <w:tabs>
        <w:tab w:val="num" w:pos="360"/>
      </w:tabs>
    </w:pPr>
  </w:style>
  <w:style w:type="paragraph" w:styleId="PlainText">
    <w:name w:val="Plain Text"/>
    <w:basedOn w:val="Normal"/>
    <w:link w:val="PlainTextChar"/>
    <w:rsid w:val="0066765F"/>
    <w:rPr>
      <w:sz w:val="20"/>
    </w:rPr>
  </w:style>
  <w:style w:type="character" w:customStyle="1" w:styleId="PlainTextChar">
    <w:name w:val="Plain Text Char"/>
    <w:basedOn w:val="DefaultParagraphFont"/>
    <w:link w:val="PlainText"/>
    <w:rsid w:val="0066765F"/>
    <w:rPr>
      <w:rFonts w:ascii="Courier New" w:eastAsia="Times New Roman" w:hAnsi="Courier New" w:cs="Times New Roman"/>
      <w:sz w:val="20"/>
      <w:szCs w:val="20"/>
      <w:lang w:eastAsia="en-US"/>
    </w:rPr>
  </w:style>
  <w:style w:type="character" w:customStyle="1" w:styleId="MenuOption">
    <w:name w:val="Menu Option"/>
    <w:basedOn w:val="DefaultParagraphFont"/>
    <w:rsid w:val="0066765F"/>
    <w:rPr>
      <w:b/>
      <w:smallCaps/>
    </w:rPr>
  </w:style>
  <w:style w:type="paragraph" w:customStyle="1" w:styleId="TableListNumber">
    <w:name w:val="Table List Number"/>
    <w:basedOn w:val="ListNumber"/>
    <w:rsid w:val="0066765F"/>
    <w:pPr>
      <w:numPr>
        <w:numId w:val="0"/>
      </w:numPr>
    </w:pPr>
  </w:style>
  <w:style w:type="paragraph" w:styleId="TOC4">
    <w:name w:val="toc 4"/>
    <w:basedOn w:val="TOCBase"/>
    <w:next w:val="Normal"/>
    <w:semiHidden/>
    <w:rsid w:val="0066765F"/>
    <w:pPr>
      <w:tabs>
        <w:tab w:val="right" w:leader="dot" w:pos="9071"/>
      </w:tabs>
      <w:ind w:left="1701"/>
    </w:pPr>
  </w:style>
  <w:style w:type="paragraph" w:customStyle="1" w:styleId="ListAlpha">
    <w:name w:val="List Alpha"/>
    <w:basedOn w:val="List"/>
    <w:rsid w:val="0066765F"/>
    <w:pPr>
      <w:numPr>
        <w:numId w:val="8"/>
      </w:numPr>
    </w:pPr>
  </w:style>
  <w:style w:type="paragraph" w:customStyle="1" w:styleId="ListAlpha2">
    <w:name w:val="List Alpha 2"/>
    <w:basedOn w:val="List2"/>
    <w:rsid w:val="0066765F"/>
    <w:pPr>
      <w:numPr>
        <w:numId w:val="7"/>
      </w:numPr>
    </w:pPr>
  </w:style>
  <w:style w:type="paragraph" w:styleId="List2">
    <w:name w:val="List 2"/>
    <w:basedOn w:val="BodyText"/>
    <w:rsid w:val="0066765F"/>
    <w:pPr>
      <w:tabs>
        <w:tab w:val="left" w:pos="680"/>
      </w:tabs>
      <w:spacing w:before="60" w:after="60"/>
      <w:ind w:left="680" w:hanging="340"/>
    </w:pPr>
  </w:style>
  <w:style w:type="paragraph" w:styleId="List3">
    <w:name w:val="List 3"/>
    <w:basedOn w:val="BodyText"/>
    <w:rsid w:val="0066765F"/>
    <w:pPr>
      <w:tabs>
        <w:tab w:val="left" w:pos="1021"/>
      </w:tabs>
      <w:spacing w:before="60" w:after="60"/>
      <w:ind w:left="1020" w:hanging="340"/>
    </w:pPr>
  </w:style>
  <w:style w:type="paragraph" w:styleId="List4">
    <w:name w:val="List 4"/>
    <w:basedOn w:val="BodyText"/>
    <w:rsid w:val="0066765F"/>
    <w:pPr>
      <w:tabs>
        <w:tab w:val="left" w:pos="1361"/>
      </w:tabs>
      <w:spacing w:before="60" w:after="60"/>
      <w:ind w:left="1361" w:hanging="340"/>
    </w:pPr>
  </w:style>
  <w:style w:type="paragraph" w:styleId="List5">
    <w:name w:val="List 5"/>
    <w:basedOn w:val="BodyText"/>
    <w:rsid w:val="0066765F"/>
    <w:pPr>
      <w:tabs>
        <w:tab w:val="left" w:pos="1701"/>
      </w:tabs>
      <w:spacing w:before="60" w:after="60"/>
      <w:ind w:left="1701" w:hanging="340"/>
    </w:pPr>
  </w:style>
  <w:style w:type="paragraph" w:styleId="ListBullet3">
    <w:name w:val="List Bullet 3"/>
    <w:basedOn w:val="List3"/>
    <w:rsid w:val="0066765F"/>
    <w:pPr>
      <w:numPr>
        <w:numId w:val="14"/>
      </w:numPr>
      <w:tabs>
        <w:tab w:val="clear" w:pos="1021"/>
      </w:tabs>
      <w:ind w:left="1037" w:hanging="357"/>
    </w:pPr>
  </w:style>
  <w:style w:type="paragraph" w:styleId="ListBullet4">
    <w:name w:val="List Bullet 4"/>
    <w:basedOn w:val="List4"/>
    <w:rsid w:val="0066765F"/>
    <w:pPr>
      <w:numPr>
        <w:numId w:val="2"/>
      </w:numPr>
    </w:pPr>
  </w:style>
  <w:style w:type="paragraph" w:styleId="ListBullet5">
    <w:name w:val="List Bullet 5"/>
    <w:basedOn w:val="List5"/>
    <w:rsid w:val="0066765F"/>
    <w:pPr>
      <w:numPr>
        <w:numId w:val="3"/>
      </w:numPr>
    </w:pPr>
  </w:style>
  <w:style w:type="paragraph" w:styleId="ListContinue2">
    <w:name w:val="List Continue 2"/>
    <w:basedOn w:val="List2"/>
    <w:rsid w:val="0066765F"/>
    <w:pPr>
      <w:ind w:firstLine="0"/>
    </w:pPr>
  </w:style>
  <w:style w:type="paragraph" w:styleId="ListContinue3">
    <w:name w:val="List Continue 3"/>
    <w:basedOn w:val="List3"/>
    <w:rsid w:val="0066765F"/>
    <w:pPr>
      <w:ind w:left="1021" w:firstLine="0"/>
    </w:pPr>
  </w:style>
  <w:style w:type="paragraph" w:styleId="ListContinue4">
    <w:name w:val="List Continue 4"/>
    <w:basedOn w:val="List4"/>
    <w:rsid w:val="0066765F"/>
    <w:pPr>
      <w:ind w:firstLine="0"/>
    </w:pPr>
  </w:style>
  <w:style w:type="paragraph" w:styleId="ListContinue5">
    <w:name w:val="List Continue 5"/>
    <w:basedOn w:val="List5"/>
    <w:rsid w:val="0066765F"/>
    <w:pPr>
      <w:ind w:firstLine="0"/>
    </w:pPr>
  </w:style>
  <w:style w:type="paragraph" w:styleId="ListNumber3">
    <w:name w:val="List Number 3"/>
    <w:basedOn w:val="List3"/>
    <w:rsid w:val="0066765F"/>
    <w:pPr>
      <w:numPr>
        <w:numId w:val="4"/>
      </w:numPr>
    </w:pPr>
  </w:style>
  <w:style w:type="paragraph" w:styleId="ListNumber4">
    <w:name w:val="List Number 4"/>
    <w:basedOn w:val="List4"/>
    <w:rsid w:val="0066765F"/>
    <w:pPr>
      <w:numPr>
        <w:numId w:val="5"/>
      </w:numPr>
    </w:pPr>
  </w:style>
  <w:style w:type="paragraph" w:styleId="ListNumber5">
    <w:name w:val="List Number 5"/>
    <w:basedOn w:val="List5"/>
    <w:rsid w:val="0066765F"/>
    <w:pPr>
      <w:numPr>
        <w:numId w:val="6"/>
      </w:numPr>
    </w:pPr>
  </w:style>
  <w:style w:type="paragraph" w:styleId="BlockText">
    <w:name w:val="Block Text"/>
    <w:basedOn w:val="Normal"/>
    <w:rsid w:val="0066765F"/>
    <w:pPr>
      <w:spacing w:after="120"/>
      <w:ind w:left="1440" w:right="1440"/>
    </w:pPr>
  </w:style>
  <w:style w:type="character" w:customStyle="1" w:styleId="Subscript">
    <w:name w:val="Subscript"/>
    <w:basedOn w:val="DefaultParagraphFont"/>
    <w:rsid w:val="0066765F"/>
    <w:rPr>
      <w:sz w:val="16"/>
      <w:vertAlign w:val="subscript"/>
    </w:rPr>
  </w:style>
  <w:style w:type="character" w:customStyle="1" w:styleId="Superscript">
    <w:name w:val="Superscript"/>
    <w:basedOn w:val="DefaultParagraphFont"/>
    <w:rsid w:val="0066765F"/>
    <w:rPr>
      <w:sz w:val="16"/>
      <w:vertAlign w:val="superscript"/>
    </w:rPr>
  </w:style>
  <w:style w:type="character" w:customStyle="1" w:styleId="Symbols">
    <w:name w:val="Symbols"/>
    <w:basedOn w:val="DefaultParagraphFont"/>
    <w:rsid w:val="0066765F"/>
    <w:rPr>
      <w:rFonts w:ascii="Symbol" w:hAnsi="Symbol"/>
    </w:rPr>
  </w:style>
  <w:style w:type="character" w:customStyle="1" w:styleId="MenuOptions">
    <w:name w:val="Menu Options"/>
    <w:basedOn w:val="DefaultParagraphFont"/>
    <w:rsid w:val="0066765F"/>
    <w:rPr>
      <w:rFonts w:ascii="Arial Narrow" w:hAnsi="Arial Narrow"/>
      <w:smallCaps/>
    </w:rPr>
  </w:style>
  <w:style w:type="character" w:customStyle="1" w:styleId="Buttons">
    <w:name w:val="Buttons"/>
    <w:basedOn w:val="DefaultParagraphFont"/>
    <w:rsid w:val="0066765F"/>
    <w:rPr>
      <w:b/>
    </w:rPr>
  </w:style>
  <w:style w:type="character" w:customStyle="1" w:styleId="Underlined">
    <w:name w:val="Underlined"/>
    <w:basedOn w:val="DefaultParagraphFont"/>
    <w:rsid w:val="0066765F"/>
    <w:rPr>
      <w:u w:val="single"/>
    </w:rPr>
  </w:style>
  <w:style w:type="paragraph" w:customStyle="1" w:styleId="TableBodyTextRight">
    <w:name w:val="Table Body Text Right"/>
    <w:basedOn w:val="TableBodyText"/>
    <w:rsid w:val="0066765F"/>
    <w:pPr>
      <w:widowControl w:val="0"/>
      <w:autoSpaceDE w:val="0"/>
      <w:autoSpaceDN w:val="0"/>
      <w:adjustRightInd w:val="0"/>
      <w:jc w:val="right"/>
    </w:pPr>
    <w:rPr>
      <w:rFonts w:cs="Arial"/>
      <w:szCs w:val="18"/>
    </w:rPr>
  </w:style>
  <w:style w:type="paragraph" w:customStyle="1" w:styleId="CopyrightText">
    <w:name w:val="Copyright Text"/>
    <w:basedOn w:val="BodyText"/>
    <w:rsid w:val="0066765F"/>
    <w:rPr>
      <w:sz w:val="18"/>
    </w:rPr>
  </w:style>
  <w:style w:type="paragraph" w:customStyle="1" w:styleId="BodySmallRight">
    <w:name w:val="Body Small Right"/>
    <w:basedOn w:val="BodyTextRight"/>
    <w:rsid w:val="0066765F"/>
    <w:rPr>
      <w:sz w:val="18"/>
      <w:szCs w:val="18"/>
    </w:rPr>
  </w:style>
  <w:style w:type="paragraph" w:customStyle="1" w:styleId="MarginEdition">
    <w:name w:val="Margin Edition"/>
    <w:basedOn w:val="MarginNote"/>
    <w:rsid w:val="0066765F"/>
    <w:pPr>
      <w:spacing w:before="0" w:after="0"/>
    </w:pPr>
    <w:rPr>
      <w:rFonts w:ascii="Times New Roman" w:hAnsi="Times New Roman"/>
      <w:color w:val="999999"/>
    </w:rPr>
  </w:style>
  <w:style w:type="paragraph" w:customStyle="1" w:styleId="Spacer">
    <w:name w:val="Spacer"/>
    <w:basedOn w:val="Normal"/>
    <w:rsid w:val="0066765F"/>
    <w:rPr>
      <w:sz w:val="2"/>
      <w:szCs w:val="2"/>
    </w:rPr>
  </w:style>
  <w:style w:type="character" w:customStyle="1" w:styleId="Small">
    <w:name w:val="Small"/>
    <w:basedOn w:val="DefaultParagraphFont"/>
    <w:rsid w:val="0066765F"/>
    <w:rPr>
      <w:sz w:val="16"/>
    </w:rPr>
  </w:style>
  <w:style w:type="paragraph" w:customStyle="1" w:styleId="WideTable">
    <w:name w:val="Wide Table"/>
    <w:basedOn w:val="Normal"/>
    <w:rsid w:val="0066765F"/>
    <w:pPr>
      <w:ind w:left="-1418"/>
    </w:pPr>
    <w:rPr>
      <w:sz w:val="2"/>
      <w:szCs w:val="2"/>
    </w:rPr>
  </w:style>
  <w:style w:type="character" w:styleId="PageNumber">
    <w:name w:val="page number"/>
    <w:basedOn w:val="DefaultParagraphFont"/>
    <w:rsid w:val="0066765F"/>
  </w:style>
  <w:style w:type="paragraph" w:styleId="Quote">
    <w:name w:val="Quote"/>
    <w:basedOn w:val="Heading1"/>
    <w:link w:val="QuoteChar"/>
    <w:qFormat/>
    <w:rsid w:val="0066765F"/>
    <w:rPr>
      <w:b w:val="0"/>
      <w:sz w:val="72"/>
      <w:szCs w:val="72"/>
      <w:lang w:val="en-NZ"/>
    </w:rPr>
  </w:style>
  <w:style w:type="character" w:customStyle="1" w:styleId="QuoteChar">
    <w:name w:val="Quote Char"/>
    <w:basedOn w:val="DefaultParagraphFont"/>
    <w:link w:val="Quote"/>
    <w:rsid w:val="006676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65F"/>
    <w:pPr>
      <w:pageBreakBefore/>
    </w:pPr>
  </w:style>
  <w:style w:type="paragraph" w:customStyle="1" w:styleId="Border">
    <w:name w:val="Border"/>
    <w:basedOn w:val="Normal"/>
    <w:qFormat/>
    <w:rsid w:val="006676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65F"/>
    <w:rPr>
      <w:b/>
      <w:bCs/>
      <w:i/>
      <w:iCs/>
      <w:color w:val="auto"/>
    </w:rPr>
  </w:style>
  <w:style w:type="paragraph" w:styleId="IntenseQuote">
    <w:name w:val="Intense Quote"/>
    <w:basedOn w:val="Normal"/>
    <w:next w:val="Normal"/>
    <w:link w:val="IntenseQuoteChar"/>
    <w:uiPriority w:val="30"/>
    <w:qFormat/>
    <w:rsid w:val="006676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6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65F"/>
    <w:rPr>
      <w:smallCaps/>
      <w:color w:val="auto"/>
      <w:u w:val="single"/>
    </w:rPr>
  </w:style>
  <w:style w:type="character" w:styleId="IntenseReference">
    <w:name w:val="Intense Reference"/>
    <w:basedOn w:val="DefaultParagraphFont"/>
    <w:uiPriority w:val="32"/>
    <w:qFormat/>
    <w:rsid w:val="0066765F"/>
    <w:rPr>
      <w:b/>
      <w:bCs/>
      <w:smallCaps/>
      <w:color w:val="auto"/>
      <w:spacing w:val="5"/>
      <w:u w:val="single"/>
    </w:rPr>
  </w:style>
  <w:style w:type="paragraph" w:customStyle="1" w:styleId="2ColumnHeading">
    <w:name w:val="2Column Heading"/>
    <w:basedOn w:val="BodyText"/>
    <w:qFormat/>
    <w:rsid w:val="0066765F"/>
    <w:pPr>
      <w:spacing w:after="60"/>
      <w:ind w:left="-2268"/>
    </w:pPr>
    <w:rPr>
      <w:b/>
    </w:rPr>
  </w:style>
  <w:style w:type="paragraph" w:customStyle="1" w:styleId="Heading1TOC">
    <w:name w:val="Heading1 TOC"/>
    <w:basedOn w:val="Normal"/>
    <w:qFormat/>
    <w:rsid w:val="0066765F"/>
    <w:pPr>
      <w:spacing w:before="240" w:after="120"/>
    </w:pPr>
    <w:rPr>
      <w:rFonts w:ascii="Times New Roman" w:hAnsi="Times New Roman"/>
      <w:b/>
      <w:sz w:val="32"/>
    </w:rPr>
  </w:style>
  <w:style w:type="paragraph" w:customStyle="1" w:styleId="Heading2TOC">
    <w:name w:val="Heading2 TOC"/>
    <w:basedOn w:val="Normal"/>
    <w:qFormat/>
    <w:rsid w:val="0066765F"/>
    <w:pPr>
      <w:spacing w:before="240" w:after="60"/>
    </w:pPr>
    <w:rPr>
      <w:rFonts w:ascii="Times New Roman" w:hAnsi="Times New Roman"/>
      <w:b/>
      <w:sz w:val="28"/>
    </w:rPr>
  </w:style>
  <w:style w:type="character" w:customStyle="1" w:styleId="Underline">
    <w:name w:val="Underline"/>
    <w:basedOn w:val="DefaultParagraphFont"/>
    <w:qFormat/>
    <w:rsid w:val="0066765F"/>
    <w:rPr>
      <w:u w:val="single"/>
    </w:rPr>
  </w:style>
  <w:style w:type="paragraph" w:styleId="BalloonText">
    <w:name w:val="Balloon Text"/>
    <w:basedOn w:val="Normal"/>
    <w:link w:val="BalloonTextChar"/>
    <w:rsid w:val="0066765F"/>
    <w:rPr>
      <w:rFonts w:ascii="Tahoma" w:hAnsi="Tahoma" w:cs="Tahoma"/>
      <w:sz w:val="16"/>
      <w:szCs w:val="16"/>
    </w:rPr>
  </w:style>
  <w:style w:type="character" w:customStyle="1" w:styleId="BalloonTextChar">
    <w:name w:val="Balloon Text Char"/>
    <w:basedOn w:val="DefaultParagraphFont"/>
    <w:link w:val="BalloonText"/>
    <w:rsid w:val="006676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6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76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65F"/>
    <w:rPr>
      <w:b/>
      <w:color w:val="660033"/>
      <w:spacing w:val="0"/>
    </w:rPr>
  </w:style>
  <w:style w:type="paragraph" w:customStyle="1" w:styleId="Nameditemlist">
    <w:name w:val="Named item list"/>
    <w:basedOn w:val="BodyText"/>
    <w:qFormat/>
    <w:rsid w:val="006676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1412</Words>
  <Characters>8757</Characters>
  <Application>Microsoft Office Word</Application>
  <DocSecurity>0</DocSecurity>
  <Lines>266</Lines>
  <Paragraphs>130</Paragraphs>
  <ScaleCrop>false</ScaleCrop>
  <Company>Author-it Software Corporation Ltd.</Company>
  <LinksUpToDate>false</LinksUpToDate>
  <CharactersWithSpaces>10096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LGAGCM704A Lead the strategic planning process for local government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2012-09-10T06:01:00Z</dcterms:created>
  <dcterms:modified xsi:type="dcterms:W3CDTF">2012-09-10T06:02:00Z</dcterms:modified>
</cp:coreProperties>
</file>