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104B" w:rsidP="00CF104B">
      <w:pPr>
        <w:pStyle w:val="Title"/>
      </w:pPr>
      <w:r>
        <w:fldChar w:fldCharType="begin"/>
      </w:r>
      <w:r>
        <w:instrText xml:space="preserve"> TITLE   \* MERGEFORMAT </w:instrText>
      </w:r>
      <w:r>
        <w:fldChar w:fldCharType="separate"/>
      </w:r>
      <w:r>
        <w:t>LGAEHRW601B Conduct waste management audits and assess needs</w:t>
      </w:r>
      <w:r>
        <w:fldChar w:fldCharType="end"/>
      </w:r>
    </w:p>
    <w:p w:rsidR="00CF104B" w:rsidP="00CF104B">
      <w:pPr>
        <w:pStyle w:val="Version"/>
        <w:sectPr w:rsidSect="001A3C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3C48" w:rsidP="001A3C48">
      <w:pPr>
        <w:pStyle w:val="SuperHeading"/>
      </w:pPr>
      <w:r w:rsidRPr="001A3C48">
        <w:t>LGAEHRW601B Conduct waste management audits and assess needs</w:t>
      </w:r>
    </w:p>
    <w:p w:rsidR="00000000" w:rsidRPr="001A3C48" w:rsidP="001A3C48">
      <w:pPr>
        <w:pStyle w:val="SuperHeading"/>
      </w:pPr>
    </w:p>
    <w:p w:rsidR="00000000" w:rsidRPr="001A3C48" w:rsidP="001A3C48">
      <w:pPr>
        <w:pStyle w:val="Heading1"/>
      </w:pPr>
      <w:bookmarkStart w:id="1" w:name="O_444870"/>
      <w:bookmarkEnd w:id="1"/>
      <w:r w:rsidRPr="001A3C48">
        <w:t>Modification History</w:t>
      </w:r>
    </w:p>
    <w:p w:rsidR="00000000" w:rsidRPr="001A3C48" w:rsidP="001A3C48">
      <w:pPr>
        <w:pStyle w:val="BodyText"/>
      </w:pPr>
      <w:r w:rsidRPr="001A3C48">
        <w:t>LGAEHRW601B Release 2:</w:t>
      </w:r>
      <w:r w:rsidRPr="001A3C48">
        <w:tab/>
        <w:t>Layout adjusted.</w:t>
      </w:r>
    </w:p>
    <w:p w:rsidR="00000000" w:rsidRPr="001A3C48" w:rsidP="001A3C48">
      <w:pPr>
        <w:pStyle w:val="BodyText"/>
      </w:pPr>
      <w:r w:rsidRPr="001A3C48">
        <w:t xml:space="preserve">LGAEHRW601B Release 1: </w:t>
      </w:r>
      <w:r w:rsidRPr="001A3C48">
        <w:tab/>
        <w:t>Pri</w:t>
      </w:r>
      <w:r w:rsidRPr="001A3C48">
        <w:t>mary release.</w:t>
      </w:r>
    </w:p>
    <w:p w:rsidR="00000000" w:rsidRPr="001A3C48" w:rsidP="001A3C48">
      <w:pPr>
        <w:pStyle w:val="AllowPageBreak"/>
      </w:pPr>
    </w:p>
    <w:p w:rsidR="00000000" w:rsidRPr="001A3C48" w:rsidP="001A3C48">
      <w:pPr>
        <w:pStyle w:val="Heading1"/>
      </w:pPr>
      <w:bookmarkStart w:id="2" w:name="O_444866"/>
      <w:bookmarkEnd w:id="2"/>
      <w:r w:rsidRPr="001A3C48">
        <w:t>Unit Descriptor</w:t>
      </w:r>
    </w:p>
    <w:p w:rsidR="00000000" w:rsidRPr="001A3C48" w:rsidP="001A3C48">
      <w:pPr>
        <w:pStyle w:val="BodyText"/>
      </w:pPr>
      <w:r w:rsidRPr="001A3C48">
        <w:t>This unit covers the auditing of waste management practices and processes and the collection of data to make recommendations for community needs.</w:t>
      </w:r>
    </w:p>
    <w:p w:rsidR="00000000" w:rsidRPr="001A3C48" w:rsidP="001A3C48">
      <w:pPr>
        <w:pStyle w:val="AllowPageBreak"/>
      </w:pPr>
    </w:p>
    <w:p w:rsidR="00000000" w:rsidRPr="001A3C48" w:rsidP="001A3C48">
      <w:pPr>
        <w:pStyle w:val="Heading1"/>
      </w:pPr>
      <w:bookmarkStart w:id="3" w:name="O_444879"/>
      <w:bookmarkEnd w:id="3"/>
      <w:r w:rsidRPr="001A3C48">
        <w:t>Application of the Unit</w:t>
      </w:r>
    </w:p>
    <w:p w:rsidR="00000000" w:rsidRPr="001A3C48" w:rsidP="001A3C48">
      <w:pPr>
        <w:pStyle w:val="BodyText"/>
      </w:pPr>
      <w:r w:rsidRPr="001A3C48">
        <w:t>This unit supports the</w:t>
      </w:r>
      <w:r w:rsidRPr="001A3C48">
        <w:t xml:space="preserve"> attainment of skills and knowledge required for competent workplace performance within councils of varying size and locations. Knowledge of the legislation and regulations within which councils must operate is essential. The role of council staff, elected</w:t>
      </w:r>
      <w:r w:rsidRPr="001A3C48">
        <w:t xml:space="preserve"> members and management in protecting and managing the natural and built environment must be appropriately reflected. </w:t>
      </w:r>
    </w:p>
    <w:p w:rsidR="00000000" w:rsidRPr="001A3C48" w:rsidP="001A3C48">
      <w:pPr>
        <w:pStyle w:val="AllowPageBreak"/>
      </w:pPr>
    </w:p>
    <w:p w:rsidR="00000000" w:rsidRPr="001A3C48" w:rsidP="001A3C48">
      <w:pPr>
        <w:pStyle w:val="Heading1"/>
      </w:pPr>
      <w:bookmarkStart w:id="4" w:name="O_444871"/>
      <w:bookmarkEnd w:id="4"/>
      <w:r w:rsidRPr="001A3C48">
        <w:t>Licensing/Regulatory Information</w:t>
      </w:r>
    </w:p>
    <w:p w:rsidR="00000000" w:rsidRPr="001A3C48" w:rsidP="001A3C48">
      <w:pPr>
        <w:pStyle w:val="BodyText"/>
      </w:pPr>
      <w:r w:rsidRPr="001A3C48">
        <w:t>Not applicable.</w:t>
      </w:r>
    </w:p>
    <w:p w:rsidR="00000000" w:rsidRPr="001A3C48" w:rsidP="001A3C48">
      <w:pPr>
        <w:pStyle w:val="AllowPageBreak"/>
      </w:pPr>
    </w:p>
    <w:p w:rsidR="00000000" w:rsidRPr="001A3C48" w:rsidP="001A3C48">
      <w:pPr>
        <w:pStyle w:val="Heading1"/>
      </w:pPr>
      <w:bookmarkStart w:id="5" w:name="O_444869"/>
      <w:bookmarkEnd w:id="5"/>
      <w:r w:rsidRPr="001A3C48">
        <w:t>Pre-Requisites</w:t>
      </w:r>
    </w:p>
    <w:p w:rsidR="00000000" w:rsidRPr="001A3C48" w:rsidP="001A3C48">
      <w:pPr>
        <w:pStyle w:val="BodyText"/>
      </w:pPr>
      <w:r w:rsidRPr="001A3C48">
        <w:t>Not applicable.</w:t>
      </w:r>
    </w:p>
    <w:p w:rsidR="00000000" w:rsidRPr="001A3C48" w:rsidP="001A3C48">
      <w:pPr>
        <w:pStyle w:val="AllowPageBreak"/>
      </w:pPr>
    </w:p>
    <w:p w:rsidR="00000000" w:rsidRPr="001A3C48" w:rsidP="001A3C48">
      <w:pPr>
        <w:pStyle w:val="Heading1"/>
      </w:pPr>
      <w:bookmarkStart w:id="6" w:name="O_444874"/>
      <w:bookmarkEnd w:id="6"/>
      <w:r w:rsidRPr="001A3C48">
        <w:t>Employability Skills Information</w:t>
      </w:r>
    </w:p>
    <w:p w:rsidR="00000000" w:rsidRPr="001A3C48" w:rsidP="001A3C48">
      <w:pPr>
        <w:pStyle w:val="BodyText"/>
      </w:pPr>
      <w:r w:rsidRPr="001A3C48">
        <w:t>This unit contains employability skills.</w:t>
      </w:r>
    </w:p>
    <w:p w:rsidR="00000000" w:rsidRPr="001A3C48" w:rsidP="001A3C48">
      <w:pPr>
        <w:pStyle w:val="AllowPageBreak"/>
      </w:pPr>
    </w:p>
    <w:p w:rsidR="00000000" w:rsidRPr="001A3C48" w:rsidP="001A3C48">
      <w:pPr>
        <w:pStyle w:val="Heading1"/>
      </w:pPr>
      <w:bookmarkStart w:id="7" w:name="O_444875"/>
      <w:bookmarkEnd w:id="7"/>
      <w:r w:rsidRPr="001A3C48">
        <w:t>Elements and Performance Criteria Pre-Content</w:t>
      </w:r>
    </w:p>
    <w:tbl>
      <w:tblPr>
        <w:tblW w:w="0" w:type="auto"/>
        <w:tblLayout w:type="fixed"/>
        <w:tblCellMar>
          <w:left w:w="62" w:type="dxa"/>
          <w:right w:w="62" w:type="dxa"/>
        </w:tblCellMar>
        <w:tblLook w:val="0000"/>
      </w:tblPr>
      <w:tblGrid>
        <w:gridCol w:w="2700"/>
        <w:gridCol w:w="6228"/>
      </w:tblGrid>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
              <w:rPr>
                <w:lang w:val="en-NZ"/>
              </w:rPr>
            </w:pPr>
            <w:r w:rsidRPr="001A3C48">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BodyText"/>
            </w:pPr>
            <w:r w:rsidRPr="001A3C48">
              <w:t>Performance criteria describe the required performance</w:t>
            </w:r>
            <w:r w:rsidRPr="001A3C48">
              <w:t xml:space="preserve"> needed to demonstrate achievement of the element.  Where </w:t>
            </w:r>
            <w:r w:rsidRPr="001A3C48">
              <w:rPr>
                <w:rStyle w:val="BoldandItalics"/>
              </w:rPr>
              <w:t>bold italicised</w:t>
            </w:r>
            <w:r w:rsidRPr="001A3C48">
              <w:t xml:space="preserve"> text is used, further information is detailed in the Range Statement.  Assessment of performance is to be consistent with the Evidence Guide.</w:t>
            </w:r>
          </w:p>
        </w:tc>
      </w:tr>
    </w:tbl>
    <w:p w:rsidR="00000000" w:rsidRPr="001A3C48" w:rsidP="001A3C48">
      <w:pPr>
        <w:pStyle w:val="BodyText"/>
      </w:pPr>
    </w:p>
    <w:p w:rsidR="00000000" w:rsidRPr="001A3C48" w:rsidP="001A3C48">
      <w:pPr>
        <w:pStyle w:val="AllowPageBreak"/>
      </w:pPr>
    </w:p>
    <w:p w:rsidR="00000000" w:rsidRPr="001A3C48" w:rsidP="001A3C48">
      <w:pPr>
        <w:pStyle w:val="Heading1"/>
      </w:pPr>
      <w:bookmarkStart w:id="8" w:name="O_444876"/>
      <w:bookmarkEnd w:id="8"/>
      <w:r w:rsidRPr="001A3C48">
        <w:t>Elements and Performance Criteria</w:t>
      </w:r>
    </w:p>
    <w:tbl>
      <w:tblPr>
        <w:tblW w:w="0" w:type="auto"/>
        <w:tblLayout w:type="fixed"/>
        <w:tblCellMar>
          <w:left w:w="62" w:type="dxa"/>
          <w:right w:w="62" w:type="dxa"/>
        </w:tblCellMar>
        <w:tblLook w:val="0000"/>
      </w:tblPr>
      <w:tblGrid>
        <w:gridCol w:w="2700"/>
        <w:gridCol w:w="6228"/>
      </w:tblGrid>
      <w:tr w:rsidTr="00CF10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A3C48" w:rsidP="001A3C48">
            <w:pPr>
              <w:pStyle w:val="BodyText"/>
            </w:pPr>
            <w:r w:rsidRPr="001A3C48">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1A3C48">
            <w:pPr>
              <w:pStyle w:val="BodyText"/>
              <w:rPr>
                <w:lang w:val="en-NZ"/>
              </w:rPr>
            </w:pPr>
            <w:r w:rsidRPr="001A3C48">
              <w:rPr>
                <w:rStyle w:val="SpecialBold"/>
              </w:rPr>
              <w:t>PERFORMANCE CRITERIA</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List"/>
              <w:rPr>
                <w:lang w:val="en-NZ"/>
              </w:rPr>
            </w:pPr>
            <w:r w:rsidRPr="001A3C48">
              <w:rPr>
                <w:rStyle w:val="SpecialBold"/>
              </w:rPr>
              <w:t>1.</w:t>
            </w:r>
            <w:r w:rsidRPr="001A3C48">
              <w:rPr>
                <w:rStyle w:val="SpecialBold"/>
              </w:rPr>
              <w:tab/>
              <w:t>Undertake an audit of the existing waste generated, treated or disposed of within specified area</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List"/>
            </w:pPr>
            <w:r w:rsidRPr="001A3C48">
              <w:t>1.1</w:t>
            </w:r>
            <w:r w:rsidRPr="001A3C48">
              <w:tab/>
              <w:t>The waste stream is identified in accordance with council's waste management s</w:t>
            </w:r>
            <w:r w:rsidRPr="001A3C48">
              <w:t xml:space="preserve">trategy to ensure all </w:t>
            </w:r>
            <w:r w:rsidRPr="001A3C48">
              <w:rPr>
                <w:rStyle w:val="BoldandItalics"/>
              </w:rPr>
              <w:t>major waste</w:t>
            </w:r>
            <w:r w:rsidRPr="001A3C48">
              <w:t xml:space="preserve"> components are audited.</w:t>
            </w:r>
          </w:p>
          <w:p w:rsidR="00000000" w:rsidRPr="001A3C48" w:rsidP="001A3C48">
            <w:pPr>
              <w:pStyle w:val="List"/>
            </w:pPr>
            <w:r w:rsidRPr="001A3C48">
              <w:t>1.2</w:t>
            </w:r>
            <w:r w:rsidRPr="001A3C48">
              <w:tab/>
              <w:t xml:space="preserve">Objective and representative waste </w:t>
            </w:r>
            <w:r w:rsidRPr="001A3C48">
              <w:rPr>
                <w:rStyle w:val="BoldandItalics"/>
              </w:rPr>
              <w:t>sampling</w:t>
            </w:r>
            <w:r w:rsidRPr="001A3C48">
              <w:t xml:space="preserve"> methods are followed and checked against specified validity criteria. </w:t>
            </w:r>
          </w:p>
          <w:p w:rsidR="00000000" w:rsidRPr="001A3C48" w:rsidP="001A3C48">
            <w:pPr>
              <w:pStyle w:val="List"/>
            </w:pPr>
            <w:r w:rsidRPr="001A3C48">
              <w:t>1.3</w:t>
            </w:r>
            <w:r w:rsidRPr="001A3C48">
              <w:tab/>
              <w:t>Data collection follows identified protocols to ensure consistent collation</w:t>
            </w:r>
            <w:r w:rsidRPr="001A3C48">
              <w:t xml:space="preserve"> throughout the audit. </w:t>
            </w:r>
          </w:p>
          <w:p w:rsidR="00000000" w:rsidRPr="001A3C48" w:rsidP="001A3C48">
            <w:pPr>
              <w:pStyle w:val="List"/>
            </w:pPr>
            <w:r w:rsidRPr="001A3C48">
              <w:t>1.4</w:t>
            </w:r>
            <w:r w:rsidRPr="001A3C48">
              <w:tab/>
              <w:t xml:space="preserve">Waste samples are collected and analysed in accordance with documented procedures, standards and statutory requirements. </w:t>
            </w:r>
          </w:p>
          <w:p w:rsidR="00000000" w:rsidP="001A3C48">
            <w:pPr>
              <w:pStyle w:val="List"/>
              <w:rPr>
                <w:lang w:val="en-NZ"/>
              </w:rPr>
            </w:pPr>
            <w:r w:rsidRPr="001A3C48">
              <w:t>1.5</w:t>
            </w:r>
            <w:r w:rsidRPr="001A3C48">
              <w:tab/>
              <w:t xml:space="preserve">Audit results are documented clearly so that waste components are quantified. </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List"/>
              <w:rPr>
                <w:lang w:val="en-NZ"/>
              </w:rPr>
            </w:pPr>
            <w:r w:rsidRPr="001A3C48">
              <w:rPr>
                <w:rStyle w:val="SpecialBold"/>
              </w:rPr>
              <w:t>2.</w:t>
            </w:r>
            <w:r w:rsidRPr="001A3C48">
              <w:rPr>
                <w:rStyle w:val="SpecialBold"/>
              </w:rPr>
              <w:tab/>
              <w:t xml:space="preserve">Undertake an audit </w:t>
            </w:r>
            <w:r w:rsidRPr="001A3C48">
              <w:rPr>
                <w:rStyle w:val="SpecialBold"/>
              </w:rPr>
              <w:t>of the existing plant and infrastructure involved in waste management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List"/>
            </w:pPr>
            <w:r w:rsidRPr="001A3C48">
              <w:t>2.1</w:t>
            </w:r>
            <w:r w:rsidRPr="001A3C48">
              <w:tab/>
              <w:t xml:space="preserve">All major components of </w:t>
            </w:r>
            <w:r w:rsidRPr="001A3C48">
              <w:rPr>
                <w:rStyle w:val="BoldandItalics"/>
              </w:rPr>
              <w:t>plant and infrastructure</w:t>
            </w:r>
            <w:r w:rsidRPr="001A3C48">
              <w:t xml:space="preserve"> are identified and categorised. </w:t>
            </w:r>
          </w:p>
          <w:p w:rsidR="00000000" w:rsidRPr="001A3C48" w:rsidP="001A3C48">
            <w:pPr>
              <w:pStyle w:val="List"/>
            </w:pPr>
            <w:r w:rsidRPr="001A3C48">
              <w:t>2.2</w:t>
            </w:r>
            <w:r w:rsidRPr="001A3C48">
              <w:tab/>
              <w:t xml:space="preserve">The </w:t>
            </w:r>
            <w:r w:rsidRPr="001A3C48">
              <w:rPr>
                <w:rStyle w:val="BoldandItalics"/>
              </w:rPr>
              <w:t>characteristics of existing plant infrastructure</w:t>
            </w:r>
            <w:r w:rsidRPr="001A3C48">
              <w:t xml:space="preserve"> are established. </w:t>
            </w:r>
          </w:p>
          <w:p w:rsidR="00000000" w:rsidRPr="001A3C48" w:rsidP="001A3C48">
            <w:pPr>
              <w:pStyle w:val="List"/>
            </w:pPr>
            <w:r w:rsidRPr="001A3C48">
              <w:t>2.3</w:t>
            </w:r>
            <w:r w:rsidRPr="001A3C48">
              <w:tab/>
              <w:t>Data within plant inf</w:t>
            </w:r>
            <w:r w:rsidRPr="001A3C48">
              <w:t xml:space="preserve">rastructure categories is collected accurately and objectively. </w:t>
            </w:r>
          </w:p>
          <w:p w:rsidR="00000000" w:rsidRPr="001A3C48" w:rsidP="001A3C48">
            <w:pPr>
              <w:pStyle w:val="List"/>
            </w:pPr>
            <w:r w:rsidRPr="001A3C48">
              <w:t>2.4</w:t>
            </w:r>
            <w:r w:rsidRPr="001A3C48">
              <w:tab/>
              <w:t xml:space="preserve">Data is analysed to establish service costs and utilisation rates. </w:t>
            </w:r>
          </w:p>
          <w:p w:rsidR="00000000" w:rsidP="001A3C48">
            <w:pPr>
              <w:pStyle w:val="List"/>
              <w:rPr>
                <w:lang w:val="en-NZ"/>
              </w:rPr>
            </w:pPr>
            <w:r w:rsidRPr="001A3C48">
              <w:t>2.5</w:t>
            </w:r>
            <w:r w:rsidRPr="001A3C48">
              <w:tab/>
              <w:t xml:space="preserve">Audit results that quantify plant infrastructure are clearly documented. </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List"/>
              <w:rPr>
                <w:lang w:val="en-NZ"/>
              </w:rPr>
            </w:pPr>
            <w:r w:rsidRPr="001A3C48">
              <w:rPr>
                <w:rStyle w:val="SpecialBold"/>
              </w:rPr>
              <w:t>3.</w:t>
            </w:r>
            <w:r w:rsidRPr="001A3C48">
              <w:rPr>
                <w:rStyle w:val="SpecialBold"/>
              </w:rPr>
              <w:tab/>
            </w:r>
            <w:r w:rsidRPr="001A3C48">
              <w:rPr>
                <w:rStyle w:val="SpecialBold"/>
              </w:rPr>
              <w:t>Determine the effectiveness of current practices for minimising waste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List"/>
            </w:pPr>
            <w:r w:rsidRPr="001A3C48">
              <w:t>3.1</w:t>
            </w:r>
            <w:r w:rsidRPr="001A3C48">
              <w:tab/>
              <w:t xml:space="preserve">Waste minimisation standards are checked for compliance with specifications of the waste management plan, community standards and relevant authority requirements. </w:t>
            </w:r>
          </w:p>
          <w:p w:rsidR="00000000" w:rsidRPr="001A3C48" w:rsidP="001A3C48">
            <w:pPr>
              <w:pStyle w:val="List"/>
            </w:pPr>
            <w:r w:rsidRPr="001A3C48">
              <w:t>3.2</w:t>
            </w:r>
            <w:r w:rsidRPr="001A3C48">
              <w:tab/>
              <w:t>Performance is</w:t>
            </w:r>
            <w:r w:rsidRPr="001A3C48">
              <w:t xml:space="preserve"> measured accurately, regularly and in a cost-effective manner. </w:t>
            </w:r>
          </w:p>
          <w:p w:rsidR="00000000" w:rsidP="001A3C48">
            <w:pPr>
              <w:pStyle w:val="List"/>
              <w:rPr>
                <w:lang w:val="en-NZ"/>
              </w:rPr>
            </w:pPr>
            <w:r w:rsidRPr="001A3C48">
              <w:t>3.3</w:t>
            </w:r>
            <w:r w:rsidRPr="001A3C48">
              <w:tab/>
              <w:t xml:space="preserve">Statistically valid comparisons are made between objectives and performance to establish accurately if objectives have been met. </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List"/>
              <w:rPr>
                <w:lang w:val="en-NZ"/>
              </w:rPr>
            </w:pPr>
            <w:r w:rsidRPr="001A3C48">
              <w:rPr>
                <w:rStyle w:val="SpecialBold"/>
              </w:rPr>
              <w:t>4.</w:t>
            </w:r>
            <w:r w:rsidRPr="001A3C48">
              <w:rPr>
                <w:rStyle w:val="SpecialBold"/>
              </w:rPr>
              <w:tab/>
              <w:t>Collect data or information on current community wast</w:t>
            </w:r>
            <w:r w:rsidRPr="001A3C48">
              <w:rPr>
                <w:rStyle w:val="SpecialBold"/>
              </w:rPr>
              <w:t>e practices and needs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List"/>
            </w:pPr>
            <w:r w:rsidRPr="001A3C48">
              <w:t>4.1</w:t>
            </w:r>
            <w:r w:rsidRPr="001A3C48">
              <w:tab/>
              <w:t xml:space="preserve">Target groups classifications are observed so that all relevant practices and needs can be identified. </w:t>
            </w:r>
          </w:p>
          <w:p w:rsidR="00000000" w:rsidRPr="001A3C48" w:rsidP="001A3C48">
            <w:pPr>
              <w:pStyle w:val="List"/>
            </w:pPr>
            <w:r w:rsidRPr="001A3C48">
              <w:t>4.2</w:t>
            </w:r>
            <w:r w:rsidRPr="001A3C48">
              <w:tab/>
              <w:t xml:space="preserve">Key </w:t>
            </w:r>
            <w:r w:rsidRPr="001A3C48">
              <w:rPr>
                <w:rStyle w:val="BoldandItalics"/>
              </w:rPr>
              <w:t>stakeholders</w:t>
            </w:r>
            <w:r w:rsidRPr="001A3C48">
              <w:t xml:space="preserve"> identified in council strategies are involved in the consultative process. </w:t>
            </w:r>
          </w:p>
          <w:p w:rsidR="00000000" w:rsidRPr="001A3C48" w:rsidP="001A3C48">
            <w:pPr>
              <w:pStyle w:val="List"/>
            </w:pPr>
            <w:r w:rsidRPr="001A3C48">
              <w:t>4.3</w:t>
            </w:r>
            <w:r w:rsidRPr="001A3C48">
              <w:tab/>
              <w:t>Data collection methods a</w:t>
            </w:r>
            <w:r w:rsidRPr="001A3C48">
              <w:t xml:space="preserve">re checked to ensure statistically valid results. </w:t>
            </w:r>
          </w:p>
          <w:p w:rsidR="00000000" w:rsidRPr="001A3C48" w:rsidP="001A3C48">
            <w:pPr>
              <w:pStyle w:val="List"/>
            </w:pPr>
            <w:r w:rsidRPr="001A3C48">
              <w:t>4.4</w:t>
            </w:r>
            <w:r w:rsidRPr="001A3C48">
              <w:tab/>
              <w:t xml:space="preserve">Data is collected using recognised processes to reinforce community confidence in impartiality of the process. </w:t>
            </w:r>
          </w:p>
          <w:p w:rsidR="00000000" w:rsidRPr="001A3C48" w:rsidP="001A3C48">
            <w:pPr>
              <w:pStyle w:val="List"/>
            </w:pPr>
            <w:r w:rsidRPr="001A3C48">
              <w:t>4.5</w:t>
            </w:r>
            <w:r w:rsidRPr="001A3C48">
              <w:tab/>
              <w:t>Information is collated for analysis to determine attitudes, practices and opportunit</w:t>
            </w:r>
            <w:r w:rsidRPr="001A3C48">
              <w:t xml:space="preserve">ies in relation to service provision. </w:t>
            </w:r>
          </w:p>
          <w:p w:rsidR="00000000" w:rsidRPr="001A3C48" w:rsidP="001A3C48">
            <w:pPr>
              <w:pStyle w:val="List"/>
            </w:pPr>
            <w:r w:rsidRPr="001A3C48">
              <w:t>4.6</w:t>
            </w:r>
            <w:r w:rsidRPr="001A3C48">
              <w:tab/>
              <w:t xml:space="preserve">Community waste practices and needs are categorised and quantified and all requirements are clearly documented in audit reports. </w:t>
            </w:r>
          </w:p>
        </w:tc>
      </w:tr>
    </w:tbl>
    <w:p w:rsidR="00000000" w:rsidRPr="001A3C48" w:rsidP="001A3C48">
      <w:pPr>
        <w:pStyle w:val="BodyText"/>
      </w:pPr>
    </w:p>
    <w:p w:rsidR="00000000" w:rsidRPr="001A3C48" w:rsidP="001A3C48">
      <w:pPr>
        <w:pStyle w:val="AllowPageBreak"/>
      </w:pPr>
    </w:p>
    <w:p w:rsidR="00000000" w:rsidRPr="001A3C48" w:rsidP="001A3C48">
      <w:pPr>
        <w:pStyle w:val="Heading1"/>
      </w:pPr>
      <w:bookmarkStart w:id="9" w:name="O_444867"/>
      <w:bookmarkEnd w:id="9"/>
      <w:r w:rsidRPr="001A3C48">
        <w:t>Required Skills and Knowledge</w:t>
      </w:r>
    </w:p>
    <w:tbl>
      <w:tblPr>
        <w:tblW w:w="0" w:type="auto"/>
        <w:tblLayout w:type="fixed"/>
        <w:tblCellMar>
          <w:left w:w="62" w:type="dxa"/>
          <w:right w:w="62" w:type="dxa"/>
        </w:tblCellMar>
        <w:tblLook w:val="0000"/>
      </w:tblPr>
      <w:tblGrid>
        <w:gridCol w:w="8928"/>
      </w:tblGrid>
      <w:tr w:rsidTr="00CF104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A3C48">
            <w:pPr>
              <w:pStyle w:val="BodyText"/>
              <w:rPr>
                <w:lang w:val="en-NZ"/>
              </w:rPr>
            </w:pPr>
            <w:r w:rsidRPr="001A3C48">
              <w:t>This describes the essential skill</w:t>
            </w:r>
            <w:r w:rsidRPr="001A3C48">
              <w:t>s and knowledge and their level, required for this unit</w:t>
            </w:r>
          </w:p>
        </w:tc>
      </w:tr>
      <w:tr w:rsidTr="00CF104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A3C48">
            <w:pPr>
              <w:pStyle w:val="BodyText"/>
              <w:rPr>
                <w:lang w:val="en-NZ"/>
              </w:rPr>
            </w:pPr>
            <w:r w:rsidRPr="001A3C48">
              <w:rPr>
                <w:rStyle w:val="SpecialBold"/>
              </w:rPr>
              <w:t>Required Skills</w:t>
            </w:r>
          </w:p>
        </w:tc>
      </w:tr>
      <w:tr w:rsidTr="00CF104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A3C48" w:rsidP="001A3C48">
            <w:pPr>
              <w:pStyle w:val="ListBullet"/>
            </w:pPr>
            <w:r w:rsidRPr="001A3C48">
              <w:t xml:space="preserve">analysing information and data </w:t>
            </w:r>
          </w:p>
          <w:p w:rsidR="00000000" w:rsidRPr="001A3C48" w:rsidP="001A3C48">
            <w:pPr>
              <w:pStyle w:val="ListBullet"/>
            </w:pPr>
            <w:r w:rsidRPr="001A3C48">
              <w:t xml:space="preserve">documenting results </w:t>
            </w:r>
          </w:p>
          <w:p w:rsidR="00000000" w:rsidRPr="001A3C48" w:rsidP="001A3C48">
            <w:pPr>
              <w:pStyle w:val="ListBullet"/>
            </w:pPr>
            <w:r w:rsidRPr="001A3C48">
              <w:t xml:space="preserve">impartial consultation with community </w:t>
            </w:r>
          </w:p>
          <w:p w:rsidR="00000000" w:rsidP="001A3C48">
            <w:pPr>
              <w:pStyle w:val="ListBullet"/>
              <w:rPr>
                <w:lang w:val="en-NZ"/>
              </w:rPr>
            </w:pPr>
            <w:r w:rsidRPr="001A3C48">
              <w:t>documenting community needs</w:t>
            </w:r>
          </w:p>
        </w:tc>
      </w:tr>
      <w:tr w:rsidTr="00CF104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1A3C48">
            <w:pPr>
              <w:pStyle w:val="BodyText"/>
              <w:rPr>
                <w:lang w:val="en-NZ"/>
              </w:rPr>
            </w:pPr>
            <w:r w:rsidRPr="001A3C48">
              <w:rPr>
                <w:rStyle w:val="SpecialBold"/>
              </w:rPr>
              <w:t>Required Knowledge</w:t>
            </w:r>
          </w:p>
        </w:tc>
      </w:tr>
      <w:tr w:rsidTr="00CF104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1A3C48" w:rsidP="001A3C48">
            <w:pPr>
              <w:pStyle w:val="ListBullet"/>
            </w:pPr>
            <w:r w:rsidRPr="001A3C48">
              <w:t>relevant environ</w:t>
            </w:r>
            <w:r w:rsidRPr="001A3C48">
              <w:t xml:space="preserve">mental protection and other relevant authority requirements </w:t>
            </w:r>
          </w:p>
          <w:p w:rsidR="00000000" w:rsidRPr="001A3C48" w:rsidP="001A3C48">
            <w:pPr>
              <w:pStyle w:val="ListBullet"/>
            </w:pPr>
            <w:r w:rsidRPr="001A3C48">
              <w:t xml:space="preserve">extensive technical knowledge of waste stream components </w:t>
            </w:r>
          </w:p>
          <w:p w:rsidR="00000000" w:rsidRPr="001A3C48" w:rsidP="001A3C48">
            <w:pPr>
              <w:pStyle w:val="ListBullet"/>
            </w:pPr>
            <w:r w:rsidRPr="001A3C48">
              <w:t xml:space="preserve">sample collection and analysis </w:t>
            </w:r>
          </w:p>
          <w:p w:rsidR="00000000" w:rsidRPr="001A3C48" w:rsidP="001A3C48">
            <w:pPr>
              <w:pStyle w:val="ListBullet"/>
            </w:pPr>
            <w:r w:rsidRPr="001A3C48">
              <w:t xml:space="preserve">comprehensive knowledge of relevant acts, regulations and guidelines </w:t>
            </w:r>
          </w:p>
          <w:p w:rsidR="00000000" w:rsidRPr="001A3C48" w:rsidP="001A3C48">
            <w:pPr>
              <w:pStyle w:val="ListBullet"/>
            </w:pPr>
            <w:r w:rsidRPr="001A3C48">
              <w:t>characteristics of plant and infras</w:t>
            </w:r>
            <w:r w:rsidRPr="001A3C48">
              <w:t xml:space="preserve">tructure </w:t>
            </w:r>
          </w:p>
          <w:p w:rsidR="00000000" w:rsidRPr="001A3C48" w:rsidP="001A3C48">
            <w:pPr>
              <w:pStyle w:val="ListBullet"/>
            </w:pPr>
            <w:r w:rsidRPr="001A3C48">
              <w:t xml:space="preserve">community standards with respect to waste </w:t>
            </w:r>
          </w:p>
          <w:p w:rsidR="00000000" w:rsidRPr="001A3C48" w:rsidP="001A3C48">
            <w:pPr>
              <w:pStyle w:val="ListBullet"/>
            </w:pPr>
            <w:r w:rsidRPr="001A3C48">
              <w:t>statistical methodologies</w:t>
            </w:r>
          </w:p>
        </w:tc>
      </w:tr>
    </w:tbl>
    <w:p w:rsidR="00000000" w:rsidRPr="001A3C48" w:rsidP="001A3C48">
      <w:pPr>
        <w:pStyle w:val="BodyText"/>
      </w:pPr>
    </w:p>
    <w:p w:rsidR="00000000" w:rsidRPr="001A3C48" w:rsidP="001A3C48">
      <w:pPr>
        <w:pStyle w:val="AllowPageBreak"/>
      </w:pPr>
    </w:p>
    <w:p w:rsidR="00000000" w:rsidRPr="001A3C48" w:rsidP="001A3C48">
      <w:pPr>
        <w:pStyle w:val="Heading1"/>
      </w:pPr>
      <w:bookmarkStart w:id="10" w:name="O_444873"/>
      <w:bookmarkEnd w:id="10"/>
      <w:r w:rsidRPr="001A3C48">
        <w:t>Evidence Guide</w:t>
      </w:r>
    </w:p>
    <w:tbl>
      <w:tblPr>
        <w:tblW w:w="0" w:type="auto"/>
        <w:tblLayout w:type="fixed"/>
        <w:tblCellMar>
          <w:left w:w="62" w:type="dxa"/>
          <w:right w:w="62" w:type="dxa"/>
        </w:tblCellMar>
        <w:tblLook w:val="0000"/>
      </w:tblPr>
      <w:tblGrid>
        <w:gridCol w:w="2700"/>
        <w:gridCol w:w="6228"/>
      </w:tblGrid>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
              <w:rPr>
                <w:lang w:val="en-NZ"/>
              </w:rPr>
            </w:pPr>
            <w:r w:rsidRPr="001A3C48">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1A3C48">
            <w:pPr>
              <w:pStyle w:val="BodyText"/>
              <w:rPr>
                <w:lang w:val="en-NZ"/>
              </w:rPr>
            </w:pPr>
            <w:r w:rsidRPr="001A3C48">
              <w:t>A person who demonstrates competency in this unit will be able to pe</w:t>
            </w:r>
            <w:r w:rsidRPr="001A3C48">
              <w:t xml:space="preserve">rform the outcomes described in the Elements to the required performance level detailed in the Performance Criteria. The knowledge and skill requirements described in the Range Statement must also be demonstrated. For example, knowledge of the legislative </w:t>
            </w:r>
            <w:r w:rsidRPr="001A3C48">
              <w:t xml:space="preserve">framework and safe work practices that underpin the performance of the unit are also required to be demonstrated. </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
              <w:rPr>
                <w:lang w:val="en-NZ"/>
              </w:rPr>
            </w:pPr>
            <w:r w:rsidRPr="001A3C48">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ListBullet"/>
            </w:pPr>
            <w:r w:rsidRPr="001A3C48">
              <w:t>Audit of existing waste is completed and results are documented</w:t>
            </w:r>
          </w:p>
          <w:p w:rsidR="00000000" w:rsidRPr="001A3C48" w:rsidP="001A3C48">
            <w:pPr>
              <w:pStyle w:val="ListBullet"/>
            </w:pPr>
            <w:r w:rsidRPr="001A3C48">
              <w:t xml:space="preserve">Audit of plant and infrastructure is completed and documented </w:t>
            </w:r>
          </w:p>
          <w:p w:rsidR="00000000" w:rsidP="001A3C48">
            <w:pPr>
              <w:pStyle w:val="ListBullet"/>
              <w:rPr>
                <w:lang w:val="en-NZ"/>
              </w:rPr>
            </w:pPr>
            <w:r w:rsidRPr="001A3C48">
              <w:t>Waste practices and community needs are quantified and documented</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
              <w:rPr>
                <w:lang w:val="en-NZ"/>
              </w:rPr>
            </w:pPr>
            <w:r w:rsidRPr="001A3C48">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1A3C48">
            <w:pPr>
              <w:pStyle w:val="BodyText"/>
              <w:rPr>
                <w:lang w:val="en-NZ"/>
              </w:rPr>
            </w:pPr>
            <w:r w:rsidRPr="001A3C48">
              <w:t xml:space="preserve">On the job or in a simulated workplace environment. </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
              <w:rPr>
                <w:lang w:val="en-NZ"/>
              </w:rPr>
            </w:pPr>
            <w:r w:rsidRPr="001A3C48">
              <w:rPr>
                <w:rStyle w:val="SpecialBold"/>
              </w:rPr>
              <w:t>Relationship to other units</w:t>
            </w:r>
            <w:r w:rsidRPr="001A3C48">
              <w:t>(</w:t>
            </w:r>
            <w:r w:rsidRPr="001A3C48">
              <w:rPr>
                <w:rStyle w:val="SpecialBold"/>
              </w:rPr>
              <w:t>prerequisite or co-req</w:t>
            </w:r>
            <w:r w:rsidRPr="001A3C48">
              <w:rPr>
                <w:rStyle w:val="SpecialBold"/>
              </w:rPr>
              <w:t>uisite units</w:t>
            </w:r>
            <w:r w:rsidRPr="001A3C48">
              <w: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BodyText"/>
            </w:pPr>
            <w:r w:rsidRPr="001A3C48">
              <w:t xml:space="preserve">To enable holistic assessment this unit may be assessed with other units that form part of the job role in particular: </w:t>
            </w:r>
          </w:p>
          <w:p w:rsidR="00000000" w:rsidP="001A3C48">
            <w:pPr>
              <w:pStyle w:val="ListBullet"/>
              <w:rPr>
                <w:lang w:val="en-NZ"/>
              </w:rPr>
            </w:pPr>
            <w:r w:rsidRPr="001A3C48">
              <w:t xml:space="preserve">LGAEHRW503B Implement programs for disposal and containment of waste. </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
              <w:rPr>
                <w:lang w:val="en-NZ"/>
              </w:rPr>
            </w:pPr>
            <w:r w:rsidRPr="001A3C48">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BodyText"/>
            </w:pPr>
            <w:r w:rsidRPr="001A3C48">
              <w:t xml:space="preserve">The following assessment methods are suggested: </w:t>
            </w:r>
          </w:p>
          <w:p w:rsidR="00000000" w:rsidRPr="001A3C48" w:rsidP="001A3C48">
            <w:pPr>
              <w:pStyle w:val="ListBullet"/>
            </w:pPr>
            <w:r w:rsidRPr="001A3C48">
              <w:t xml:space="preserve">observation of the learner performing a range of workplace tasks over sufficient time to demonstrate handling of a range of contingencies </w:t>
            </w:r>
          </w:p>
          <w:p w:rsidR="00000000" w:rsidRPr="001A3C48" w:rsidP="001A3C48">
            <w:pPr>
              <w:pStyle w:val="ListBullet"/>
            </w:pPr>
            <w:r w:rsidRPr="001A3C48">
              <w:t>written and/or oral questioning to assess knowledge and understandi</w:t>
            </w:r>
            <w:r w:rsidRPr="001A3C48">
              <w:t xml:space="preserve">ng </w:t>
            </w:r>
          </w:p>
          <w:p w:rsidR="00000000" w:rsidRPr="001A3C48" w:rsidP="001A3C48">
            <w:pPr>
              <w:pStyle w:val="ListBullet"/>
            </w:pPr>
            <w:r w:rsidRPr="001A3C48">
              <w:t xml:space="preserve">completing workplace documentation </w:t>
            </w:r>
          </w:p>
          <w:p w:rsidR="00000000" w:rsidRPr="001A3C48" w:rsidP="001A3C48">
            <w:pPr>
              <w:pStyle w:val="ListBullet"/>
            </w:pPr>
            <w:r w:rsidRPr="001A3C48">
              <w:t xml:space="preserve">third-party reports from experienced practitioners </w:t>
            </w:r>
          </w:p>
          <w:p w:rsidR="00000000" w:rsidP="001A3C48">
            <w:pPr>
              <w:pStyle w:val="ListBullet"/>
              <w:rPr>
                <w:lang w:val="en-NZ"/>
              </w:rPr>
            </w:pPr>
            <w:r w:rsidRPr="001A3C48">
              <w:t>completion of self-paced learning materials including personal reflection and feedback from trainer, coach or supervisor</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
              <w:rPr>
                <w:lang w:val="en-NZ"/>
              </w:rPr>
            </w:pPr>
            <w:r w:rsidRPr="001A3C48">
              <w:rPr>
                <w:rStyle w:val="SpecialBold"/>
              </w:rPr>
              <w:t>Evidence required for demonstration of con</w:t>
            </w:r>
            <w:r w:rsidRPr="001A3C48">
              <w:rPr>
                <w:rStyle w:val="SpecialBold"/>
              </w:rPr>
              <w:t>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1A3C48">
            <w:pPr>
              <w:pStyle w:val="BodyText"/>
              <w:rPr>
                <w:lang w:val="en-NZ"/>
              </w:rPr>
            </w:pPr>
            <w:r w:rsidRPr="001A3C48">
              <w:t xml:space="preserve">Evidence will need to be gathered over time across a range of variables. </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
              <w:rPr>
                <w:lang w:val="en-NZ"/>
              </w:rPr>
            </w:pPr>
            <w:r w:rsidRPr="001A3C48">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BodyText"/>
            </w:pPr>
            <w:r w:rsidRPr="001A3C48">
              <w:t xml:space="preserve">Access to a workplace or simulated case study that encompasses resources including: </w:t>
            </w:r>
          </w:p>
          <w:p w:rsidR="00000000" w:rsidRPr="001A3C48" w:rsidP="001A3C48">
            <w:pPr>
              <w:pStyle w:val="ListBullet"/>
            </w:pPr>
            <w:r w:rsidRPr="001A3C48">
              <w:t xml:space="preserve">various forms of waste for physical inspection </w:t>
            </w:r>
          </w:p>
          <w:p w:rsidR="00000000" w:rsidRPr="001A3C48" w:rsidP="001A3C48">
            <w:pPr>
              <w:pStyle w:val="ListBullet"/>
            </w:pPr>
            <w:r w:rsidRPr="001A3C48">
              <w:t xml:space="preserve">various plant and infrastructure </w:t>
            </w:r>
          </w:p>
          <w:p w:rsidR="00000000" w:rsidRPr="001A3C48" w:rsidP="001A3C48">
            <w:pPr>
              <w:pStyle w:val="ListBullet"/>
            </w:pPr>
            <w:r w:rsidRPr="001A3C48">
              <w:t xml:space="preserve">copies of relevant acts, regulations and guidelines </w:t>
            </w:r>
          </w:p>
          <w:p w:rsidR="00000000" w:rsidRPr="001A3C48" w:rsidP="001A3C48">
            <w:pPr>
              <w:pStyle w:val="ListBullet"/>
            </w:pPr>
            <w:r w:rsidRPr="001A3C48">
              <w:t>real or simulated stakeholders for consultation process</w:t>
            </w:r>
          </w:p>
        </w:tc>
      </w:tr>
    </w:tbl>
    <w:p w:rsidR="00000000" w:rsidRPr="001A3C48" w:rsidP="001A3C48">
      <w:pPr>
        <w:pStyle w:val="BodyText"/>
      </w:pPr>
    </w:p>
    <w:p w:rsidR="00000000" w:rsidRPr="001A3C48" w:rsidP="001A3C48">
      <w:pPr>
        <w:pStyle w:val="AllowPageBreak"/>
      </w:pPr>
    </w:p>
    <w:p w:rsidR="00000000" w:rsidRPr="001A3C48" w:rsidP="001A3C48">
      <w:pPr>
        <w:pStyle w:val="Heading1"/>
      </w:pPr>
      <w:bookmarkStart w:id="11" w:name="O_444868"/>
      <w:bookmarkEnd w:id="11"/>
      <w:r w:rsidRPr="001A3C48">
        <w:t>Range Statement</w:t>
      </w:r>
    </w:p>
    <w:tbl>
      <w:tblPr>
        <w:tblW w:w="0" w:type="auto"/>
        <w:tblLayout w:type="fixed"/>
        <w:tblCellMar>
          <w:left w:w="62" w:type="dxa"/>
          <w:right w:w="62" w:type="dxa"/>
        </w:tblCellMar>
        <w:tblLook w:val="0000"/>
      </w:tblPr>
      <w:tblGrid>
        <w:gridCol w:w="2700"/>
        <w:gridCol w:w="6228"/>
      </w:tblGrid>
      <w:tr w:rsidTr="00CF104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1A3C48">
            <w:pPr>
              <w:pStyle w:val="BodyText"/>
              <w:rPr>
                <w:lang w:val="en-NZ"/>
              </w:rPr>
            </w:pPr>
            <w:r w:rsidRPr="001A3C48">
              <w:t>The Range Statement relates to the Unit of Competency as a whole.  It allows f</w:t>
            </w:r>
            <w:r w:rsidRPr="001A3C48">
              <w:t xml:space="preserve">or different work environments and situations that may affect performance.  </w:t>
            </w:r>
            <w:r w:rsidRPr="001A3C48">
              <w:rPr>
                <w:rStyle w:val="BoldandItalics"/>
              </w:rPr>
              <w:t>Bold italicised</w:t>
            </w:r>
            <w:r w:rsidRPr="001A3C48">
              <w:t xml:space="preserve"> wording in the Performance Criteria is detailed below.</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Right"/>
              <w:rPr>
                <w:lang w:val="en-NZ"/>
              </w:rPr>
            </w:pPr>
          </w:p>
        </w:tc>
        <w:tc>
          <w:tcPr>
            <w:tcW w:w="6228" w:type="dxa"/>
            <w:tcBorders>
              <w:top w:val="nil"/>
              <w:left w:val="single" w:sz="6" w:space="0" w:color="auto"/>
              <w:bottom w:val="nil"/>
              <w:right w:val="nil"/>
            </w:tcBorders>
            <w:tcMar>
              <w:top w:w="0" w:type="dxa"/>
              <w:left w:w="62" w:type="dxa"/>
              <w:bottom w:w="0" w:type="dxa"/>
              <w:right w:w="62" w:type="dxa"/>
            </w:tcMar>
          </w:tcPr>
          <w:p w:rsidR="00000000" w:rsidP="001A3C48">
            <w:pPr>
              <w:pStyle w:val="ListBullet"/>
              <w:rPr>
                <w:lang w:val="en-NZ"/>
              </w:rPr>
            </w:pP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Right"/>
              <w:rPr>
                <w:lang w:val="en-NZ"/>
              </w:rPr>
            </w:pPr>
            <w:r w:rsidRPr="001A3C48">
              <w:rPr>
                <w:rStyle w:val="BoldandItalics"/>
              </w:rPr>
              <w:t xml:space="preserve">Major waste types </w:t>
            </w:r>
            <w:r w:rsidRPr="001A3C48">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ListBullet"/>
            </w:pPr>
            <w:r w:rsidRPr="001A3C48">
              <w:t xml:space="preserve">household </w:t>
            </w:r>
          </w:p>
          <w:p w:rsidR="00000000" w:rsidRPr="001A3C48" w:rsidP="001A3C48">
            <w:pPr>
              <w:pStyle w:val="ListBullet"/>
            </w:pPr>
            <w:r w:rsidRPr="001A3C48">
              <w:t xml:space="preserve">council </w:t>
            </w:r>
          </w:p>
          <w:p w:rsidR="00000000" w:rsidRPr="001A3C48" w:rsidP="001A3C48">
            <w:pPr>
              <w:pStyle w:val="ListBullet"/>
            </w:pPr>
            <w:r w:rsidRPr="001A3C48">
              <w:t xml:space="preserve">commercial </w:t>
            </w:r>
          </w:p>
          <w:p w:rsidR="00000000" w:rsidRPr="001A3C48" w:rsidP="001A3C48">
            <w:pPr>
              <w:pStyle w:val="ListBullet"/>
            </w:pPr>
            <w:r w:rsidRPr="001A3C48">
              <w:t xml:space="preserve">industrial </w:t>
            </w:r>
          </w:p>
          <w:p w:rsidR="00000000" w:rsidRPr="001A3C48" w:rsidP="001A3C48">
            <w:pPr>
              <w:pStyle w:val="ListBullet"/>
            </w:pPr>
            <w:r w:rsidRPr="001A3C48">
              <w:t xml:space="preserve">liquid </w:t>
            </w:r>
          </w:p>
          <w:p w:rsidR="00000000" w:rsidRPr="001A3C48" w:rsidP="001A3C48">
            <w:pPr>
              <w:pStyle w:val="ListBullet"/>
            </w:pPr>
            <w:r w:rsidRPr="001A3C48">
              <w:t xml:space="preserve">chemical </w:t>
            </w:r>
          </w:p>
          <w:p w:rsidR="00000000" w:rsidRPr="001A3C48" w:rsidP="001A3C48">
            <w:pPr>
              <w:pStyle w:val="ListBullet"/>
            </w:pPr>
            <w:r w:rsidRPr="001A3C48">
              <w:t xml:space="preserve">medical </w:t>
            </w:r>
          </w:p>
          <w:p w:rsidR="00000000" w:rsidRPr="001A3C48" w:rsidP="001A3C48">
            <w:pPr>
              <w:pStyle w:val="ListBullet"/>
            </w:pPr>
            <w:r w:rsidRPr="001A3C48">
              <w:t xml:space="preserve">prescribed </w:t>
            </w:r>
          </w:p>
          <w:p w:rsidR="00000000" w:rsidRPr="001A3C48" w:rsidP="001A3C48">
            <w:pPr>
              <w:pStyle w:val="ListBullet"/>
            </w:pPr>
            <w:r w:rsidRPr="001A3C48">
              <w:t xml:space="preserve">green </w:t>
            </w:r>
          </w:p>
          <w:p w:rsidR="00000000" w:rsidRPr="001A3C48" w:rsidP="001A3C48">
            <w:pPr>
              <w:pStyle w:val="ListBullet"/>
            </w:pPr>
            <w:r w:rsidRPr="001A3C48">
              <w:t xml:space="preserve">food </w:t>
            </w:r>
          </w:p>
          <w:p w:rsidR="00000000" w:rsidRPr="001A3C48" w:rsidP="001A3C48">
            <w:pPr>
              <w:pStyle w:val="ListBullet"/>
            </w:pPr>
            <w:r w:rsidRPr="001A3C48">
              <w:t xml:space="preserve">putrescible </w:t>
            </w:r>
          </w:p>
          <w:p w:rsidR="00000000" w:rsidRPr="001A3C48" w:rsidP="001A3C48">
            <w:pPr>
              <w:pStyle w:val="ListBullet"/>
            </w:pPr>
            <w:r w:rsidRPr="001A3C48">
              <w:t xml:space="preserve">obnoxious (e.g. poisonous food and contaminated waste) </w:t>
            </w:r>
          </w:p>
          <w:p w:rsidR="00000000" w:rsidRPr="001A3C48" w:rsidP="001A3C48">
            <w:pPr>
              <w:pStyle w:val="ListBullet"/>
            </w:pPr>
            <w:r w:rsidRPr="001A3C48">
              <w:t xml:space="preserve">hard </w:t>
            </w:r>
          </w:p>
          <w:p w:rsidR="00000000" w:rsidRPr="001A3C48" w:rsidP="001A3C48">
            <w:pPr>
              <w:pStyle w:val="ListBullet"/>
            </w:pPr>
            <w:r w:rsidRPr="001A3C48">
              <w:t xml:space="preserve">sludge </w:t>
            </w:r>
          </w:p>
          <w:p w:rsidR="00000000" w:rsidRPr="001A3C48" w:rsidP="001A3C48">
            <w:pPr>
              <w:pStyle w:val="ListBullet"/>
            </w:pPr>
            <w:r w:rsidRPr="001A3C48">
              <w:t xml:space="preserve">litter </w:t>
            </w:r>
          </w:p>
          <w:p w:rsidR="00000000" w:rsidP="001A3C48">
            <w:pPr>
              <w:pStyle w:val="ListBullet"/>
              <w:rPr>
                <w:lang w:val="en-NZ"/>
              </w:rPr>
            </w:pPr>
            <w:r w:rsidRPr="001A3C48">
              <w:t>recyclables</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Right"/>
              <w:rPr>
                <w:lang w:val="en-NZ"/>
              </w:rPr>
            </w:pPr>
            <w:r w:rsidRPr="001A3C48">
              <w:rPr>
                <w:rStyle w:val="BoldandItalics"/>
              </w:rPr>
              <w:t xml:space="preserve">Sampling </w:t>
            </w:r>
            <w:r w:rsidRPr="001A3C48">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ListBullet"/>
            </w:pPr>
            <w:r w:rsidRPr="001A3C48">
              <w:t xml:space="preserve">physical inspection </w:t>
            </w:r>
          </w:p>
          <w:p w:rsidR="00000000" w:rsidRPr="001A3C48" w:rsidP="001A3C48">
            <w:pPr>
              <w:pStyle w:val="ListBullet"/>
            </w:pPr>
            <w:r w:rsidRPr="001A3C48">
              <w:t xml:space="preserve">weighing </w:t>
            </w:r>
          </w:p>
          <w:p w:rsidR="00000000" w:rsidRPr="001A3C48" w:rsidP="001A3C48">
            <w:pPr>
              <w:pStyle w:val="ListBullet"/>
            </w:pPr>
            <w:r w:rsidRPr="001A3C48">
              <w:t xml:space="preserve">surveys and questionnaires, including telephone surveys </w:t>
            </w:r>
          </w:p>
          <w:p w:rsidR="00000000" w:rsidRPr="001A3C48" w:rsidP="001A3C48">
            <w:pPr>
              <w:pStyle w:val="ListBullet"/>
            </w:pPr>
            <w:r w:rsidRPr="001A3C48">
              <w:t xml:space="preserve">volume calculations </w:t>
            </w:r>
          </w:p>
          <w:p w:rsidR="00000000" w:rsidP="001A3C48">
            <w:pPr>
              <w:pStyle w:val="ListBullet"/>
              <w:rPr>
                <w:lang w:val="en-NZ"/>
              </w:rPr>
            </w:pPr>
            <w:r w:rsidRPr="001A3C48">
              <w:t>existing records</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Right"/>
              <w:rPr>
                <w:lang w:val="en-NZ"/>
              </w:rPr>
            </w:pPr>
            <w:r w:rsidRPr="001A3C48">
              <w:rPr>
                <w:rStyle w:val="BoldandItalics"/>
              </w:rPr>
              <w:t xml:space="preserve">Plant and infrastructure </w:t>
            </w:r>
            <w:r w:rsidRPr="001A3C48">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ListBullet"/>
            </w:pPr>
            <w:r w:rsidRPr="001A3C48">
              <w:t xml:space="preserve">vehicles </w:t>
            </w:r>
          </w:p>
          <w:p w:rsidR="00000000" w:rsidRPr="001A3C48" w:rsidP="001A3C48">
            <w:pPr>
              <w:pStyle w:val="ListBullet"/>
            </w:pPr>
            <w:r w:rsidRPr="001A3C48">
              <w:t xml:space="preserve">labour </w:t>
            </w:r>
          </w:p>
          <w:p w:rsidR="00000000" w:rsidRPr="001A3C48" w:rsidP="001A3C48">
            <w:pPr>
              <w:pStyle w:val="ListBullet"/>
            </w:pPr>
            <w:r w:rsidRPr="001A3C48">
              <w:t xml:space="preserve">operating costs </w:t>
            </w:r>
          </w:p>
          <w:p w:rsidR="00000000" w:rsidRPr="001A3C48" w:rsidP="001A3C48">
            <w:pPr>
              <w:pStyle w:val="ListBullet"/>
            </w:pPr>
            <w:r w:rsidRPr="001A3C48">
              <w:t xml:space="preserve">machinery </w:t>
            </w:r>
          </w:p>
          <w:p w:rsidR="00000000" w:rsidRPr="001A3C48" w:rsidP="001A3C48">
            <w:pPr>
              <w:pStyle w:val="ListBullet"/>
            </w:pPr>
            <w:r w:rsidRPr="001A3C48">
              <w:t xml:space="preserve">transfer station </w:t>
            </w:r>
          </w:p>
          <w:p w:rsidR="00000000" w:rsidRPr="001A3C48" w:rsidP="001A3C48">
            <w:pPr>
              <w:pStyle w:val="ListBullet"/>
            </w:pPr>
            <w:r w:rsidRPr="001A3C48">
              <w:t xml:space="preserve">treatment facilities </w:t>
            </w:r>
          </w:p>
          <w:p w:rsidR="00000000" w:rsidRPr="001A3C48" w:rsidP="001A3C48">
            <w:pPr>
              <w:pStyle w:val="ListBullet"/>
            </w:pPr>
            <w:r w:rsidRPr="001A3C48">
              <w:t xml:space="preserve">collection receptacles </w:t>
            </w:r>
          </w:p>
          <w:p w:rsidR="00000000" w:rsidRPr="001A3C48" w:rsidP="001A3C48">
            <w:pPr>
              <w:pStyle w:val="ListBullet"/>
            </w:pPr>
            <w:r w:rsidRPr="001A3C48">
              <w:t xml:space="preserve">computer systems </w:t>
            </w:r>
          </w:p>
          <w:p w:rsidR="00000000" w:rsidRPr="001A3C48" w:rsidP="001A3C48">
            <w:pPr>
              <w:pStyle w:val="ListBullet"/>
            </w:pPr>
            <w:r w:rsidRPr="001A3C48">
              <w:t xml:space="preserve">weighbridges </w:t>
            </w:r>
          </w:p>
          <w:p w:rsidR="00000000" w:rsidRPr="001A3C48" w:rsidP="001A3C48">
            <w:pPr>
              <w:pStyle w:val="ListBullet"/>
            </w:pPr>
            <w:r w:rsidRPr="001A3C48">
              <w:t xml:space="preserve">administration </w:t>
            </w:r>
          </w:p>
          <w:p w:rsidR="00000000" w:rsidP="001A3C48">
            <w:pPr>
              <w:pStyle w:val="ListBullet"/>
              <w:rPr>
                <w:lang w:val="en-NZ"/>
              </w:rPr>
            </w:pPr>
            <w:r w:rsidRPr="001A3C48">
              <w:t xml:space="preserve">disposal </w:t>
            </w:r>
            <w:r w:rsidRPr="001A3C48">
              <w:t>facilities and landfill</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Right"/>
              <w:rPr>
                <w:lang w:val="en-NZ"/>
              </w:rPr>
            </w:pPr>
            <w:r w:rsidRPr="001A3C48">
              <w:rPr>
                <w:rStyle w:val="BoldandItalics"/>
              </w:rPr>
              <w:t xml:space="preserve">Characteristics of existing plant and infrastructure </w:t>
            </w:r>
            <w:r w:rsidRPr="001A3C48">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ListBullet"/>
            </w:pPr>
            <w:r w:rsidRPr="001A3C48">
              <w:t xml:space="preserve">age </w:t>
            </w:r>
          </w:p>
          <w:p w:rsidR="00000000" w:rsidRPr="001A3C48" w:rsidP="001A3C48">
            <w:pPr>
              <w:pStyle w:val="ListBullet"/>
            </w:pPr>
            <w:r w:rsidRPr="001A3C48">
              <w:t xml:space="preserve">type </w:t>
            </w:r>
          </w:p>
          <w:p w:rsidR="00000000" w:rsidRPr="001A3C48" w:rsidP="001A3C48">
            <w:pPr>
              <w:pStyle w:val="ListBullet"/>
            </w:pPr>
            <w:r w:rsidRPr="001A3C48">
              <w:t xml:space="preserve">value </w:t>
            </w:r>
          </w:p>
          <w:p w:rsidR="00000000" w:rsidRPr="001A3C48" w:rsidP="001A3C48">
            <w:pPr>
              <w:pStyle w:val="ListBullet"/>
            </w:pPr>
            <w:r w:rsidRPr="001A3C48">
              <w:t xml:space="preserve">location </w:t>
            </w:r>
          </w:p>
          <w:p w:rsidR="00000000" w:rsidRPr="001A3C48" w:rsidP="001A3C48">
            <w:pPr>
              <w:pStyle w:val="ListBullet"/>
            </w:pPr>
            <w:r w:rsidRPr="001A3C48">
              <w:t xml:space="preserve">number </w:t>
            </w:r>
          </w:p>
          <w:p w:rsidR="00000000" w:rsidRPr="001A3C48" w:rsidP="001A3C48">
            <w:pPr>
              <w:pStyle w:val="ListBullet"/>
            </w:pPr>
            <w:r w:rsidRPr="001A3C48">
              <w:t xml:space="preserve">capability </w:t>
            </w:r>
          </w:p>
          <w:p w:rsidR="00000000" w:rsidRPr="001A3C48" w:rsidP="001A3C48">
            <w:pPr>
              <w:pStyle w:val="ListBullet"/>
            </w:pPr>
            <w:r w:rsidRPr="001A3C48">
              <w:t xml:space="preserve">lifespan </w:t>
            </w:r>
          </w:p>
          <w:p w:rsidR="00000000" w:rsidRPr="001A3C48" w:rsidP="001A3C48">
            <w:pPr>
              <w:pStyle w:val="ListBullet"/>
            </w:pPr>
            <w:r w:rsidRPr="001A3C48">
              <w:t xml:space="preserve">replacement value </w:t>
            </w:r>
          </w:p>
          <w:p w:rsidR="00000000" w:rsidP="001A3C48">
            <w:pPr>
              <w:pStyle w:val="ListBullet"/>
              <w:rPr>
                <w:lang w:val="en-NZ"/>
              </w:rPr>
            </w:pPr>
            <w:r w:rsidRPr="001A3C48">
              <w:t>ownership and control</w:t>
            </w:r>
          </w:p>
        </w:tc>
      </w:tr>
      <w:tr w:rsidTr="00CF104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1A3C48">
            <w:pPr>
              <w:pStyle w:val="BodyTextRight"/>
              <w:rPr>
                <w:lang w:val="en-NZ"/>
              </w:rPr>
            </w:pPr>
            <w:r w:rsidRPr="001A3C48">
              <w:rPr>
                <w:rStyle w:val="BoldandItalics"/>
              </w:rPr>
              <w:t xml:space="preserve">Stakeholders </w:t>
            </w:r>
            <w:r w:rsidRPr="001A3C48">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1A3C48" w:rsidP="001A3C48">
            <w:pPr>
              <w:pStyle w:val="ListBullet"/>
            </w:pPr>
            <w:r w:rsidRPr="001A3C48">
              <w:t xml:space="preserve">industry/business </w:t>
            </w:r>
          </w:p>
          <w:p w:rsidR="00000000" w:rsidRPr="001A3C48" w:rsidP="001A3C48">
            <w:pPr>
              <w:pStyle w:val="ListBullet"/>
            </w:pPr>
            <w:r w:rsidRPr="001A3C48">
              <w:t xml:space="preserve">rate payers </w:t>
            </w:r>
          </w:p>
          <w:p w:rsidR="00000000" w:rsidRPr="001A3C48" w:rsidP="001A3C48">
            <w:pPr>
              <w:pStyle w:val="ListBullet"/>
            </w:pPr>
            <w:r w:rsidRPr="001A3C48">
              <w:t xml:space="preserve">service users, including residents and visitors </w:t>
            </w:r>
          </w:p>
          <w:p w:rsidR="00000000" w:rsidRPr="001A3C48" w:rsidP="001A3C48">
            <w:pPr>
              <w:pStyle w:val="ListBullet"/>
            </w:pPr>
            <w:r w:rsidRPr="001A3C48">
              <w:t xml:space="preserve">participating local government areas </w:t>
            </w:r>
          </w:p>
          <w:p w:rsidR="00000000" w:rsidRPr="001A3C48" w:rsidP="001A3C48">
            <w:pPr>
              <w:pStyle w:val="ListBullet"/>
            </w:pPr>
            <w:r w:rsidRPr="001A3C48">
              <w:t>statutory bodies</w:t>
            </w:r>
          </w:p>
        </w:tc>
      </w:tr>
    </w:tbl>
    <w:p w:rsidR="00000000" w:rsidRPr="001A3C48" w:rsidP="001A3C48">
      <w:pPr>
        <w:pStyle w:val="BodyText"/>
      </w:pPr>
    </w:p>
    <w:p w:rsidR="00000000" w:rsidRPr="001A3C48" w:rsidP="001A3C48">
      <w:pPr>
        <w:pStyle w:val="AllowPageBreak"/>
      </w:pPr>
    </w:p>
    <w:p w:rsidR="00000000" w:rsidRPr="001A3C48" w:rsidP="001A3C48">
      <w:pPr>
        <w:pStyle w:val="Heading1"/>
      </w:pPr>
      <w:bookmarkStart w:id="12" w:name="O_444865"/>
      <w:bookmarkEnd w:id="12"/>
      <w:r w:rsidRPr="001A3C48">
        <w:t>Unit Sector(s)</w:t>
      </w:r>
    </w:p>
    <w:p w:rsidR="00000000" w:rsidRPr="001A3C48" w:rsidP="001A3C48">
      <w:pPr>
        <w:pStyle w:val="BodyText"/>
      </w:pPr>
      <w:r w:rsidRPr="001A3C48">
        <w:t>Health and Environment</w:t>
      </w:r>
    </w:p>
    <w:p w:rsidR="00000000" w:rsidRPr="001A3C48" w:rsidP="001A3C48"/>
    <w:sectPr w:rsidSect="001A3C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104B" w:rsidP="00CF1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4B" w:rsidP="001A3C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104B" w:rsidP="001A3C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F104B" w:rsidP="001A3C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48" w:rsidRPr="00CF104B" w:rsidP="00CF104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C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4B" w:rsidRPr="002D2AF8" w:rsidP="001A3C48">
    <w:pPr>
      <w:pStyle w:val="Header"/>
      <w:framePr w:wrap="around"/>
    </w:pPr>
    <w:r>
      <w:fldChar w:fldCharType="begin"/>
    </w:r>
    <w:r>
      <w:instrText xml:space="preserve"> TITLE   \* MERGEFORMAT </w:instrText>
    </w:r>
    <w:r>
      <w:fldChar w:fldCharType="separate"/>
    </w:r>
    <w:r>
      <w:t>LGAEHRW601B Conduct waste management audits and assess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CF104B" w:rsidP="001A3C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14E1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3C20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C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C48"/>
    <w:pPr>
      <w:spacing w:before="360" w:after="60"/>
      <w:outlineLvl w:val="0"/>
    </w:pPr>
    <w:rPr>
      <w:sz w:val="32"/>
    </w:rPr>
  </w:style>
  <w:style w:type="paragraph" w:styleId="Heading2">
    <w:name w:val="heading 2"/>
    <w:basedOn w:val="HeadingBase"/>
    <w:next w:val="BodyText"/>
    <w:link w:val="Heading2Char"/>
    <w:qFormat/>
    <w:rsid w:val="001A3C48"/>
    <w:pPr>
      <w:keepLines/>
      <w:spacing w:before="240" w:after="120"/>
      <w:outlineLvl w:val="1"/>
    </w:pPr>
    <w:rPr>
      <w:sz w:val="28"/>
      <w:szCs w:val="40"/>
    </w:rPr>
  </w:style>
  <w:style w:type="paragraph" w:styleId="Heading3">
    <w:name w:val="heading 3"/>
    <w:basedOn w:val="HeadingBase"/>
    <w:next w:val="BodyText"/>
    <w:link w:val="Heading3Char"/>
    <w:qFormat/>
    <w:rsid w:val="001A3C48"/>
    <w:pPr>
      <w:spacing w:before="180" w:after="120"/>
      <w:outlineLvl w:val="2"/>
    </w:pPr>
    <w:rPr>
      <w:spacing w:val="-10"/>
      <w:kern w:val="32"/>
    </w:rPr>
  </w:style>
  <w:style w:type="paragraph" w:styleId="Heading4">
    <w:name w:val="heading 4"/>
    <w:basedOn w:val="HeadingBase"/>
    <w:next w:val="BodyText"/>
    <w:link w:val="Heading4Char"/>
    <w:qFormat/>
    <w:rsid w:val="001A3C48"/>
    <w:pPr>
      <w:spacing w:before="160" w:after="120"/>
      <w:outlineLvl w:val="3"/>
    </w:pPr>
    <w:rPr>
      <w:sz w:val="22"/>
    </w:rPr>
  </w:style>
  <w:style w:type="paragraph" w:styleId="Heading5">
    <w:name w:val="heading 5"/>
    <w:basedOn w:val="HeadingBase"/>
    <w:next w:val="Normal"/>
    <w:link w:val="Heading5Char"/>
    <w:qFormat/>
    <w:rsid w:val="001A3C48"/>
    <w:pPr>
      <w:spacing w:before="80"/>
      <w:outlineLvl w:val="4"/>
    </w:pPr>
    <w:rPr>
      <w:color w:val="918585"/>
      <w:sz w:val="20"/>
    </w:rPr>
  </w:style>
  <w:style w:type="paragraph" w:styleId="Heading6">
    <w:name w:val="heading 6"/>
    <w:basedOn w:val="HeadingBase"/>
    <w:next w:val="Normal"/>
    <w:link w:val="Heading6Char"/>
    <w:qFormat/>
    <w:rsid w:val="001A3C48"/>
    <w:pPr>
      <w:spacing w:before="60"/>
      <w:outlineLvl w:val="5"/>
    </w:pPr>
    <w:rPr>
      <w:color w:val="918585"/>
      <w:sz w:val="20"/>
    </w:rPr>
  </w:style>
  <w:style w:type="paragraph" w:styleId="Heading7">
    <w:name w:val="heading 7"/>
    <w:basedOn w:val="Normal"/>
    <w:next w:val="Normal"/>
    <w:link w:val="Heading7Char"/>
    <w:qFormat/>
    <w:rsid w:val="001A3C48"/>
    <w:pPr>
      <w:ind w:left="720"/>
      <w:outlineLvl w:val="6"/>
    </w:pPr>
    <w:rPr>
      <w:i/>
    </w:rPr>
  </w:style>
  <w:style w:type="paragraph" w:styleId="Heading8">
    <w:name w:val="heading 8"/>
    <w:basedOn w:val="Normal"/>
    <w:next w:val="Normal"/>
    <w:link w:val="Heading8Char"/>
    <w:qFormat/>
    <w:rsid w:val="001A3C48"/>
    <w:pPr>
      <w:ind w:left="720"/>
      <w:outlineLvl w:val="7"/>
    </w:pPr>
    <w:rPr>
      <w:i/>
    </w:rPr>
  </w:style>
  <w:style w:type="paragraph" w:styleId="Heading9">
    <w:name w:val="heading 9"/>
    <w:basedOn w:val="Normal"/>
    <w:next w:val="Normal"/>
    <w:link w:val="Heading9Char"/>
    <w:qFormat/>
    <w:rsid w:val="001A3C48"/>
    <w:pPr>
      <w:ind w:left="720"/>
      <w:outlineLvl w:val="8"/>
    </w:pPr>
    <w:rPr>
      <w:i/>
    </w:rPr>
  </w:style>
  <w:style w:type="character" w:default="1" w:styleId="DefaultParagraphFont">
    <w:name w:val="Default Paragraph Font"/>
    <w:uiPriority w:val="1"/>
    <w:unhideWhenUsed/>
    <w:rsid w:val="001A3C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C48"/>
  </w:style>
  <w:style w:type="character" w:customStyle="1" w:styleId="Heading1Char">
    <w:name w:val="Heading 1 Char"/>
    <w:basedOn w:val="DefaultParagraphFont"/>
    <w:link w:val="Heading1"/>
    <w:rsid w:val="001A3C48"/>
    <w:rPr>
      <w:rFonts w:ascii="Times New Roman" w:eastAsia="Times New Roman" w:hAnsi="Times New Roman" w:cs="Times New Roman"/>
      <w:b/>
      <w:sz w:val="32"/>
      <w:szCs w:val="20"/>
      <w:lang w:eastAsia="en-US"/>
    </w:rPr>
  </w:style>
  <w:style w:type="paragraph" w:styleId="BodyText">
    <w:name w:val="Body Text"/>
    <w:basedOn w:val="Normal"/>
    <w:link w:val="BodyTextChar"/>
    <w:rsid w:val="001A3C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3C48"/>
    <w:rPr>
      <w:rFonts w:ascii="Times New Roman" w:eastAsia="Times New Roman" w:hAnsi="Times New Roman" w:cs="Times New Roman"/>
      <w:sz w:val="24"/>
      <w:lang w:eastAsia="en-US"/>
    </w:rPr>
  </w:style>
  <w:style w:type="paragraph" w:styleId="Footer">
    <w:name w:val="footer"/>
    <w:basedOn w:val="Normal"/>
    <w:link w:val="FooterChar"/>
    <w:rsid w:val="001A3C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C48"/>
    <w:rPr>
      <w:rFonts w:ascii="Times New Roman" w:eastAsia="Times New Roman" w:hAnsi="Times New Roman" w:cs="Times New Roman"/>
      <w:sz w:val="16"/>
      <w:lang w:eastAsia="en-US"/>
    </w:rPr>
  </w:style>
  <w:style w:type="paragraph" w:styleId="List">
    <w:name w:val="List"/>
    <w:basedOn w:val="BodyText"/>
    <w:next w:val="BodyText"/>
    <w:rsid w:val="001A3C48"/>
    <w:pPr>
      <w:tabs>
        <w:tab w:val="left" w:pos="340"/>
      </w:tabs>
      <w:spacing w:before="60" w:after="60"/>
      <w:ind w:left="340" w:hanging="340"/>
    </w:pPr>
  </w:style>
  <w:style w:type="paragraph" w:styleId="ListBullet">
    <w:name w:val="List Bullet"/>
    <w:basedOn w:val="List"/>
    <w:rsid w:val="001A3C48"/>
    <w:pPr>
      <w:numPr>
        <w:numId w:val="12"/>
      </w:numPr>
      <w:tabs>
        <w:tab w:val="clear" w:pos="340"/>
      </w:tabs>
      <w:spacing w:before="40" w:after="40"/>
    </w:pPr>
  </w:style>
  <w:style w:type="character" w:customStyle="1" w:styleId="SpecialBold">
    <w:name w:val="Special Bold"/>
    <w:basedOn w:val="DefaultParagraphFont"/>
    <w:rsid w:val="001A3C48"/>
    <w:rPr>
      <w:b/>
      <w:spacing w:val="0"/>
    </w:rPr>
  </w:style>
  <w:style w:type="paragraph" w:customStyle="1" w:styleId="SuperHeading">
    <w:name w:val="SuperHeading"/>
    <w:basedOn w:val="Normal"/>
    <w:rsid w:val="001A3C48"/>
    <w:pPr>
      <w:spacing w:before="240" w:after="120"/>
      <w:outlineLvl w:val="0"/>
    </w:pPr>
    <w:rPr>
      <w:rFonts w:ascii="Times New Roman" w:hAnsi="Times New Roman"/>
      <w:b/>
      <w:sz w:val="28"/>
    </w:rPr>
  </w:style>
  <w:style w:type="paragraph" w:customStyle="1" w:styleId="BodyTextRight">
    <w:name w:val="Body Text Right"/>
    <w:basedOn w:val="BodyText"/>
    <w:rsid w:val="001A3C48"/>
    <w:pPr>
      <w:spacing w:before="0" w:after="0"/>
      <w:jc w:val="right"/>
    </w:pPr>
  </w:style>
  <w:style w:type="paragraph" w:customStyle="1" w:styleId="AllowPageBreak">
    <w:name w:val="AllowPageBreak"/>
    <w:rsid w:val="001A3C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3C48"/>
    <w:rPr>
      <w:b/>
      <w:i/>
      <w:u w:val="none"/>
    </w:rPr>
  </w:style>
  <w:style w:type="character" w:customStyle="1" w:styleId="Heading2Char">
    <w:name w:val="Heading 2 Char"/>
    <w:basedOn w:val="DefaultParagraphFont"/>
    <w:link w:val="Heading2"/>
    <w:rsid w:val="001A3C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C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C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C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C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C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C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C48"/>
    <w:rPr>
      <w:rFonts w:ascii="Courier New" w:eastAsia="Times New Roman" w:hAnsi="Courier New" w:cs="Times New Roman"/>
      <w:i/>
      <w:szCs w:val="20"/>
      <w:lang w:eastAsia="en-US"/>
    </w:rPr>
  </w:style>
  <w:style w:type="paragraph" w:customStyle="1" w:styleId="HeadingBase">
    <w:name w:val="Heading Base"/>
    <w:rsid w:val="001A3C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C48"/>
    <w:pPr>
      <w:tabs>
        <w:tab w:val="right" w:leader="dot" w:pos="9072"/>
      </w:tabs>
      <w:ind w:left="567"/>
    </w:pPr>
    <w:rPr>
      <w:szCs w:val="22"/>
    </w:rPr>
  </w:style>
  <w:style w:type="paragraph" w:customStyle="1" w:styleId="TOCBase">
    <w:name w:val="TOC Base"/>
    <w:rsid w:val="001A3C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C48"/>
    <w:pPr>
      <w:tabs>
        <w:tab w:val="right" w:leader="dot" w:pos="9072"/>
      </w:tabs>
      <w:spacing w:before="40" w:after="40"/>
      <w:ind w:left="284"/>
    </w:pPr>
    <w:rPr>
      <w:rFonts w:ascii="Times New Roman" w:hAnsi="Times New Roman"/>
    </w:rPr>
  </w:style>
  <w:style w:type="paragraph" w:styleId="TOC1">
    <w:name w:val="toc 1"/>
    <w:basedOn w:val="TOCBase"/>
    <w:next w:val="Normal"/>
    <w:rsid w:val="001A3C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3C48"/>
    <w:pPr>
      <w:spacing w:before="5040"/>
      <w:jc w:val="center"/>
    </w:pPr>
    <w:rPr>
      <w:sz w:val="48"/>
      <w:szCs w:val="72"/>
      <w:lang w:val="en-US"/>
    </w:rPr>
  </w:style>
  <w:style w:type="character" w:customStyle="1" w:styleId="TitleChar">
    <w:name w:val="Title Char"/>
    <w:basedOn w:val="DefaultParagraphFont"/>
    <w:link w:val="Title"/>
    <w:rsid w:val="001A3C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C48"/>
    <w:pPr>
      <w:tabs>
        <w:tab w:val="left" w:pos="3600"/>
        <w:tab w:val="left" w:pos="3958"/>
      </w:tabs>
    </w:pPr>
  </w:style>
  <w:style w:type="paragraph" w:customStyle="1" w:styleId="Note">
    <w:name w:val="Note"/>
    <w:basedOn w:val="BodyText"/>
    <w:rsid w:val="001A3C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C48"/>
    <w:pPr>
      <w:framePr w:wrap="auto" w:hAnchor="text" w:y="6049"/>
    </w:pPr>
    <w:rPr>
      <w:color w:val="000000"/>
      <w:sz w:val="40"/>
    </w:rPr>
  </w:style>
  <w:style w:type="paragraph" w:customStyle="1" w:styleId="TOCTitle">
    <w:name w:val="TOCTitle"/>
    <w:basedOn w:val="Heading1"/>
    <w:rsid w:val="001A3C48"/>
    <w:pPr>
      <w:spacing w:after="240"/>
      <w:jc w:val="center"/>
      <w:outlineLvl w:val="9"/>
    </w:pPr>
    <w:rPr>
      <w:caps/>
    </w:rPr>
  </w:style>
  <w:style w:type="paragraph" w:customStyle="1" w:styleId="Version">
    <w:name w:val="Version"/>
    <w:rsid w:val="001A3C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3C48"/>
    <w:pPr>
      <w:numPr>
        <w:numId w:val="13"/>
      </w:numPr>
      <w:tabs>
        <w:tab w:val="clear" w:pos="680"/>
      </w:tabs>
    </w:pPr>
  </w:style>
  <w:style w:type="paragraph" w:styleId="Index1">
    <w:name w:val="index 1"/>
    <w:basedOn w:val="Normal"/>
    <w:next w:val="Normal"/>
    <w:semiHidden/>
    <w:rsid w:val="001A3C48"/>
    <w:pPr>
      <w:keepNext w:val="0"/>
      <w:tabs>
        <w:tab w:val="right" w:pos="4176"/>
      </w:tabs>
      <w:ind w:left="198" w:hanging="198"/>
    </w:pPr>
    <w:rPr>
      <w:rFonts w:ascii="Garamond" w:hAnsi="Garamond"/>
    </w:rPr>
  </w:style>
  <w:style w:type="paragraph" w:styleId="IndexHeading">
    <w:name w:val="index heading"/>
    <w:basedOn w:val="Normal"/>
    <w:next w:val="Index1"/>
    <w:semiHidden/>
    <w:rsid w:val="001A3C48"/>
    <w:pPr>
      <w:spacing w:before="120" w:after="120"/>
    </w:pPr>
    <w:rPr>
      <w:rFonts w:ascii="Arial" w:hAnsi="Arial"/>
      <w:b/>
      <w:color w:val="918585"/>
      <w:sz w:val="24"/>
    </w:rPr>
  </w:style>
  <w:style w:type="paragraph" w:styleId="Header">
    <w:name w:val="header"/>
    <w:basedOn w:val="Normal"/>
    <w:link w:val="HeaderChar"/>
    <w:rsid w:val="001A3C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C48"/>
    <w:rPr>
      <w:rFonts w:ascii="Times New Roman" w:eastAsia="Times New Roman" w:hAnsi="Times New Roman" w:cs="Times New Roman"/>
      <w:sz w:val="16"/>
      <w:szCs w:val="20"/>
      <w:lang w:val="en-GB" w:eastAsia="en-US"/>
    </w:rPr>
  </w:style>
  <w:style w:type="paragraph" w:customStyle="1" w:styleId="Chapter">
    <w:name w:val="Chapter"/>
    <w:basedOn w:val="Normal"/>
    <w:rsid w:val="001A3C48"/>
    <w:pPr>
      <w:spacing w:before="240"/>
    </w:pPr>
    <w:rPr>
      <w:rFonts w:ascii="Times New Roman" w:hAnsi="Times New Roman"/>
      <w:smallCaps/>
      <w:spacing w:val="80"/>
      <w:sz w:val="28"/>
    </w:rPr>
  </w:style>
  <w:style w:type="paragraph" w:customStyle="1" w:styleId="InChapter">
    <w:name w:val="InChapter"/>
    <w:basedOn w:val="Heading3"/>
    <w:rsid w:val="001A3C48"/>
    <w:pPr>
      <w:spacing w:after="240"/>
      <w:outlineLvl w:val="9"/>
    </w:pPr>
    <w:rPr>
      <w:noProof/>
    </w:rPr>
  </w:style>
  <w:style w:type="paragraph" w:styleId="Index2">
    <w:name w:val="index 2"/>
    <w:basedOn w:val="Normal"/>
    <w:next w:val="Normal"/>
    <w:semiHidden/>
    <w:rsid w:val="001A3C48"/>
    <w:pPr>
      <w:tabs>
        <w:tab w:val="right" w:pos="4176"/>
      </w:tabs>
      <w:ind w:left="568" w:hanging="284"/>
    </w:pPr>
    <w:rPr>
      <w:rFonts w:ascii="Garamond" w:hAnsi="Garamond"/>
    </w:rPr>
  </w:style>
  <w:style w:type="paragraph" w:customStyle="1" w:styleId="Byline">
    <w:name w:val="Byline"/>
    <w:rsid w:val="001A3C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C48"/>
    <w:pPr>
      <w:tabs>
        <w:tab w:val="clear" w:pos="3600"/>
        <w:tab w:val="clear" w:pos="3958"/>
      </w:tabs>
      <w:jc w:val="right"/>
    </w:pPr>
  </w:style>
  <w:style w:type="character" w:styleId="Emphasis">
    <w:name w:val="Emphasis"/>
    <w:basedOn w:val="DefaultParagraphFont"/>
    <w:qFormat/>
    <w:rsid w:val="001A3C48"/>
    <w:rPr>
      <w:i/>
    </w:rPr>
  </w:style>
  <w:style w:type="paragraph" w:styleId="Caption">
    <w:name w:val="caption"/>
    <w:basedOn w:val="BodyText"/>
    <w:next w:val="Normal"/>
    <w:qFormat/>
    <w:rsid w:val="001A3C48"/>
    <w:pPr>
      <w:framePr w:w="2268" w:hSpace="181" w:vSpace="181" w:wrap="around" w:vAnchor="text" w:hAnchor="page" w:x="1135" w:y="285" w:anchorLock="1"/>
    </w:pPr>
    <w:rPr>
      <w:i/>
    </w:rPr>
  </w:style>
  <w:style w:type="paragraph" w:customStyle="1" w:styleId="MiniTOCTitle">
    <w:name w:val="MiniTOCTitle"/>
    <w:basedOn w:val="Heading4"/>
    <w:rsid w:val="001A3C48"/>
    <w:pPr>
      <w:spacing w:before="240"/>
      <w:outlineLvl w:val="9"/>
    </w:pPr>
    <w:rPr>
      <w:noProof/>
      <w:sz w:val="24"/>
    </w:rPr>
  </w:style>
  <w:style w:type="paragraph" w:customStyle="1" w:styleId="MiniTOCItem">
    <w:name w:val="MiniTOCItem"/>
    <w:basedOn w:val="ListBullet"/>
    <w:rsid w:val="001A3C48"/>
    <w:pPr>
      <w:numPr>
        <w:numId w:val="0"/>
      </w:numPr>
      <w:tabs>
        <w:tab w:val="right" w:leader="dot" w:pos="6521"/>
      </w:tabs>
      <w:spacing w:before="0" w:after="0"/>
    </w:pPr>
  </w:style>
  <w:style w:type="paragraph" w:customStyle="1" w:styleId="TOFTitle">
    <w:name w:val="TOFTitle"/>
    <w:basedOn w:val="TOCTitle"/>
    <w:rsid w:val="001A3C48"/>
  </w:style>
  <w:style w:type="paragraph" w:styleId="TableofFigures">
    <w:name w:val="table of figures"/>
    <w:basedOn w:val="Normal"/>
    <w:next w:val="Normal"/>
    <w:semiHidden/>
    <w:rsid w:val="001A3C48"/>
    <w:pPr>
      <w:tabs>
        <w:tab w:val="right" w:leader="dot" w:pos="9072"/>
      </w:tabs>
      <w:ind w:left="970" w:hanging="403"/>
    </w:pPr>
    <w:rPr>
      <w:rFonts w:ascii="Times New Roman" w:hAnsi="Times New Roman"/>
      <w:b/>
    </w:rPr>
  </w:style>
  <w:style w:type="paragraph" w:styleId="ListNumber">
    <w:name w:val="List Number"/>
    <w:basedOn w:val="List"/>
    <w:rsid w:val="001A3C48"/>
    <w:pPr>
      <w:numPr>
        <w:numId w:val="10"/>
      </w:numPr>
    </w:pPr>
  </w:style>
  <w:style w:type="character" w:customStyle="1" w:styleId="WingdingSymbols">
    <w:name w:val="Wingding Symbols"/>
    <w:rsid w:val="001A3C48"/>
    <w:rPr>
      <w:rFonts w:ascii="Wingdings" w:hAnsi="Wingdings"/>
    </w:rPr>
  </w:style>
  <w:style w:type="paragraph" w:customStyle="1" w:styleId="TableHeading">
    <w:name w:val="Table Heading"/>
    <w:basedOn w:val="HeadingBase"/>
    <w:rsid w:val="001A3C48"/>
    <w:pPr>
      <w:keepLines/>
      <w:pBdr>
        <w:bottom w:val="single" w:sz="6" w:space="1" w:color="918585"/>
      </w:pBdr>
      <w:spacing w:before="240"/>
    </w:pPr>
  </w:style>
  <w:style w:type="character" w:customStyle="1" w:styleId="HotSpot">
    <w:name w:val="HotSpot"/>
    <w:rsid w:val="001A3C48"/>
    <w:rPr>
      <w:color w:val="0033CC"/>
      <w:u w:val="none"/>
    </w:rPr>
  </w:style>
  <w:style w:type="paragraph" w:styleId="Index3">
    <w:name w:val="index 3"/>
    <w:basedOn w:val="ListNumber2"/>
    <w:next w:val="Normal"/>
    <w:semiHidden/>
    <w:rsid w:val="001A3C48"/>
    <w:pPr>
      <w:numPr>
        <w:numId w:val="0"/>
      </w:numPr>
      <w:tabs>
        <w:tab w:val="right" w:leader="dot" w:pos="4176"/>
      </w:tabs>
    </w:pPr>
  </w:style>
  <w:style w:type="paragraph" w:styleId="ListNumber2">
    <w:name w:val="List Number 2"/>
    <w:basedOn w:val="List2"/>
    <w:rsid w:val="001A3C48"/>
    <w:pPr>
      <w:numPr>
        <w:numId w:val="9"/>
      </w:numPr>
      <w:tabs>
        <w:tab w:val="clear" w:pos="1060"/>
      </w:tabs>
    </w:pPr>
  </w:style>
  <w:style w:type="paragraph" w:customStyle="1" w:styleId="MarginNote">
    <w:name w:val="Margin Note"/>
    <w:basedOn w:val="BodyText"/>
    <w:rsid w:val="001A3C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C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C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C48"/>
    <w:rPr>
      <w:sz w:val="32"/>
    </w:rPr>
  </w:style>
  <w:style w:type="paragraph" w:customStyle="1" w:styleId="HeadingProcedure">
    <w:name w:val="Heading Procedure"/>
    <w:basedOn w:val="HeadingBase"/>
    <w:next w:val="Normal"/>
    <w:rsid w:val="001A3C48"/>
    <w:pPr>
      <w:tabs>
        <w:tab w:val="left" w:pos="0"/>
      </w:tabs>
      <w:spacing w:before="120" w:after="60"/>
    </w:pPr>
    <w:rPr>
      <w:i/>
      <w:color w:val="918585"/>
      <w:sz w:val="22"/>
    </w:rPr>
  </w:style>
  <w:style w:type="paragraph" w:customStyle="1" w:styleId="TableBodyText">
    <w:name w:val="Table Body Text"/>
    <w:basedOn w:val="BodyText"/>
    <w:rsid w:val="001A3C48"/>
    <w:pPr>
      <w:spacing w:before="60" w:after="60"/>
    </w:pPr>
  </w:style>
  <w:style w:type="paragraph" w:styleId="ListContinue">
    <w:name w:val="List Continue"/>
    <w:basedOn w:val="List"/>
    <w:rsid w:val="001A3C48"/>
    <w:pPr>
      <w:ind w:firstLine="0"/>
    </w:pPr>
  </w:style>
  <w:style w:type="paragraph" w:customStyle="1" w:styleId="ListNote">
    <w:name w:val="List Note"/>
    <w:basedOn w:val="List"/>
    <w:rsid w:val="001A3C48"/>
    <w:pPr>
      <w:pBdr>
        <w:top w:val="single" w:sz="6" w:space="2" w:color="918585"/>
        <w:bottom w:val="single" w:sz="6" w:space="2" w:color="918585"/>
      </w:pBdr>
      <w:tabs>
        <w:tab w:val="left" w:pos="1021"/>
      </w:tabs>
      <w:ind w:firstLine="0"/>
    </w:pPr>
  </w:style>
  <w:style w:type="paragraph" w:customStyle="1" w:styleId="Warning">
    <w:name w:val="Warning"/>
    <w:basedOn w:val="BodyText"/>
    <w:rsid w:val="001A3C48"/>
    <w:pPr>
      <w:shd w:val="clear" w:color="auto" w:fill="D9D9D9"/>
      <w:tabs>
        <w:tab w:val="left" w:pos="992"/>
      </w:tabs>
      <w:ind w:left="119" w:right="119"/>
    </w:pPr>
    <w:rPr>
      <w:sz w:val="20"/>
    </w:rPr>
  </w:style>
  <w:style w:type="paragraph" w:customStyle="1" w:styleId="MarginIcons">
    <w:name w:val="Margin Icons"/>
    <w:basedOn w:val="BodyText"/>
    <w:rsid w:val="001A3C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C48"/>
    <w:rPr>
      <w:rFonts w:ascii="Courier New" w:hAnsi="Courier New"/>
    </w:rPr>
  </w:style>
  <w:style w:type="paragraph" w:customStyle="1" w:styleId="NoteBullet">
    <w:name w:val="Note Bullet"/>
    <w:basedOn w:val="Note"/>
    <w:rsid w:val="001A3C48"/>
    <w:pPr>
      <w:tabs>
        <w:tab w:val="clear" w:pos="680"/>
      </w:tabs>
      <w:spacing w:before="60" w:after="60"/>
    </w:pPr>
  </w:style>
  <w:style w:type="paragraph" w:customStyle="1" w:styleId="SubHeading2">
    <w:name w:val="SubHeading2"/>
    <w:basedOn w:val="HeadingBase"/>
    <w:rsid w:val="001A3C48"/>
    <w:pPr>
      <w:spacing w:before="240" w:after="60"/>
    </w:pPr>
    <w:rPr>
      <w:sz w:val="20"/>
    </w:rPr>
  </w:style>
  <w:style w:type="paragraph" w:customStyle="1" w:styleId="SubHeading1">
    <w:name w:val="SubHeading1"/>
    <w:basedOn w:val="HeadingBase"/>
    <w:rsid w:val="001A3C48"/>
    <w:pPr>
      <w:spacing w:before="240" w:after="60"/>
    </w:pPr>
    <w:rPr>
      <w:color w:val="918585"/>
      <w:sz w:val="22"/>
    </w:rPr>
  </w:style>
  <w:style w:type="paragraph" w:customStyle="1" w:styleId="SideHeading">
    <w:name w:val="Side Heading"/>
    <w:basedOn w:val="HeadingBase"/>
    <w:rsid w:val="001A3C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C48"/>
    <w:pPr>
      <w:tabs>
        <w:tab w:val="num" w:pos="360"/>
      </w:tabs>
    </w:pPr>
  </w:style>
  <w:style w:type="paragraph" w:styleId="PlainText">
    <w:name w:val="Plain Text"/>
    <w:basedOn w:val="Normal"/>
    <w:link w:val="PlainTextChar"/>
    <w:rsid w:val="001A3C48"/>
    <w:rPr>
      <w:sz w:val="20"/>
    </w:rPr>
  </w:style>
  <w:style w:type="character" w:customStyle="1" w:styleId="PlainTextChar">
    <w:name w:val="Plain Text Char"/>
    <w:basedOn w:val="DefaultParagraphFont"/>
    <w:link w:val="PlainText"/>
    <w:rsid w:val="001A3C48"/>
    <w:rPr>
      <w:rFonts w:ascii="Courier New" w:eastAsia="Times New Roman" w:hAnsi="Courier New" w:cs="Times New Roman"/>
      <w:sz w:val="20"/>
      <w:szCs w:val="20"/>
      <w:lang w:eastAsia="en-US"/>
    </w:rPr>
  </w:style>
  <w:style w:type="character" w:customStyle="1" w:styleId="MenuOption">
    <w:name w:val="Menu Option"/>
    <w:basedOn w:val="DefaultParagraphFont"/>
    <w:rsid w:val="001A3C48"/>
    <w:rPr>
      <w:b/>
      <w:smallCaps/>
    </w:rPr>
  </w:style>
  <w:style w:type="paragraph" w:customStyle="1" w:styleId="TableListNumber">
    <w:name w:val="Table List Number"/>
    <w:basedOn w:val="ListNumber"/>
    <w:rsid w:val="001A3C48"/>
    <w:pPr>
      <w:numPr>
        <w:numId w:val="0"/>
      </w:numPr>
    </w:pPr>
  </w:style>
  <w:style w:type="paragraph" w:styleId="TOC4">
    <w:name w:val="toc 4"/>
    <w:basedOn w:val="TOCBase"/>
    <w:next w:val="Normal"/>
    <w:semiHidden/>
    <w:rsid w:val="001A3C48"/>
    <w:pPr>
      <w:tabs>
        <w:tab w:val="right" w:leader="dot" w:pos="9071"/>
      </w:tabs>
      <w:ind w:left="1701"/>
    </w:pPr>
  </w:style>
  <w:style w:type="paragraph" w:customStyle="1" w:styleId="ListAlpha">
    <w:name w:val="List Alpha"/>
    <w:basedOn w:val="List"/>
    <w:rsid w:val="001A3C48"/>
    <w:pPr>
      <w:numPr>
        <w:numId w:val="8"/>
      </w:numPr>
    </w:pPr>
  </w:style>
  <w:style w:type="paragraph" w:customStyle="1" w:styleId="ListAlpha2">
    <w:name w:val="List Alpha 2"/>
    <w:basedOn w:val="List2"/>
    <w:rsid w:val="001A3C48"/>
    <w:pPr>
      <w:numPr>
        <w:numId w:val="7"/>
      </w:numPr>
    </w:pPr>
  </w:style>
  <w:style w:type="paragraph" w:styleId="List2">
    <w:name w:val="List 2"/>
    <w:basedOn w:val="BodyText"/>
    <w:rsid w:val="001A3C48"/>
    <w:pPr>
      <w:tabs>
        <w:tab w:val="left" w:pos="680"/>
      </w:tabs>
      <w:spacing w:before="60" w:after="60"/>
      <w:ind w:left="680" w:hanging="340"/>
    </w:pPr>
  </w:style>
  <w:style w:type="paragraph" w:styleId="List3">
    <w:name w:val="List 3"/>
    <w:basedOn w:val="BodyText"/>
    <w:rsid w:val="001A3C48"/>
    <w:pPr>
      <w:tabs>
        <w:tab w:val="left" w:pos="1021"/>
      </w:tabs>
      <w:spacing w:before="60" w:after="60"/>
      <w:ind w:left="1020" w:hanging="340"/>
    </w:pPr>
  </w:style>
  <w:style w:type="paragraph" w:styleId="List4">
    <w:name w:val="List 4"/>
    <w:basedOn w:val="BodyText"/>
    <w:rsid w:val="001A3C48"/>
    <w:pPr>
      <w:tabs>
        <w:tab w:val="left" w:pos="1361"/>
      </w:tabs>
      <w:spacing w:before="60" w:after="60"/>
      <w:ind w:left="1361" w:hanging="340"/>
    </w:pPr>
  </w:style>
  <w:style w:type="paragraph" w:styleId="List5">
    <w:name w:val="List 5"/>
    <w:basedOn w:val="BodyText"/>
    <w:rsid w:val="001A3C48"/>
    <w:pPr>
      <w:tabs>
        <w:tab w:val="left" w:pos="1701"/>
      </w:tabs>
      <w:spacing w:before="60" w:after="60"/>
      <w:ind w:left="1701" w:hanging="340"/>
    </w:pPr>
  </w:style>
  <w:style w:type="paragraph" w:styleId="ListBullet3">
    <w:name w:val="List Bullet 3"/>
    <w:basedOn w:val="List3"/>
    <w:rsid w:val="001A3C48"/>
    <w:pPr>
      <w:numPr>
        <w:numId w:val="14"/>
      </w:numPr>
      <w:tabs>
        <w:tab w:val="clear" w:pos="1021"/>
      </w:tabs>
      <w:ind w:left="1037" w:hanging="357"/>
    </w:pPr>
  </w:style>
  <w:style w:type="paragraph" w:styleId="ListBullet4">
    <w:name w:val="List Bullet 4"/>
    <w:basedOn w:val="List4"/>
    <w:rsid w:val="001A3C48"/>
    <w:pPr>
      <w:numPr>
        <w:numId w:val="2"/>
      </w:numPr>
    </w:pPr>
  </w:style>
  <w:style w:type="paragraph" w:styleId="ListBullet5">
    <w:name w:val="List Bullet 5"/>
    <w:basedOn w:val="List5"/>
    <w:rsid w:val="001A3C48"/>
    <w:pPr>
      <w:numPr>
        <w:numId w:val="3"/>
      </w:numPr>
    </w:pPr>
  </w:style>
  <w:style w:type="paragraph" w:styleId="ListContinue2">
    <w:name w:val="List Continue 2"/>
    <w:basedOn w:val="List2"/>
    <w:rsid w:val="001A3C48"/>
    <w:pPr>
      <w:ind w:firstLine="0"/>
    </w:pPr>
  </w:style>
  <w:style w:type="paragraph" w:styleId="ListContinue3">
    <w:name w:val="List Continue 3"/>
    <w:basedOn w:val="List3"/>
    <w:rsid w:val="001A3C48"/>
    <w:pPr>
      <w:ind w:left="1021" w:firstLine="0"/>
    </w:pPr>
  </w:style>
  <w:style w:type="paragraph" w:styleId="ListContinue4">
    <w:name w:val="List Continue 4"/>
    <w:basedOn w:val="List4"/>
    <w:rsid w:val="001A3C48"/>
    <w:pPr>
      <w:ind w:firstLine="0"/>
    </w:pPr>
  </w:style>
  <w:style w:type="paragraph" w:styleId="ListContinue5">
    <w:name w:val="List Continue 5"/>
    <w:basedOn w:val="List5"/>
    <w:rsid w:val="001A3C48"/>
    <w:pPr>
      <w:ind w:firstLine="0"/>
    </w:pPr>
  </w:style>
  <w:style w:type="paragraph" w:styleId="ListNumber3">
    <w:name w:val="List Number 3"/>
    <w:basedOn w:val="List3"/>
    <w:rsid w:val="001A3C48"/>
    <w:pPr>
      <w:numPr>
        <w:numId w:val="4"/>
      </w:numPr>
    </w:pPr>
  </w:style>
  <w:style w:type="paragraph" w:styleId="ListNumber4">
    <w:name w:val="List Number 4"/>
    <w:basedOn w:val="List4"/>
    <w:rsid w:val="001A3C48"/>
    <w:pPr>
      <w:numPr>
        <w:numId w:val="5"/>
      </w:numPr>
    </w:pPr>
  </w:style>
  <w:style w:type="paragraph" w:styleId="ListNumber5">
    <w:name w:val="List Number 5"/>
    <w:basedOn w:val="List5"/>
    <w:rsid w:val="001A3C48"/>
    <w:pPr>
      <w:numPr>
        <w:numId w:val="6"/>
      </w:numPr>
    </w:pPr>
  </w:style>
  <w:style w:type="paragraph" w:styleId="BlockText">
    <w:name w:val="Block Text"/>
    <w:basedOn w:val="Normal"/>
    <w:rsid w:val="001A3C48"/>
    <w:pPr>
      <w:spacing w:after="120"/>
      <w:ind w:left="1440" w:right="1440"/>
    </w:pPr>
  </w:style>
  <w:style w:type="character" w:customStyle="1" w:styleId="Subscript">
    <w:name w:val="Subscript"/>
    <w:basedOn w:val="DefaultParagraphFont"/>
    <w:rsid w:val="001A3C48"/>
    <w:rPr>
      <w:sz w:val="16"/>
      <w:vertAlign w:val="subscript"/>
    </w:rPr>
  </w:style>
  <w:style w:type="character" w:customStyle="1" w:styleId="Superscript">
    <w:name w:val="Superscript"/>
    <w:basedOn w:val="DefaultParagraphFont"/>
    <w:rsid w:val="001A3C48"/>
    <w:rPr>
      <w:sz w:val="16"/>
      <w:vertAlign w:val="superscript"/>
    </w:rPr>
  </w:style>
  <w:style w:type="character" w:customStyle="1" w:styleId="Symbols">
    <w:name w:val="Symbols"/>
    <w:basedOn w:val="DefaultParagraphFont"/>
    <w:rsid w:val="001A3C48"/>
    <w:rPr>
      <w:rFonts w:ascii="Symbol" w:hAnsi="Symbol"/>
    </w:rPr>
  </w:style>
  <w:style w:type="character" w:customStyle="1" w:styleId="MenuOptions">
    <w:name w:val="Menu Options"/>
    <w:basedOn w:val="DefaultParagraphFont"/>
    <w:rsid w:val="001A3C48"/>
    <w:rPr>
      <w:rFonts w:ascii="Arial Narrow" w:hAnsi="Arial Narrow"/>
      <w:smallCaps/>
    </w:rPr>
  </w:style>
  <w:style w:type="character" w:customStyle="1" w:styleId="Buttons">
    <w:name w:val="Buttons"/>
    <w:basedOn w:val="DefaultParagraphFont"/>
    <w:rsid w:val="001A3C48"/>
    <w:rPr>
      <w:b/>
    </w:rPr>
  </w:style>
  <w:style w:type="character" w:customStyle="1" w:styleId="Underlined">
    <w:name w:val="Underlined"/>
    <w:basedOn w:val="DefaultParagraphFont"/>
    <w:rsid w:val="001A3C48"/>
    <w:rPr>
      <w:u w:val="single"/>
    </w:rPr>
  </w:style>
  <w:style w:type="paragraph" w:customStyle="1" w:styleId="TableBodyTextRight">
    <w:name w:val="Table Body Text Right"/>
    <w:basedOn w:val="TableBodyText"/>
    <w:rsid w:val="001A3C48"/>
    <w:pPr>
      <w:widowControl w:val="0"/>
      <w:autoSpaceDE w:val="0"/>
      <w:autoSpaceDN w:val="0"/>
      <w:adjustRightInd w:val="0"/>
      <w:jc w:val="right"/>
    </w:pPr>
    <w:rPr>
      <w:rFonts w:cs="Arial"/>
      <w:szCs w:val="18"/>
    </w:rPr>
  </w:style>
  <w:style w:type="paragraph" w:customStyle="1" w:styleId="CopyrightText">
    <w:name w:val="Copyright Text"/>
    <w:basedOn w:val="BodyText"/>
    <w:rsid w:val="001A3C48"/>
    <w:rPr>
      <w:sz w:val="18"/>
    </w:rPr>
  </w:style>
  <w:style w:type="paragraph" w:customStyle="1" w:styleId="BodySmallRight">
    <w:name w:val="Body Small Right"/>
    <w:basedOn w:val="BodyTextRight"/>
    <w:rsid w:val="001A3C48"/>
    <w:rPr>
      <w:sz w:val="18"/>
      <w:szCs w:val="18"/>
    </w:rPr>
  </w:style>
  <w:style w:type="paragraph" w:customStyle="1" w:styleId="MarginEdition">
    <w:name w:val="Margin Edition"/>
    <w:basedOn w:val="MarginNote"/>
    <w:rsid w:val="001A3C48"/>
    <w:pPr>
      <w:spacing w:before="0" w:after="0"/>
    </w:pPr>
    <w:rPr>
      <w:rFonts w:ascii="Times New Roman" w:hAnsi="Times New Roman"/>
      <w:color w:val="999999"/>
    </w:rPr>
  </w:style>
  <w:style w:type="paragraph" w:customStyle="1" w:styleId="Spacer">
    <w:name w:val="Spacer"/>
    <w:basedOn w:val="Normal"/>
    <w:rsid w:val="001A3C48"/>
    <w:rPr>
      <w:sz w:val="2"/>
      <w:szCs w:val="2"/>
    </w:rPr>
  </w:style>
  <w:style w:type="character" w:customStyle="1" w:styleId="Small">
    <w:name w:val="Small"/>
    <w:basedOn w:val="DefaultParagraphFont"/>
    <w:rsid w:val="001A3C48"/>
    <w:rPr>
      <w:sz w:val="16"/>
    </w:rPr>
  </w:style>
  <w:style w:type="paragraph" w:customStyle="1" w:styleId="WideTable">
    <w:name w:val="Wide Table"/>
    <w:basedOn w:val="Normal"/>
    <w:rsid w:val="001A3C48"/>
    <w:pPr>
      <w:ind w:left="-1418"/>
    </w:pPr>
    <w:rPr>
      <w:sz w:val="2"/>
      <w:szCs w:val="2"/>
    </w:rPr>
  </w:style>
  <w:style w:type="character" w:styleId="PageNumber">
    <w:name w:val="page number"/>
    <w:basedOn w:val="DefaultParagraphFont"/>
    <w:rsid w:val="001A3C48"/>
  </w:style>
  <w:style w:type="paragraph" w:styleId="Quote">
    <w:name w:val="Quote"/>
    <w:basedOn w:val="Heading1"/>
    <w:link w:val="QuoteChar"/>
    <w:qFormat/>
    <w:rsid w:val="001A3C48"/>
    <w:rPr>
      <w:b w:val="0"/>
      <w:sz w:val="72"/>
      <w:szCs w:val="72"/>
      <w:lang w:val="en-NZ"/>
    </w:rPr>
  </w:style>
  <w:style w:type="character" w:customStyle="1" w:styleId="QuoteChar">
    <w:name w:val="Quote Char"/>
    <w:basedOn w:val="DefaultParagraphFont"/>
    <w:link w:val="Quote"/>
    <w:rsid w:val="001A3C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C48"/>
    <w:pPr>
      <w:pageBreakBefore/>
    </w:pPr>
  </w:style>
  <w:style w:type="paragraph" w:customStyle="1" w:styleId="Border">
    <w:name w:val="Border"/>
    <w:basedOn w:val="Normal"/>
    <w:qFormat/>
    <w:rsid w:val="001A3C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C48"/>
    <w:rPr>
      <w:b/>
      <w:bCs/>
      <w:i/>
      <w:iCs/>
      <w:color w:val="auto"/>
    </w:rPr>
  </w:style>
  <w:style w:type="paragraph" w:styleId="IntenseQuote">
    <w:name w:val="Intense Quote"/>
    <w:basedOn w:val="Normal"/>
    <w:next w:val="Normal"/>
    <w:link w:val="IntenseQuoteChar"/>
    <w:uiPriority w:val="30"/>
    <w:qFormat/>
    <w:rsid w:val="001A3C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C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C48"/>
    <w:rPr>
      <w:smallCaps/>
      <w:color w:val="auto"/>
      <w:u w:val="single"/>
    </w:rPr>
  </w:style>
  <w:style w:type="character" w:styleId="IntenseReference">
    <w:name w:val="Intense Reference"/>
    <w:basedOn w:val="DefaultParagraphFont"/>
    <w:uiPriority w:val="32"/>
    <w:qFormat/>
    <w:rsid w:val="001A3C48"/>
    <w:rPr>
      <w:b/>
      <w:bCs/>
      <w:smallCaps/>
      <w:color w:val="auto"/>
      <w:spacing w:val="5"/>
      <w:u w:val="single"/>
    </w:rPr>
  </w:style>
  <w:style w:type="paragraph" w:customStyle="1" w:styleId="2ColumnHeading">
    <w:name w:val="2Column Heading"/>
    <w:basedOn w:val="BodyText"/>
    <w:qFormat/>
    <w:rsid w:val="001A3C48"/>
    <w:pPr>
      <w:spacing w:after="60"/>
      <w:ind w:left="-2268"/>
    </w:pPr>
    <w:rPr>
      <w:b/>
    </w:rPr>
  </w:style>
  <w:style w:type="paragraph" w:customStyle="1" w:styleId="Heading1TOC">
    <w:name w:val="Heading1 TOC"/>
    <w:basedOn w:val="Normal"/>
    <w:qFormat/>
    <w:rsid w:val="001A3C48"/>
    <w:pPr>
      <w:spacing w:before="240" w:after="120"/>
    </w:pPr>
    <w:rPr>
      <w:rFonts w:ascii="Times New Roman" w:hAnsi="Times New Roman"/>
      <w:b/>
      <w:sz w:val="32"/>
    </w:rPr>
  </w:style>
  <w:style w:type="paragraph" w:customStyle="1" w:styleId="Heading2TOC">
    <w:name w:val="Heading2 TOC"/>
    <w:basedOn w:val="Normal"/>
    <w:qFormat/>
    <w:rsid w:val="001A3C48"/>
    <w:pPr>
      <w:spacing w:before="240" w:after="60"/>
    </w:pPr>
    <w:rPr>
      <w:rFonts w:ascii="Times New Roman" w:hAnsi="Times New Roman"/>
      <w:b/>
      <w:sz w:val="28"/>
    </w:rPr>
  </w:style>
  <w:style w:type="character" w:customStyle="1" w:styleId="Underline">
    <w:name w:val="Underline"/>
    <w:basedOn w:val="DefaultParagraphFont"/>
    <w:qFormat/>
    <w:rsid w:val="001A3C48"/>
    <w:rPr>
      <w:u w:val="single"/>
    </w:rPr>
  </w:style>
  <w:style w:type="paragraph" w:styleId="BalloonText">
    <w:name w:val="Balloon Text"/>
    <w:basedOn w:val="Normal"/>
    <w:link w:val="BalloonTextChar"/>
    <w:rsid w:val="001A3C48"/>
    <w:rPr>
      <w:rFonts w:ascii="Tahoma" w:hAnsi="Tahoma" w:cs="Tahoma"/>
      <w:sz w:val="16"/>
      <w:szCs w:val="16"/>
    </w:rPr>
  </w:style>
  <w:style w:type="character" w:customStyle="1" w:styleId="BalloonTextChar">
    <w:name w:val="Balloon Text Char"/>
    <w:basedOn w:val="DefaultParagraphFont"/>
    <w:link w:val="BalloonText"/>
    <w:rsid w:val="001A3C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C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3C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C48"/>
    <w:rPr>
      <w:b/>
      <w:color w:val="660033"/>
      <w:spacing w:val="0"/>
    </w:rPr>
  </w:style>
  <w:style w:type="paragraph" w:customStyle="1" w:styleId="Nameditemlist">
    <w:name w:val="Named item list"/>
    <w:basedOn w:val="BodyText"/>
    <w:qFormat/>
    <w:rsid w:val="001A3C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1012</Words>
  <Characters>6576</Characters>
  <Application>Microsoft Office Word</Application>
  <DocSecurity>0</DocSecurity>
  <Lines>247</Lines>
  <Paragraphs>142</Paragraphs>
  <ScaleCrop>false</ScaleCrop>
  <Company>Author-it Software Corporation Ltd.</Company>
  <LinksUpToDate>false</LinksUpToDate>
  <CharactersWithSpaces>7611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LGAEHRW601B Conduct waste management audits and assess needs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2012-09-10T05:43:00Z</dcterms:created>
  <dcterms:modified xsi:type="dcterms:W3CDTF">2012-09-10T05:43:00Z</dcterms:modified>
</cp:coreProperties>
</file>