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200F" w:rsidP="0032200F">
      <w:pPr>
        <w:pStyle w:val="Title"/>
      </w:pPr>
      <w:r>
        <w:fldChar w:fldCharType="begin"/>
      </w:r>
      <w:r>
        <w:instrText xml:space="preserve"> TITLE   \* MERGEFORMAT </w:instrText>
      </w:r>
      <w:r>
        <w:fldChar w:fldCharType="separate"/>
      </w:r>
      <w:r>
        <w:t>LGAEHRW201A Collect waste refuse or recyclables</w:t>
      </w:r>
      <w:r>
        <w:fldChar w:fldCharType="end"/>
      </w:r>
    </w:p>
    <w:p w:rsidR="0032200F" w:rsidP="0032200F">
      <w:pPr>
        <w:pStyle w:val="Version"/>
        <w:sectPr w:rsidSect="007179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1794E" w:rsidP="0071794E">
      <w:pPr>
        <w:pStyle w:val="SuperHeading"/>
      </w:pPr>
      <w:r w:rsidRPr="0071794E">
        <w:t>LGAEHRW201A Collect waste refuse or recyclables</w:t>
      </w:r>
    </w:p>
    <w:p w:rsidR="00000000" w:rsidRPr="0071794E" w:rsidP="0071794E">
      <w:pPr>
        <w:pStyle w:val="SuperHeading"/>
      </w:pPr>
    </w:p>
    <w:p w:rsidR="00000000" w:rsidRPr="0071794E" w:rsidP="0071794E">
      <w:pPr>
        <w:pStyle w:val="Heading1"/>
      </w:pPr>
      <w:bookmarkStart w:id="1" w:name="O_444950"/>
      <w:bookmarkEnd w:id="1"/>
      <w:r w:rsidRPr="0071794E">
        <w:t>Modification History</w:t>
      </w:r>
    </w:p>
    <w:p w:rsidR="00000000" w:rsidRPr="0071794E" w:rsidP="0071794E">
      <w:pPr>
        <w:pStyle w:val="BodyText"/>
      </w:pPr>
      <w:r w:rsidRPr="0071794E">
        <w:t>LGAEHRW201A Release 2:</w:t>
      </w:r>
      <w:r w:rsidRPr="0071794E">
        <w:tab/>
        <w:t>Layout adjusted.</w:t>
      </w:r>
    </w:p>
    <w:p w:rsidR="00000000" w:rsidRPr="0071794E" w:rsidP="0071794E">
      <w:pPr>
        <w:pStyle w:val="BodyText"/>
      </w:pPr>
      <w:r w:rsidRPr="0071794E">
        <w:t>LGAEHRW201A Release 1:</w:t>
      </w:r>
      <w:r w:rsidRPr="0071794E">
        <w:tab/>
        <w:t>Primary release.</w:t>
      </w:r>
    </w:p>
    <w:p w:rsidR="00000000" w:rsidRPr="0071794E" w:rsidP="0071794E">
      <w:pPr>
        <w:pStyle w:val="AllowPageBreak"/>
      </w:pPr>
    </w:p>
    <w:p w:rsidR="00000000" w:rsidRPr="0071794E" w:rsidP="0071794E">
      <w:pPr>
        <w:pStyle w:val="Heading1"/>
      </w:pPr>
      <w:bookmarkStart w:id="2" w:name="O_444946"/>
      <w:bookmarkEnd w:id="2"/>
      <w:r w:rsidRPr="0071794E">
        <w:t>Unit Descriptor</w:t>
      </w:r>
    </w:p>
    <w:p w:rsidR="00000000" w:rsidRPr="0071794E" w:rsidP="0071794E">
      <w:pPr>
        <w:pStyle w:val="BodyText"/>
      </w:pPr>
      <w:r w:rsidRPr="0071794E">
        <w:t>This unit covers the collection of waste refuse or recyclables from property, litter bins and designated areas.</w:t>
      </w:r>
    </w:p>
    <w:p w:rsidR="00000000" w:rsidRPr="0071794E" w:rsidP="0071794E">
      <w:pPr>
        <w:pStyle w:val="AllowPageBreak"/>
      </w:pPr>
    </w:p>
    <w:p w:rsidR="00000000" w:rsidRPr="0071794E" w:rsidP="0071794E">
      <w:pPr>
        <w:pStyle w:val="Heading1"/>
      </w:pPr>
      <w:bookmarkStart w:id="3" w:name="O_444959"/>
      <w:bookmarkEnd w:id="3"/>
      <w:r w:rsidRPr="0071794E">
        <w:t>Application of the Unit</w:t>
      </w:r>
    </w:p>
    <w:p w:rsidR="00000000" w:rsidRPr="0071794E" w:rsidP="0071794E">
      <w:pPr>
        <w:pStyle w:val="BodyText"/>
      </w:pPr>
      <w:r w:rsidRPr="0071794E">
        <w:t>This unit supports the attainment of skills and knowledge required for</w:t>
      </w:r>
      <w:r w:rsidRPr="0071794E">
        <w:t xml:space="preserve"> competent workplace performance in councils of all sizes. Knowledge of the legislation and regulations within which councils must operate is essential. The unique nature of councils, as a tier of government directed by elected members and reflecting the n</w:t>
      </w:r>
      <w:r w:rsidRPr="0071794E">
        <w:t xml:space="preserve">eeds of local communities, must be appropriately reflected. </w:t>
      </w:r>
    </w:p>
    <w:p w:rsidR="00000000" w:rsidRPr="0071794E" w:rsidP="0071794E">
      <w:pPr>
        <w:pStyle w:val="AllowPageBreak"/>
      </w:pPr>
    </w:p>
    <w:p w:rsidR="00000000" w:rsidRPr="0071794E" w:rsidP="0071794E">
      <w:pPr>
        <w:pStyle w:val="Heading1"/>
      </w:pPr>
      <w:bookmarkStart w:id="4" w:name="O_444951"/>
      <w:bookmarkEnd w:id="4"/>
      <w:r w:rsidRPr="0071794E">
        <w:t>Licensing/Regulatory Information</w:t>
      </w:r>
    </w:p>
    <w:p w:rsidR="00000000" w:rsidRPr="0071794E" w:rsidP="0071794E">
      <w:pPr>
        <w:pStyle w:val="BodyText"/>
      </w:pPr>
      <w:r w:rsidRPr="0071794E">
        <w:t>Not applicable.</w:t>
      </w:r>
    </w:p>
    <w:p w:rsidR="00000000" w:rsidRPr="0071794E" w:rsidP="0071794E">
      <w:pPr>
        <w:pStyle w:val="AllowPageBreak"/>
      </w:pPr>
    </w:p>
    <w:p w:rsidR="00000000" w:rsidRPr="0071794E" w:rsidP="0071794E">
      <w:pPr>
        <w:pStyle w:val="Heading1"/>
      </w:pPr>
      <w:bookmarkStart w:id="5" w:name="O_444949"/>
      <w:bookmarkEnd w:id="5"/>
      <w:r w:rsidRPr="0071794E">
        <w:t>Pre-Requisites</w:t>
      </w:r>
    </w:p>
    <w:p w:rsidR="00000000" w:rsidRPr="0071794E" w:rsidP="0071794E">
      <w:pPr>
        <w:pStyle w:val="BodyText"/>
      </w:pPr>
      <w:r w:rsidRPr="0071794E">
        <w:t>Not applicable.</w:t>
      </w:r>
    </w:p>
    <w:p w:rsidR="00000000" w:rsidRPr="0071794E" w:rsidP="0071794E">
      <w:pPr>
        <w:pStyle w:val="AllowPageBreak"/>
      </w:pPr>
    </w:p>
    <w:p w:rsidR="00000000" w:rsidRPr="0071794E" w:rsidP="0071794E">
      <w:pPr>
        <w:pStyle w:val="Heading1"/>
      </w:pPr>
      <w:bookmarkStart w:id="6" w:name="O_444954"/>
      <w:bookmarkEnd w:id="6"/>
      <w:r w:rsidRPr="0071794E">
        <w:t>Employability Skills Information</w:t>
      </w:r>
    </w:p>
    <w:p w:rsidR="00000000" w:rsidRPr="0071794E" w:rsidP="0071794E">
      <w:pPr>
        <w:pStyle w:val="BodyText"/>
      </w:pPr>
      <w:r w:rsidRPr="0071794E">
        <w:t>This unit contains employability skills.</w:t>
      </w:r>
    </w:p>
    <w:p w:rsidR="00000000" w:rsidRPr="0071794E" w:rsidP="0071794E">
      <w:pPr>
        <w:pStyle w:val="AllowPageBreak"/>
      </w:pPr>
    </w:p>
    <w:p w:rsidR="00000000" w:rsidRPr="0071794E" w:rsidP="0071794E">
      <w:pPr>
        <w:pStyle w:val="Heading1"/>
      </w:pPr>
      <w:bookmarkStart w:id="7" w:name="O_444955"/>
      <w:bookmarkEnd w:id="7"/>
      <w:r w:rsidRPr="0071794E">
        <w:t>Elements and Performance Criteria Pre-Content</w:t>
      </w:r>
    </w:p>
    <w:tbl>
      <w:tblPr>
        <w:tblW w:w="0" w:type="auto"/>
        <w:tblLayout w:type="fixed"/>
        <w:tblCellMar>
          <w:left w:w="62" w:type="dxa"/>
          <w:right w:w="62" w:type="dxa"/>
        </w:tblCellMar>
        <w:tblLook w:val="0000"/>
      </w:tblPr>
      <w:tblGrid>
        <w:gridCol w:w="2700"/>
        <w:gridCol w:w="6228"/>
      </w:tblGrid>
      <w:tr w:rsidTr="0032200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1794E">
            <w:pPr>
              <w:pStyle w:val="BodyText"/>
              <w:rPr>
                <w:lang w:val="en-NZ"/>
              </w:rPr>
            </w:pPr>
            <w:r w:rsidRPr="0071794E">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1794E" w:rsidP="0071794E">
            <w:pPr>
              <w:pStyle w:val="BodyText"/>
            </w:pPr>
            <w:r w:rsidRPr="0071794E">
              <w:t>Performance criteria describe the required performance needed to demonstrate achievemen</w:t>
            </w:r>
            <w:r w:rsidRPr="0071794E">
              <w:t xml:space="preserve">t of the element.  Where </w:t>
            </w:r>
            <w:r w:rsidRPr="0071794E">
              <w:rPr>
                <w:rStyle w:val="BoldandItalics"/>
              </w:rPr>
              <w:t>bold italicised</w:t>
            </w:r>
            <w:r w:rsidRPr="0071794E">
              <w:t xml:space="preserve"> text is used, further information is detailed in the Range Statement.  Assessment of performance is to be consistent with the Evidence Guide.</w:t>
            </w:r>
          </w:p>
        </w:tc>
      </w:tr>
    </w:tbl>
    <w:p w:rsidR="00000000" w:rsidRPr="0071794E" w:rsidP="0071794E">
      <w:pPr>
        <w:pStyle w:val="BodyText"/>
      </w:pPr>
    </w:p>
    <w:p w:rsidR="00000000" w:rsidRPr="0071794E" w:rsidP="0071794E">
      <w:pPr>
        <w:pStyle w:val="AllowPageBreak"/>
      </w:pPr>
    </w:p>
    <w:p w:rsidR="00000000" w:rsidRPr="0071794E" w:rsidP="0071794E">
      <w:pPr>
        <w:pStyle w:val="Heading1"/>
      </w:pPr>
      <w:bookmarkStart w:id="8" w:name="O_444956"/>
      <w:bookmarkEnd w:id="8"/>
      <w:r w:rsidRPr="0071794E">
        <w:t>Elements and Performance Criteria</w:t>
      </w:r>
    </w:p>
    <w:tbl>
      <w:tblPr>
        <w:tblW w:w="0" w:type="auto"/>
        <w:tblLayout w:type="fixed"/>
        <w:tblCellMar>
          <w:left w:w="62" w:type="dxa"/>
          <w:right w:w="62" w:type="dxa"/>
        </w:tblCellMar>
        <w:tblLook w:val="0000"/>
      </w:tblPr>
      <w:tblGrid>
        <w:gridCol w:w="2700"/>
        <w:gridCol w:w="6228"/>
      </w:tblGrid>
      <w:tr w:rsidTr="0032200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1794E" w:rsidP="0071794E">
            <w:pPr>
              <w:pStyle w:val="BodyText"/>
            </w:pPr>
            <w:r w:rsidRPr="0071794E">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71794E">
            <w:pPr>
              <w:pStyle w:val="BodyText"/>
              <w:rPr>
                <w:lang w:val="en-NZ"/>
              </w:rPr>
            </w:pPr>
            <w:r w:rsidRPr="0071794E">
              <w:rPr>
                <w:rStyle w:val="SpecialBold"/>
              </w:rPr>
              <w:t>PERFORMANCE CRITERIA</w:t>
            </w:r>
          </w:p>
        </w:tc>
      </w:tr>
      <w:tr w:rsidTr="0032200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1794E">
            <w:pPr>
              <w:pStyle w:val="List"/>
              <w:rPr>
                <w:lang w:val="en-NZ"/>
              </w:rPr>
            </w:pPr>
            <w:r w:rsidRPr="0071794E">
              <w:rPr>
                <w:rStyle w:val="SpecialBold"/>
              </w:rPr>
              <w:t>1.</w:t>
            </w:r>
            <w:r w:rsidRPr="0071794E">
              <w:rPr>
                <w:rStyle w:val="SpecialBold"/>
              </w:rPr>
              <w:tab/>
              <w:t>Collect and dispose of waste or recyclable material</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1794E" w:rsidP="0071794E">
            <w:pPr>
              <w:pStyle w:val="List"/>
            </w:pPr>
            <w:r w:rsidRPr="0071794E">
              <w:t>1.1</w:t>
            </w:r>
            <w:r w:rsidRPr="0071794E">
              <w:tab/>
            </w:r>
            <w:r w:rsidRPr="0071794E">
              <w:rPr>
                <w:rStyle w:val="BoldandItalics"/>
              </w:rPr>
              <w:t>Personal protective equipment</w:t>
            </w:r>
            <w:r w:rsidRPr="0071794E">
              <w:t xml:space="preserve"> is selected and fitted in accordance with manufacturers' specifications, council requirements and relevant legislation. </w:t>
            </w:r>
          </w:p>
          <w:p w:rsidR="00000000" w:rsidRPr="0071794E" w:rsidP="0071794E">
            <w:pPr>
              <w:pStyle w:val="List"/>
            </w:pPr>
            <w:r w:rsidRPr="0071794E">
              <w:t>1.2</w:t>
            </w:r>
            <w:r w:rsidRPr="0071794E">
              <w:tab/>
            </w:r>
            <w:r w:rsidRPr="0071794E">
              <w:rPr>
                <w:rStyle w:val="BoldandItalics"/>
              </w:rPr>
              <w:t xml:space="preserve">Waste </w:t>
            </w:r>
            <w:r w:rsidRPr="0071794E">
              <w:t xml:space="preserve">or recyclable material is collected in accordance with </w:t>
            </w:r>
            <w:r w:rsidRPr="0071794E">
              <w:rPr>
                <w:rStyle w:val="BoldandItalics"/>
              </w:rPr>
              <w:t xml:space="preserve">occupational health and safety (OHS) regulations </w:t>
            </w:r>
            <w:r w:rsidRPr="0071794E">
              <w:t xml:space="preserve">and </w:t>
            </w:r>
            <w:r w:rsidRPr="0071794E">
              <w:rPr>
                <w:rStyle w:val="BoldandItalics"/>
              </w:rPr>
              <w:t>council procedures</w:t>
            </w:r>
            <w:r w:rsidRPr="0071794E">
              <w:t xml:space="preserve">. </w:t>
            </w:r>
          </w:p>
          <w:p w:rsidR="00000000" w:rsidRPr="0071794E" w:rsidP="0071794E">
            <w:pPr>
              <w:pStyle w:val="List"/>
            </w:pPr>
            <w:r w:rsidRPr="0071794E">
              <w:t>1.3</w:t>
            </w:r>
            <w:r w:rsidRPr="0071794E">
              <w:tab/>
              <w:t xml:space="preserve">Equipment is operated in accordance with manufacturers' specifications, statutory requirements and council procedures . </w:t>
            </w:r>
          </w:p>
          <w:p w:rsidR="00000000" w:rsidRPr="0071794E" w:rsidP="0071794E">
            <w:pPr>
              <w:pStyle w:val="List"/>
            </w:pPr>
            <w:r w:rsidRPr="0071794E">
              <w:t>1.</w:t>
            </w:r>
            <w:r w:rsidRPr="0071794E">
              <w:t>4</w:t>
            </w:r>
            <w:r w:rsidRPr="0071794E">
              <w:tab/>
              <w:t xml:space="preserve">Hazardous waste is identified and handled or reported in accordance with council procedures, regulatory requirements and OHS requirements. </w:t>
            </w:r>
          </w:p>
          <w:p w:rsidR="00000000" w:rsidRPr="0071794E" w:rsidP="0071794E">
            <w:pPr>
              <w:pStyle w:val="List"/>
            </w:pPr>
            <w:r w:rsidRPr="0071794E">
              <w:t>1.5</w:t>
            </w:r>
            <w:r w:rsidRPr="0071794E">
              <w:tab/>
              <w:t xml:space="preserve">Recyclable materials are correctly identified and sorted in accordance with </w:t>
            </w:r>
            <w:r w:rsidRPr="0071794E">
              <w:rPr>
                <w:rStyle w:val="BoldandItalics"/>
              </w:rPr>
              <w:t xml:space="preserve">regulatory requirements </w:t>
            </w:r>
            <w:r w:rsidRPr="0071794E">
              <w:t>and counci</w:t>
            </w:r>
            <w:r w:rsidRPr="0071794E">
              <w:t xml:space="preserve">l procedures to ensure there is no cross-contamination. </w:t>
            </w:r>
          </w:p>
          <w:p w:rsidR="00000000" w:rsidRPr="0071794E" w:rsidP="0071794E">
            <w:pPr>
              <w:pStyle w:val="List"/>
            </w:pPr>
            <w:r w:rsidRPr="0071794E">
              <w:t>1.6</w:t>
            </w:r>
            <w:r w:rsidRPr="0071794E">
              <w:tab/>
              <w:t xml:space="preserve">Disposal of waste or recyclable materials is carried out in accordance with statutory and OHS regulations and council procedures. </w:t>
            </w:r>
          </w:p>
          <w:p w:rsidR="00000000" w:rsidP="0071794E">
            <w:pPr>
              <w:pStyle w:val="List"/>
              <w:rPr>
                <w:lang w:val="en-NZ"/>
              </w:rPr>
            </w:pPr>
            <w:r w:rsidRPr="0071794E">
              <w:t>1.7</w:t>
            </w:r>
            <w:r w:rsidRPr="0071794E">
              <w:tab/>
              <w:t xml:space="preserve">Effective communication is maintained with </w:t>
            </w:r>
            <w:r w:rsidRPr="0071794E">
              <w:rPr>
                <w:rStyle w:val="BoldandItalics"/>
              </w:rPr>
              <w:t>other workers</w:t>
            </w:r>
            <w:r w:rsidRPr="0071794E">
              <w:t xml:space="preserve"> whe</w:t>
            </w:r>
            <w:r w:rsidRPr="0071794E">
              <w:t xml:space="preserve">re appropriate. </w:t>
            </w:r>
          </w:p>
        </w:tc>
      </w:tr>
      <w:tr w:rsidTr="0032200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1794E">
            <w:pPr>
              <w:pStyle w:val="List"/>
              <w:rPr>
                <w:lang w:val="en-NZ"/>
              </w:rPr>
            </w:pPr>
            <w:r w:rsidRPr="0071794E">
              <w:rPr>
                <w:rStyle w:val="SpecialBold"/>
              </w:rPr>
              <w:t>2.</w:t>
            </w:r>
            <w:r w:rsidRPr="0071794E">
              <w:rPr>
                <w:rStyle w:val="SpecialBold"/>
              </w:rPr>
              <w:tab/>
              <w:t>Report incidents or accidents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1794E" w:rsidP="0071794E">
            <w:pPr>
              <w:pStyle w:val="List"/>
            </w:pPr>
            <w:r w:rsidRPr="0071794E">
              <w:t>2.1</w:t>
            </w:r>
            <w:r w:rsidRPr="0071794E">
              <w:tab/>
              <w:t xml:space="preserve">Information about hazards, incidents or accidents is recorded and reported in accordance with council and legal requirements. </w:t>
            </w:r>
          </w:p>
        </w:tc>
      </w:tr>
    </w:tbl>
    <w:p w:rsidR="00000000" w:rsidRPr="0071794E" w:rsidP="0071794E">
      <w:pPr>
        <w:pStyle w:val="BodyText"/>
      </w:pPr>
    </w:p>
    <w:p w:rsidR="00000000" w:rsidRPr="0071794E" w:rsidP="0071794E">
      <w:pPr>
        <w:pStyle w:val="AllowPageBreak"/>
      </w:pPr>
    </w:p>
    <w:p w:rsidR="00000000" w:rsidRPr="0071794E" w:rsidP="0071794E">
      <w:pPr>
        <w:pStyle w:val="Heading1"/>
      </w:pPr>
      <w:bookmarkStart w:id="9" w:name="O_444947"/>
      <w:bookmarkEnd w:id="9"/>
      <w:r w:rsidRPr="0071794E">
        <w:t>Required Skills and Knowledge</w:t>
      </w:r>
    </w:p>
    <w:tbl>
      <w:tblPr>
        <w:tblW w:w="0" w:type="auto"/>
        <w:tblLayout w:type="fixed"/>
        <w:tblCellMar>
          <w:left w:w="62" w:type="dxa"/>
          <w:right w:w="62" w:type="dxa"/>
        </w:tblCellMar>
        <w:tblLook w:val="0000"/>
      </w:tblPr>
      <w:tblGrid>
        <w:gridCol w:w="8928"/>
      </w:tblGrid>
      <w:tr w:rsidTr="0032200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71794E">
            <w:pPr>
              <w:pStyle w:val="BodyText"/>
              <w:rPr>
                <w:lang w:val="en-NZ"/>
              </w:rPr>
            </w:pPr>
            <w:r w:rsidRPr="0071794E">
              <w:t>This describes the essential skills and knowledge and their level, required for this unit</w:t>
            </w:r>
          </w:p>
        </w:tc>
      </w:tr>
      <w:tr w:rsidTr="0032200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71794E">
            <w:pPr>
              <w:pStyle w:val="BodyText"/>
              <w:rPr>
                <w:lang w:val="en-NZ"/>
              </w:rPr>
            </w:pPr>
            <w:r w:rsidRPr="0071794E">
              <w:rPr>
                <w:rStyle w:val="SpecialBold"/>
              </w:rPr>
              <w:t>Required Skills</w:t>
            </w:r>
          </w:p>
        </w:tc>
      </w:tr>
      <w:tr w:rsidTr="0032200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71794E" w:rsidP="0071794E">
            <w:pPr>
              <w:pStyle w:val="ListBullet"/>
            </w:pPr>
            <w:r w:rsidRPr="0071794E">
              <w:t xml:space="preserve">verbal communication with other workers </w:t>
            </w:r>
          </w:p>
          <w:p w:rsidR="00000000" w:rsidRPr="0071794E" w:rsidP="0071794E">
            <w:pPr>
              <w:pStyle w:val="ListBullet"/>
            </w:pPr>
            <w:r w:rsidRPr="0071794E">
              <w:t xml:space="preserve">reporting accidents verbally </w:t>
            </w:r>
          </w:p>
          <w:p w:rsidR="00000000" w:rsidP="0071794E">
            <w:pPr>
              <w:pStyle w:val="ListBullet"/>
              <w:rPr>
                <w:lang w:val="en-NZ"/>
              </w:rPr>
            </w:pPr>
            <w:r w:rsidRPr="0071794E">
              <w:t>filling in accident and incident forms</w:t>
            </w:r>
          </w:p>
        </w:tc>
      </w:tr>
      <w:tr w:rsidTr="0032200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71794E">
            <w:pPr>
              <w:pStyle w:val="BodyText"/>
              <w:rPr>
                <w:lang w:val="en-NZ"/>
              </w:rPr>
            </w:pPr>
            <w:r w:rsidRPr="0071794E">
              <w:rPr>
                <w:rStyle w:val="SpecialBold"/>
              </w:rPr>
              <w:t>Required Knowledge</w:t>
            </w:r>
          </w:p>
        </w:tc>
      </w:tr>
      <w:tr w:rsidTr="0032200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71794E" w:rsidP="0071794E">
            <w:pPr>
              <w:pStyle w:val="ListBullet"/>
            </w:pPr>
            <w:r w:rsidRPr="0071794E">
              <w:t>council procedu</w:t>
            </w:r>
            <w:r w:rsidRPr="0071794E">
              <w:t xml:space="preserve">res </w:t>
            </w:r>
          </w:p>
          <w:p w:rsidR="00000000" w:rsidRPr="0071794E" w:rsidP="0071794E">
            <w:pPr>
              <w:pStyle w:val="ListBullet"/>
            </w:pPr>
            <w:r w:rsidRPr="0071794E">
              <w:t xml:space="preserve">OHS, including personal protective equipment and hygiene </w:t>
            </w:r>
          </w:p>
          <w:p w:rsidR="00000000" w:rsidRPr="0071794E" w:rsidP="0071794E">
            <w:pPr>
              <w:pStyle w:val="ListBullet"/>
            </w:pPr>
            <w:r w:rsidRPr="0071794E">
              <w:t xml:space="preserve">first aid </w:t>
            </w:r>
          </w:p>
          <w:p w:rsidR="00000000" w:rsidRPr="0071794E" w:rsidP="0071794E">
            <w:pPr>
              <w:pStyle w:val="ListBullet"/>
            </w:pPr>
            <w:r w:rsidRPr="0071794E">
              <w:t xml:space="preserve">motor traffic regulations </w:t>
            </w:r>
          </w:p>
          <w:p w:rsidR="00000000" w:rsidRPr="0071794E" w:rsidP="0071794E">
            <w:pPr>
              <w:pStyle w:val="ListBullet"/>
            </w:pPr>
            <w:r w:rsidRPr="0071794E">
              <w:t xml:space="preserve">safe work practices </w:t>
            </w:r>
          </w:p>
          <w:p w:rsidR="00000000" w:rsidRPr="0071794E" w:rsidP="0071794E">
            <w:pPr>
              <w:pStyle w:val="ListBullet"/>
            </w:pPr>
            <w:r w:rsidRPr="0071794E">
              <w:t xml:space="preserve">estimating weights </w:t>
            </w:r>
          </w:p>
          <w:p w:rsidR="00000000" w:rsidRPr="0071794E" w:rsidP="0071794E">
            <w:pPr>
              <w:pStyle w:val="ListBullet"/>
            </w:pPr>
            <w:r w:rsidRPr="0071794E">
              <w:t xml:space="preserve">safe lifting techniques </w:t>
            </w:r>
          </w:p>
          <w:p w:rsidR="00000000" w:rsidRPr="0071794E" w:rsidP="0071794E">
            <w:pPr>
              <w:pStyle w:val="ListBullet"/>
            </w:pPr>
            <w:r w:rsidRPr="0071794E">
              <w:t xml:space="preserve">identifying and handling hazardous goods and chemicals </w:t>
            </w:r>
          </w:p>
          <w:p w:rsidR="00000000" w:rsidRPr="0071794E" w:rsidP="0071794E">
            <w:pPr>
              <w:pStyle w:val="ListBullet"/>
            </w:pPr>
            <w:r w:rsidRPr="0071794E">
              <w:t xml:space="preserve">environmental policies and regulations </w:t>
            </w:r>
          </w:p>
          <w:p w:rsidR="00000000" w:rsidRPr="0071794E" w:rsidP="0071794E">
            <w:pPr>
              <w:pStyle w:val="ListBullet"/>
            </w:pPr>
            <w:r w:rsidRPr="0071794E">
              <w:t xml:space="preserve">use of hand equipment </w:t>
            </w:r>
          </w:p>
          <w:p w:rsidR="00000000" w:rsidRPr="0071794E" w:rsidP="0071794E">
            <w:pPr>
              <w:pStyle w:val="ListBullet"/>
            </w:pPr>
            <w:r w:rsidRPr="0071794E">
              <w:t>use of mechanised equipment</w:t>
            </w:r>
          </w:p>
        </w:tc>
      </w:tr>
    </w:tbl>
    <w:p w:rsidR="00000000" w:rsidRPr="0071794E" w:rsidP="0071794E">
      <w:pPr>
        <w:pStyle w:val="BodyText"/>
      </w:pPr>
    </w:p>
    <w:p w:rsidR="00000000" w:rsidRPr="0071794E" w:rsidP="0071794E">
      <w:pPr>
        <w:pStyle w:val="AllowPageBreak"/>
      </w:pPr>
    </w:p>
    <w:p w:rsidR="00000000" w:rsidRPr="0071794E" w:rsidP="0071794E">
      <w:pPr>
        <w:pStyle w:val="Heading1"/>
      </w:pPr>
      <w:bookmarkStart w:id="10" w:name="O_444953"/>
      <w:bookmarkEnd w:id="10"/>
      <w:r w:rsidRPr="0071794E">
        <w:t>Evidence Guide</w:t>
      </w:r>
    </w:p>
    <w:tbl>
      <w:tblPr>
        <w:tblW w:w="0" w:type="auto"/>
        <w:tblLayout w:type="fixed"/>
        <w:tblCellMar>
          <w:left w:w="62" w:type="dxa"/>
          <w:right w:w="62" w:type="dxa"/>
        </w:tblCellMar>
        <w:tblLook w:val="0000"/>
      </w:tblPr>
      <w:tblGrid>
        <w:gridCol w:w="2700"/>
        <w:gridCol w:w="6228"/>
      </w:tblGrid>
      <w:tr w:rsidTr="0032200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1794E">
            <w:pPr>
              <w:pStyle w:val="BodyText"/>
              <w:rPr>
                <w:lang w:val="en-NZ"/>
              </w:rPr>
            </w:pPr>
            <w:r w:rsidRPr="0071794E">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71794E">
            <w:pPr>
              <w:pStyle w:val="BodyText"/>
              <w:rPr>
                <w:lang w:val="en-NZ"/>
              </w:rPr>
            </w:pPr>
            <w:r w:rsidRPr="0071794E">
              <w:t>A person who demonstrates competency in this unit will be able to perform the outcomes described in the Elements to the required performance level detailed in the Performance Criteria. The knowledge and skill requirements described in the Range Statement m</w:t>
            </w:r>
            <w:r w:rsidRPr="0071794E">
              <w:t xml:space="preserve">ust also be demonstrated. For example, knowledge of the legislative framework and safe work practices that underpin the performance of the unit are also required to be demonstrated. </w:t>
            </w:r>
          </w:p>
        </w:tc>
      </w:tr>
      <w:tr w:rsidTr="0032200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1794E">
            <w:pPr>
              <w:pStyle w:val="BodyText"/>
              <w:rPr>
                <w:lang w:val="en-NZ"/>
              </w:rPr>
            </w:pPr>
            <w:r w:rsidRPr="0071794E">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1794E" w:rsidP="0071794E">
            <w:pPr>
              <w:pStyle w:val="BodyText"/>
            </w:pPr>
            <w:r w:rsidRPr="0071794E">
              <w:t>Working according to counc</w:t>
            </w:r>
            <w:r w:rsidRPr="0071794E">
              <w:t xml:space="preserve">il procedures particularly in relation to OHS and environment. </w:t>
            </w:r>
          </w:p>
          <w:p w:rsidR="00000000" w:rsidRPr="0071794E" w:rsidP="0071794E">
            <w:pPr>
              <w:pStyle w:val="BodyText"/>
            </w:pPr>
            <w:r w:rsidRPr="0071794E">
              <w:t xml:space="preserve">Effective communication with other workers where appropriate. </w:t>
            </w:r>
          </w:p>
          <w:p w:rsidR="00000000" w:rsidP="0071794E">
            <w:pPr>
              <w:pStyle w:val="BodyText"/>
              <w:rPr>
                <w:lang w:val="en-NZ"/>
              </w:rPr>
            </w:pPr>
            <w:r w:rsidRPr="0071794E">
              <w:t xml:space="preserve">Accurate reporting of incidents. </w:t>
            </w:r>
          </w:p>
        </w:tc>
      </w:tr>
      <w:tr w:rsidTr="0032200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1794E">
            <w:pPr>
              <w:pStyle w:val="BodyText"/>
              <w:rPr>
                <w:lang w:val="en-NZ"/>
              </w:rPr>
            </w:pPr>
            <w:r w:rsidRPr="0071794E">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71794E">
            <w:pPr>
              <w:pStyle w:val="BodyText"/>
              <w:rPr>
                <w:lang w:val="en-NZ"/>
              </w:rPr>
            </w:pPr>
            <w:r w:rsidRPr="0071794E">
              <w:t xml:space="preserve">On the job or in a simulated workplace environment. </w:t>
            </w:r>
          </w:p>
        </w:tc>
      </w:tr>
      <w:tr w:rsidTr="0032200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1794E">
            <w:pPr>
              <w:pStyle w:val="BodyText"/>
              <w:rPr>
                <w:lang w:val="en-NZ"/>
              </w:rPr>
            </w:pPr>
            <w:r w:rsidRPr="0071794E">
              <w:rPr>
                <w:rStyle w:val="SpecialBold"/>
              </w:rPr>
              <w:t>Method of assessme</w:t>
            </w:r>
            <w:r w:rsidRPr="0071794E">
              <w:rPr>
                <w:rStyle w:val="SpecialBold"/>
              </w:rPr>
              <w:t>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1794E" w:rsidP="0071794E">
            <w:pPr>
              <w:pStyle w:val="BodyText"/>
            </w:pPr>
            <w:r w:rsidRPr="0071794E">
              <w:t xml:space="preserve">The following assessment methods are suggested: </w:t>
            </w:r>
          </w:p>
          <w:p w:rsidR="00000000" w:rsidRPr="0071794E" w:rsidP="0071794E">
            <w:pPr>
              <w:pStyle w:val="ListBullet"/>
            </w:pPr>
            <w:r w:rsidRPr="0071794E">
              <w:t xml:space="preserve">observation of the learner performing a range of workplace tasks over sufficient time to demonstrate handling of a range of contingencies </w:t>
            </w:r>
          </w:p>
          <w:p w:rsidR="00000000" w:rsidRPr="0071794E" w:rsidP="0071794E">
            <w:pPr>
              <w:pStyle w:val="ListBullet"/>
            </w:pPr>
            <w:r w:rsidRPr="0071794E">
              <w:t xml:space="preserve">written and/or oral questioning to assess knowledge and understanding </w:t>
            </w:r>
          </w:p>
          <w:p w:rsidR="00000000" w:rsidRPr="0071794E" w:rsidP="0071794E">
            <w:pPr>
              <w:pStyle w:val="ListBullet"/>
            </w:pPr>
            <w:r w:rsidRPr="0071794E">
              <w:t xml:space="preserve">completing workplace documentation </w:t>
            </w:r>
          </w:p>
          <w:p w:rsidR="00000000" w:rsidRPr="0071794E" w:rsidP="0071794E">
            <w:pPr>
              <w:pStyle w:val="ListBullet"/>
            </w:pPr>
            <w:r w:rsidRPr="0071794E">
              <w:t xml:space="preserve">third-party reports from experienced practitioners </w:t>
            </w:r>
          </w:p>
          <w:p w:rsidR="00000000" w:rsidP="0071794E">
            <w:pPr>
              <w:pStyle w:val="ListBullet"/>
              <w:rPr>
                <w:lang w:val="en-NZ"/>
              </w:rPr>
            </w:pPr>
            <w:r w:rsidRPr="0071794E">
              <w:t>completion of self-paced learning materials including personal reflection and feedback from train</w:t>
            </w:r>
            <w:r w:rsidRPr="0071794E">
              <w:t>er, coach or supervisor</w:t>
            </w:r>
          </w:p>
        </w:tc>
      </w:tr>
      <w:tr w:rsidTr="0032200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1794E">
            <w:pPr>
              <w:pStyle w:val="BodyText"/>
              <w:rPr>
                <w:lang w:val="en-NZ"/>
              </w:rPr>
            </w:pPr>
            <w:r w:rsidRPr="0071794E">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71794E">
            <w:pPr>
              <w:pStyle w:val="BodyText"/>
              <w:rPr>
                <w:lang w:val="en-NZ"/>
              </w:rPr>
            </w:pPr>
            <w:r w:rsidRPr="0071794E">
              <w:t xml:space="preserve">Evidence will need to be collected over a period of time in varying weather and traffic conditions and using a range of equipment. </w:t>
            </w:r>
          </w:p>
        </w:tc>
      </w:tr>
      <w:tr w:rsidTr="0032200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1794E">
            <w:pPr>
              <w:pStyle w:val="BodyText"/>
              <w:rPr>
                <w:lang w:val="en-NZ"/>
              </w:rPr>
            </w:pPr>
            <w:r w:rsidRPr="0071794E">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1794E" w:rsidP="0071794E">
            <w:pPr>
              <w:pStyle w:val="BodyText"/>
            </w:pPr>
            <w:r w:rsidRPr="0071794E">
              <w:t>Access to a wo</w:t>
            </w:r>
            <w:r w:rsidRPr="0071794E">
              <w:t xml:space="preserve">rkplace or simulated case study that encompasses resources including relevant equipment such as: </w:t>
            </w:r>
          </w:p>
          <w:p w:rsidR="00000000" w:rsidRPr="0071794E" w:rsidP="0071794E">
            <w:pPr>
              <w:pStyle w:val="ListBullet"/>
            </w:pPr>
            <w:r w:rsidRPr="0071794E">
              <w:t xml:space="preserve">broom </w:t>
            </w:r>
          </w:p>
          <w:p w:rsidR="00000000" w:rsidRPr="0071794E" w:rsidP="0071794E">
            <w:pPr>
              <w:pStyle w:val="ListBullet"/>
            </w:pPr>
            <w:r w:rsidRPr="0071794E">
              <w:t xml:space="preserve">sweeper </w:t>
            </w:r>
          </w:p>
          <w:p w:rsidR="00000000" w:rsidRPr="0071794E" w:rsidP="0071794E">
            <w:pPr>
              <w:pStyle w:val="ListBullet"/>
            </w:pPr>
            <w:r w:rsidRPr="0071794E">
              <w:t xml:space="preserve">flusher </w:t>
            </w:r>
          </w:p>
          <w:p w:rsidR="00000000" w:rsidRPr="0071794E" w:rsidP="0071794E">
            <w:pPr>
              <w:pStyle w:val="ListBullet"/>
            </w:pPr>
            <w:r w:rsidRPr="0071794E">
              <w:t xml:space="preserve">sucker </w:t>
            </w:r>
          </w:p>
          <w:p w:rsidR="00000000" w:rsidRPr="0071794E" w:rsidP="0071794E">
            <w:pPr>
              <w:pStyle w:val="ListBullet"/>
            </w:pPr>
            <w:r w:rsidRPr="0071794E">
              <w:t xml:space="preserve">compactor </w:t>
            </w:r>
          </w:p>
          <w:p w:rsidR="00000000" w:rsidRPr="0071794E" w:rsidP="0071794E">
            <w:pPr>
              <w:pStyle w:val="ListBullet"/>
            </w:pPr>
            <w:r w:rsidRPr="0071794E">
              <w:t xml:space="preserve">protective gear </w:t>
            </w:r>
          </w:p>
          <w:p w:rsidR="00000000" w:rsidRPr="0071794E" w:rsidP="0071794E">
            <w:pPr>
              <w:pStyle w:val="ListBullet"/>
            </w:pPr>
            <w:r w:rsidRPr="0071794E">
              <w:t>different types of waste product</w:t>
            </w:r>
          </w:p>
        </w:tc>
      </w:tr>
    </w:tbl>
    <w:p w:rsidR="00000000" w:rsidRPr="0071794E" w:rsidP="0071794E">
      <w:pPr>
        <w:pStyle w:val="BodyText"/>
      </w:pPr>
    </w:p>
    <w:p w:rsidR="00000000" w:rsidRPr="0071794E" w:rsidP="0071794E">
      <w:pPr>
        <w:pStyle w:val="AllowPageBreak"/>
      </w:pPr>
    </w:p>
    <w:p w:rsidR="00000000" w:rsidRPr="0071794E" w:rsidP="0071794E">
      <w:pPr>
        <w:pStyle w:val="Heading1"/>
      </w:pPr>
      <w:bookmarkStart w:id="11" w:name="O_444948"/>
      <w:bookmarkEnd w:id="11"/>
      <w:r w:rsidRPr="0071794E">
        <w:t>Range Statement</w:t>
      </w:r>
    </w:p>
    <w:tbl>
      <w:tblPr>
        <w:tblW w:w="0" w:type="auto"/>
        <w:tblLayout w:type="fixed"/>
        <w:tblCellMar>
          <w:left w:w="62" w:type="dxa"/>
          <w:right w:w="62" w:type="dxa"/>
        </w:tblCellMar>
        <w:tblLook w:val="0000"/>
      </w:tblPr>
      <w:tblGrid>
        <w:gridCol w:w="2700"/>
        <w:gridCol w:w="6228"/>
      </w:tblGrid>
      <w:tr w:rsidTr="0032200F">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71794E">
            <w:pPr>
              <w:pStyle w:val="BodyText"/>
              <w:rPr>
                <w:lang w:val="en-NZ"/>
              </w:rPr>
            </w:pPr>
            <w:r w:rsidRPr="0071794E">
              <w:t xml:space="preserve">The Range Statement relates to the Unit of Competency as a whole.  It allows for different work environments and situations that may affect performance.  </w:t>
            </w:r>
            <w:r w:rsidRPr="0071794E">
              <w:rPr>
                <w:rStyle w:val="BoldandItalics"/>
              </w:rPr>
              <w:t>Bold italicised</w:t>
            </w:r>
            <w:r w:rsidRPr="0071794E">
              <w:t xml:space="preserve"> wording in the Performance Criteria is detailed below.</w:t>
            </w:r>
          </w:p>
        </w:tc>
      </w:tr>
      <w:tr w:rsidTr="0032200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1794E">
            <w:pPr>
              <w:pStyle w:val="BodyTextRight"/>
              <w:rPr>
                <w:lang w:val="en-NZ"/>
              </w:rPr>
            </w:pPr>
            <w:r w:rsidRPr="0071794E">
              <w:rPr>
                <w:rStyle w:val="BoldandItalics"/>
              </w:rPr>
              <w:t>Personal protective equipment</w:t>
            </w:r>
            <w:r w:rsidRPr="0071794E">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1794E" w:rsidP="0071794E">
            <w:pPr>
              <w:pStyle w:val="ListBullet"/>
            </w:pPr>
            <w:r w:rsidRPr="0071794E">
              <w:t xml:space="preserve">gloves </w:t>
            </w:r>
          </w:p>
          <w:p w:rsidR="00000000" w:rsidRPr="0071794E" w:rsidP="0071794E">
            <w:pPr>
              <w:pStyle w:val="ListBullet"/>
            </w:pPr>
            <w:r w:rsidRPr="0071794E">
              <w:t xml:space="preserve">sunscreen </w:t>
            </w:r>
          </w:p>
          <w:p w:rsidR="00000000" w:rsidRPr="0071794E" w:rsidP="0071794E">
            <w:pPr>
              <w:pStyle w:val="ListBullet"/>
            </w:pPr>
            <w:r w:rsidRPr="0071794E">
              <w:t xml:space="preserve">eye protection </w:t>
            </w:r>
          </w:p>
          <w:p w:rsidR="00000000" w:rsidP="0071794E">
            <w:pPr>
              <w:pStyle w:val="ListBullet"/>
              <w:rPr>
                <w:lang w:val="en-NZ"/>
              </w:rPr>
            </w:pPr>
            <w:r w:rsidRPr="0071794E">
              <w:t>protective clothing</w:t>
            </w:r>
          </w:p>
        </w:tc>
      </w:tr>
      <w:tr w:rsidTr="0032200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1794E">
            <w:pPr>
              <w:pStyle w:val="BodyTextRight"/>
              <w:rPr>
                <w:lang w:val="en-NZ"/>
              </w:rPr>
            </w:pPr>
            <w:r w:rsidRPr="0071794E">
              <w:rPr>
                <w:rStyle w:val="BoldandItalics"/>
              </w:rPr>
              <w:t xml:space="preserve">Waste </w:t>
            </w:r>
            <w:r w:rsidRPr="0071794E">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1794E" w:rsidP="0071794E">
            <w:pPr>
              <w:pStyle w:val="ListBullet"/>
            </w:pPr>
            <w:r w:rsidRPr="0071794E">
              <w:t xml:space="preserve">household waste </w:t>
            </w:r>
          </w:p>
          <w:p w:rsidR="00000000" w:rsidRPr="0071794E" w:rsidP="0071794E">
            <w:pPr>
              <w:pStyle w:val="ListBullet"/>
            </w:pPr>
            <w:r w:rsidRPr="0071794E">
              <w:t xml:space="preserve">commercial waste </w:t>
            </w:r>
          </w:p>
          <w:p w:rsidR="00000000" w:rsidP="0071794E">
            <w:pPr>
              <w:pStyle w:val="ListBullet"/>
              <w:rPr>
                <w:lang w:val="en-NZ"/>
              </w:rPr>
            </w:pPr>
            <w:r w:rsidRPr="0071794E">
              <w:t xml:space="preserve">public area waste </w:t>
            </w:r>
          </w:p>
        </w:tc>
      </w:tr>
      <w:tr w:rsidTr="0032200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1794E">
            <w:pPr>
              <w:pStyle w:val="BodyTextRight"/>
              <w:rPr>
                <w:lang w:val="en-NZ"/>
              </w:rPr>
            </w:pPr>
            <w:r w:rsidRPr="0071794E">
              <w:rPr>
                <w:rStyle w:val="BoldandItalics"/>
              </w:rPr>
              <w:t xml:space="preserve">OHS requirements </w:t>
            </w:r>
            <w:r w:rsidRPr="0071794E">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1794E" w:rsidP="0071794E">
            <w:pPr>
              <w:pStyle w:val="ListBullet"/>
            </w:pPr>
            <w:r w:rsidRPr="0071794E">
              <w:t xml:space="preserve">lifting procedures </w:t>
            </w:r>
          </w:p>
          <w:p w:rsidR="00000000" w:rsidRPr="0071794E" w:rsidP="0071794E">
            <w:pPr>
              <w:pStyle w:val="ListBullet"/>
            </w:pPr>
            <w:r w:rsidRPr="0071794E">
              <w:t xml:space="preserve">materials handling </w:t>
            </w:r>
          </w:p>
          <w:p w:rsidR="00000000" w:rsidP="0071794E">
            <w:pPr>
              <w:pStyle w:val="ListBullet"/>
              <w:rPr>
                <w:lang w:val="en-NZ"/>
              </w:rPr>
            </w:pPr>
            <w:r w:rsidRPr="0071794E">
              <w:t>hazardous goods handling</w:t>
            </w:r>
          </w:p>
        </w:tc>
      </w:tr>
      <w:tr w:rsidTr="0032200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1794E">
            <w:pPr>
              <w:pStyle w:val="BodyTextRight"/>
              <w:rPr>
                <w:lang w:val="en-NZ"/>
              </w:rPr>
            </w:pPr>
            <w:r w:rsidRPr="0071794E">
              <w:rPr>
                <w:rStyle w:val="BoldandItalics"/>
              </w:rPr>
              <w:t xml:space="preserve">Equipment </w:t>
            </w:r>
            <w:r w:rsidRPr="0071794E">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1794E" w:rsidP="0071794E">
            <w:pPr>
              <w:pStyle w:val="ListBullet"/>
            </w:pPr>
            <w:r w:rsidRPr="0071794E">
              <w:t xml:space="preserve">broom </w:t>
            </w:r>
          </w:p>
          <w:p w:rsidR="00000000" w:rsidRPr="0071794E" w:rsidP="0071794E">
            <w:pPr>
              <w:pStyle w:val="ListBullet"/>
            </w:pPr>
            <w:r w:rsidRPr="0071794E">
              <w:t xml:space="preserve">sweeper </w:t>
            </w:r>
          </w:p>
          <w:p w:rsidR="00000000" w:rsidRPr="0071794E" w:rsidP="0071794E">
            <w:pPr>
              <w:pStyle w:val="ListBullet"/>
            </w:pPr>
            <w:r w:rsidRPr="0071794E">
              <w:t xml:space="preserve">flusher </w:t>
            </w:r>
          </w:p>
          <w:p w:rsidR="00000000" w:rsidRPr="0071794E" w:rsidP="0071794E">
            <w:pPr>
              <w:pStyle w:val="ListBullet"/>
            </w:pPr>
            <w:r w:rsidRPr="0071794E">
              <w:t xml:space="preserve">sucker </w:t>
            </w:r>
          </w:p>
          <w:p w:rsidR="00000000" w:rsidP="0071794E">
            <w:pPr>
              <w:pStyle w:val="ListBullet"/>
              <w:rPr>
                <w:lang w:val="en-NZ"/>
              </w:rPr>
            </w:pPr>
            <w:r w:rsidRPr="0071794E">
              <w:t>compactor</w:t>
            </w:r>
          </w:p>
        </w:tc>
      </w:tr>
      <w:tr w:rsidTr="0032200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1794E">
            <w:pPr>
              <w:pStyle w:val="BodyTextRight"/>
              <w:rPr>
                <w:lang w:val="en-NZ"/>
              </w:rPr>
            </w:pPr>
            <w:r w:rsidRPr="0071794E">
              <w:rPr>
                <w:rStyle w:val="BoldandItalics"/>
              </w:rPr>
              <w:t>Regulatory requirements</w:t>
            </w:r>
            <w:r w:rsidRPr="0071794E">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P="0071794E">
            <w:pPr>
              <w:pStyle w:val="ListBullet"/>
              <w:rPr>
                <w:lang w:val="en-NZ"/>
              </w:rPr>
            </w:pPr>
            <w:r w:rsidRPr="0071794E">
              <w:t>environmental regulations</w:t>
            </w:r>
          </w:p>
        </w:tc>
      </w:tr>
      <w:tr w:rsidTr="0032200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1794E">
            <w:pPr>
              <w:pStyle w:val="BodyTextRight"/>
              <w:rPr>
                <w:lang w:val="en-NZ"/>
              </w:rPr>
            </w:pPr>
            <w:r w:rsidRPr="0071794E">
              <w:rPr>
                <w:rStyle w:val="BoldandItalics"/>
              </w:rPr>
              <w:t xml:space="preserve">Other workers </w:t>
            </w:r>
            <w:r w:rsidRPr="0071794E">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1794E" w:rsidP="0071794E">
            <w:pPr>
              <w:pStyle w:val="ListBullet"/>
            </w:pPr>
            <w:r w:rsidRPr="0071794E">
              <w:t xml:space="preserve">truck driver </w:t>
            </w:r>
          </w:p>
          <w:p w:rsidR="00000000" w:rsidRPr="0071794E" w:rsidP="0071794E">
            <w:pPr>
              <w:pStyle w:val="ListBullet"/>
            </w:pPr>
            <w:r w:rsidRPr="0071794E">
              <w:t>work team member</w:t>
            </w:r>
          </w:p>
        </w:tc>
      </w:tr>
    </w:tbl>
    <w:p w:rsidR="00000000" w:rsidRPr="0071794E" w:rsidP="0071794E">
      <w:pPr>
        <w:pStyle w:val="BodyText"/>
      </w:pPr>
    </w:p>
    <w:p w:rsidR="00000000" w:rsidRPr="0071794E" w:rsidP="0071794E">
      <w:pPr>
        <w:pStyle w:val="AllowPageBreak"/>
      </w:pPr>
    </w:p>
    <w:p w:rsidR="00000000" w:rsidRPr="0071794E" w:rsidP="0071794E">
      <w:pPr>
        <w:pStyle w:val="Heading1"/>
      </w:pPr>
      <w:bookmarkStart w:id="12" w:name="O_444945"/>
      <w:bookmarkEnd w:id="12"/>
      <w:r w:rsidRPr="0071794E">
        <w:t>Unit Sector(s)</w:t>
      </w:r>
    </w:p>
    <w:p w:rsidR="00000000" w:rsidRPr="0071794E" w:rsidP="0071794E">
      <w:pPr>
        <w:pStyle w:val="BodyText"/>
      </w:pPr>
      <w:r w:rsidRPr="0071794E">
        <w:t>Health and Environment</w:t>
      </w:r>
    </w:p>
    <w:p w:rsidR="00000000" w:rsidRPr="0071794E" w:rsidP="0071794E"/>
    <w:sectPr w:rsidSect="007179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9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200F" w:rsidP="003220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9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00F" w:rsidP="007179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2200F" w:rsidP="007179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2200F" w:rsidP="007179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9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94E" w:rsidRPr="0032200F" w:rsidP="0032200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9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00F" w:rsidRPr="002D2AF8" w:rsidP="0071794E">
    <w:pPr>
      <w:pStyle w:val="Header"/>
      <w:framePr w:wrap="around"/>
    </w:pPr>
    <w:r>
      <w:fldChar w:fldCharType="begin"/>
    </w:r>
    <w:r>
      <w:instrText xml:space="preserve"> TITLE   \* MERGEFORMAT </w:instrText>
    </w:r>
    <w:r>
      <w:fldChar w:fldCharType="separate"/>
    </w:r>
    <w:r>
      <w:t>LGAEHRW201A Collect waste refuse or recyclables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32200F" w:rsidP="007179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42A9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5022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9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794E"/>
    <w:pPr>
      <w:spacing w:before="360" w:after="60"/>
      <w:outlineLvl w:val="0"/>
    </w:pPr>
    <w:rPr>
      <w:sz w:val="32"/>
    </w:rPr>
  </w:style>
  <w:style w:type="paragraph" w:styleId="Heading2">
    <w:name w:val="heading 2"/>
    <w:basedOn w:val="HeadingBase"/>
    <w:next w:val="BodyText"/>
    <w:link w:val="Heading2Char"/>
    <w:qFormat/>
    <w:rsid w:val="0071794E"/>
    <w:pPr>
      <w:keepLines/>
      <w:spacing w:before="240" w:after="120"/>
      <w:outlineLvl w:val="1"/>
    </w:pPr>
    <w:rPr>
      <w:sz w:val="28"/>
      <w:szCs w:val="40"/>
    </w:rPr>
  </w:style>
  <w:style w:type="paragraph" w:styleId="Heading3">
    <w:name w:val="heading 3"/>
    <w:basedOn w:val="HeadingBase"/>
    <w:next w:val="BodyText"/>
    <w:link w:val="Heading3Char"/>
    <w:qFormat/>
    <w:rsid w:val="0071794E"/>
    <w:pPr>
      <w:spacing w:before="180" w:after="120"/>
      <w:outlineLvl w:val="2"/>
    </w:pPr>
    <w:rPr>
      <w:spacing w:val="-10"/>
      <w:kern w:val="32"/>
    </w:rPr>
  </w:style>
  <w:style w:type="paragraph" w:styleId="Heading4">
    <w:name w:val="heading 4"/>
    <w:basedOn w:val="HeadingBase"/>
    <w:next w:val="BodyText"/>
    <w:link w:val="Heading4Char"/>
    <w:qFormat/>
    <w:rsid w:val="0071794E"/>
    <w:pPr>
      <w:spacing w:before="160" w:after="120"/>
      <w:outlineLvl w:val="3"/>
    </w:pPr>
    <w:rPr>
      <w:sz w:val="22"/>
    </w:rPr>
  </w:style>
  <w:style w:type="paragraph" w:styleId="Heading5">
    <w:name w:val="heading 5"/>
    <w:basedOn w:val="HeadingBase"/>
    <w:next w:val="Normal"/>
    <w:link w:val="Heading5Char"/>
    <w:qFormat/>
    <w:rsid w:val="0071794E"/>
    <w:pPr>
      <w:spacing w:before="80"/>
      <w:outlineLvl w:val="4"/>
    </w:pPr>
    <w:rPr>
      <w:color w:val="918585"/>
      <w:sz w:val="20"/>
    </w:rPr>
  </w:style>
  <w:style w:type="paragraph" w:styleId="Heading6">
    <w:name w:val="heading 6"/>
    <w:basedOn w:val="HeadingBase"/>
    <w:next w:val="Normal"/>
    <w:link w:val="Heading6Char"/>
    <w:qFormat/>
    <w:rsid w:val="0071794E"/>
    <w:pPr>
      <w:spacing w:before="60"/>
      <w:outlineLvl w:val="5"/>
    </w:pPr>
    <w:rPr>
      <w:color w:val="918585"/>
      <w:sz w:val="20"/>
    </w:rPr>
  </w:style>
  <w:style w:type="paragraph" w:styleId="Heading7">
    <w:name w:val="heading 7"/>
    <w:basedOn w:val="Normal"/>
    <w:next w:val="Normal"/>
    <w:link w:val="Heading7Char"/>
    <w:qFormat/>
    <w:rsid w:val="0071794E"/>
    <w:pPr>
      <w:ind w:left="720"/>
      <w:outlineLvl w:val="6"/>
    </w:pPr>
    <w:rPr>
      <w:i/>
    </w:rPr>
  </w:style>
  <w:style w:type="paragraph" w:styleId="Heading8">
    <w:name w:val="heading 8"/>
    <w:basedOn w:val="Normal"/>
    <w:next w:val="Normal"/>
    <w:link w:val="Heading8Char"/>
    <w:qFormat/>
    <w:rsid w:val="0071794E"/>
    <w:pPr>
      <w:ind w:left="720"/>
      <w:outlineLvl w:val="7"/>
    </w:pPr>
    <w:rPr>
      <w:i/>
    </w:rPr>
  </w:style>
  <w:style w:type="paragraph" w:styleId="Heading9">
    <w:name w:val="heading 9"/>
    <w:basedOn w:val="Normal"/>
    <w:next w:val="Normal"/>
    <w:link w:val="Heading9Char"/>
    <w:qFormat/>
    <w:rsid w:val="0071794E"/>
    <w:pPr>
      <w:ind w:left="720"/>
      <w:outlineLvl w:val="8"/>
    </w:pPr>
    <w:rPr>
      <w:i/>
    </w:rPr>
  </w:style>
  <w:style w:type="character" w:default="1" w:styleId="DefaultParagraphFont">
    <w:name w:val="Default Paragraph Font"/>
    <w:uiPriority w:val="1"/>
    <w:unhideWhenUsed/>
    <w:rsid w:val="007179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794E"/>
  </w:style>
  <w:style w:type="character" w:customStyle="1" w:styleId="Heading1Char">
    <w:name w:val="Heading 1 Char"/>
    <w:basedOn w:val="DefaultParagraphFont"/>
    <w:link w:val="Heading1"/>
    <w:rsid w:val="0071794E"/>
    <w:rPr>
      <w:rFonts w:ascii="Times New Roman" w:eastAsia="Times New Roman" w:hAnsi="Times New Roman" w:cs="Times New Roman"/>
      <w:b/>
      <w:sz w:val="32"/>
      <w:szCs w:val="20"/>
      <w:lang w:eastAsia="en-US"/>
    </w:rPr>
  </w:style>
  <w:style w:type="paragraph" w:styleId="BodyText">
    <w:name w:val="Body Text"/>
    <w:basedOn w:val="Normal"/>
    <w:link w:val="BodyTextChar"/>
    <w:rsid w:val="007179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794E"/>
    <w:rPr>
      <w:rFonts w:ascii="Times New Roman" w:eastAsia="Times New Roman" w:hAnsi="Times New Roman" w:cs="Times New Roman"/>
      <w:sz w:val="24"/>
      <w:lang w:eastAsia="en-US"/>
    </w:rPr>
  </w:style>
  <w:style w:type="paragraph" w:styleId="Footer">
    <w:name w:val="footer"/>
    <w:basedOn w:val="Normal"/>
    <w:link w:val="FooterChar"/>
    <w:rsid w:val="007179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794E"/>
    <w:rPr>
      <w:rFonts w:ascii="Times New Roman" w:eastAsia="Times New Roman" w:hAnsi="Times New Roman" w:cs="Times New Roman"/>
      <w:sz w:val="16"/>
      <w:lang w:eastAsia="en-US"/>
    </w:rPr>
  </w:style>
  <w:style w:type="paragraph" w:styleId="List">
    <w:name w:val="List"/>
    <w:basedOn w:val="BodyText"/>
    <w:next w:val="BodyText"/>
    <w:rsid w:val="0071794E"/>
    <w:pPr>
      <w:tabs>
        <w:tab w:val="left" w:pos="340"/>
      </w:tabs>
      <w:spacing w:before="60" w:after="60"/>
      <w:ind w:left="340" w:hanging="340"/>
    </w:pPr>
  </w:style>
  <w:style w:type="paragraph" w:styleId="ListBullet">
    <w:name w:val="List Bullet"/>
    <w:basedOn w:val="List"/>
    <w:rsid w:val="0071794E"/>
    <w:pPr>
      <w:numPr>
        <w:numId w:val="12"/>
      </w:numPr>
      <w:tabs>
        <w:tab w:val="clear" w:pos="340"/>
      </w:tabs>
      <w:spacing w:before="40" w:after="40"/>
    </w:pPr>
  </w:style>
  <w:style w:type="character" w:customStyle="1" w:styleId="SpecialBold">
    <w:name w:val="Special Bold"/>
    <w:basedOn w:val="DefaultParagraphFont"/>
    <w:rsid w:val="0071794E"/>
    <w:rPr>
      <w:b/>
      <w:spacing w:val="0"/>
    </w:rPr>
  </w:style>
  <w:style w:type="paragraph" w:customStyle="1" w:styleId="SuperHeading">
    <w:name w:val="SuperHeading"/>
    <w:basedOn w:val="Normal"/>
    <w:rsid w:val="0071794E"/>
    <w:pPr>
      <w:spacing w:before="240" w:after="120"/>
      <w:outlineLvl w:val="0"/>
    </w:pPr>
    <w:rPr>
      <w:rFonts w:ascii="Times New Roman" w:hAnsi="Times New Roman"/>
      <w:b/>
      <w:sz w:val="28"/>
    </w:rPr>
  </w:style>
  <w:style w:type="paragraph" w:customStyle="1" w:styleId="BodyTextRight">
    <w:name w:val="Body Text Right"/>
    <w:basedOn w:val="BodyText"/>
    <w:rsid w:val="0071794E"/>
    <w:pPr>
      <w:spacing w:before="0" w:after="0"/>
      <w:jc w:val="right"/>
    </w:pPr>
  </w:style>
  <w:style w:type="paragraph" w:customStyle="1" w:styleId="AllowPageBreak">
    <w:name w:val="AllowPageBreak"/>
    <w:rsid w:val="007179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1794E"/>
    <w:rPr>
      <w:b/>
      <w:i/>
      <w:u w:val="none"/>
    </w:rPr>
  </w:style>
  <w:style w:type="character" w:customStyle="1" w:styleId="Heading2Char">
    <w:name w:val="Heading 2 Char"/>
    <w:basedOn w:val="DefaultParagraphFont"/>
    <w:link w:val="Heading2"/>
    <w:rsid w:val="007179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79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79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79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79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79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79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794E"/>
    <w:rPr>
      <w:rFonts w:ascii="Courier New" w:eastAsia="Times New Roman" w:hAnsi="Courier New" w:cs="Times New Roman"/>
      <w:i/>
      <w:szCs w:val="20"/>
      <w:lang w:eastAsia="en-US"/>
    </w:rPr>
  </w:style>
  <w:style w:type="paragraph" w:customStyle="1" w:styleId="HeadingBase">
    <w:name w:val="Heading Base"/>
    <w:rsid w:val="007179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794E"/>
    <w:pPr>
      <w:tabs>
        <w:tab w:val="right" w:leader="dot" w:pos="9072"/>
      </w:tabs>
      <w:ind w:left="567"/>
    </w:pPr>
    <w:rPr>
      <w:szCs w:val="22"/>
    </w:rPr>
  </w:style>
  <w:style w:type="paragraph" w:customStyle="1" w:styleId="TOCBase">
    <w:name w:val="TOC Base"/>
    <w:rsid w:val="007179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794E"/>
    <w:pPr>
      <w:tabs>
        <w:tab w:val="right" w:leader="dot" w:pos="9072"/>
      </w:tabs>
      <w:spacing w:before="40" w:after="40"/>
      <w:ind w:left="284"/>
    </w:pPr>
    <w:rPr>
      <w:rFonts w:ascii="Times New Roman" w:hAnsi="Times New Roman"/>
    </w:rPr>
  </w:style>
  <w:style w:type="paragraph" w:styleId="TOC1">
    <w:name w:val="toc 1"/>
    <w:basedOn w:val="TOCBase"/>
    <w:next w:val="Normal"/>
    <w:rsid w:val="007179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794E"/>
    <w:pPr>
      <w:spacing w:before="5040"/>
      <w:jc w:val="center"/>
    </w:pPr>
    <w:rPr>
      <w:sz w:val="48"/>
      <w:szCs w:val="72"/>
      <w:lang w:val="en-US"/>
    </w:rPr>
  </w:style>
  <w:style w:type="character" w:customStyle="1" w:styleId="TitleChar">
    <w:name w:val="Title Char"/>
    <w:basedOn w:val="DefaultParagraphFont"/>
    <w:link w:val="Title"/>
    <w:rsid w:val="007179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794E"/>
    <w:pPr>
      <w:tabs>
        <w:tab w:val="left" w:pos="3600"/>
        <w:tab w:val="left" w:pos="3958"/>
      </w:tabs>
    </w:pPr>
  </w:style>
  <w:style w:type="paragraph" w:customStyle="1" w:styleId="Note">
    <w:name w:val="Note"/>
    <w:basedOn w:val="BodyText"/>
    <w:rsid w:val="007179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794E"/>
    <w:pPr>
      <w:framePr w:wrap="auto" w:hAnchor="text" w:y="6049"/>
    </w:pPr>
    <w:rPr>
      <w:color w:val="000000"/>
      <w:sz w:val="40"/>
    </w:rPr>
  </w:style>
  <w:style w:type="paragraph" w:customStyle="1" w:styleId="TOCTitle">
    <w:name w:val="TOCTitle"/>
    <w:basedOn w:val="Heading1"/>
    <w:rsid w:val="0071794E"/>
    <w:pPr>
      <w:spacing w:after="240"/>
      <w:jc w:val="center"/>
      <w:outlineLvl w:val="9"/>
    </w:pPr>
    <w:rPr>
      <w:caps/>
    </w:rPr>
  </w:style>
  <w:style w:type="paragraph" w:customStyle="1" w:styleId="Version">
    <w:name w:val="Version"/>
    <w:rsid w:val="007179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794E"/>
    <w:pPr>
      <w:numPr>
        <w:numId w:val="13"/>
      </w:numPr>
      <w:tabs>
        <w:tab w:val="clear" w:pos="680"/>
      </w:tabs>
    </w:pPr>
  </w:style>
  <w:style w:type="paragraph" w:styleId="Index1">
    <w:name w:val="index 1"/>
    <w:basedOn w:val="Normal"/>
    <w:next w:val="Normal"/>
    <w:semiHidden/>
    <w:rsid w:val="0071794E"/>
    <w:pPr>
      <w:keepNext w:val="0"/>
      <w:tabs>
        <w:tab w:val="right" w:pos="4176"/>
      </w:tabs>
      <w:ind w:left="198" w:hanging="198"/>
    </w:pPr>
    <w:rPr>
      <w:rFonts w:ascii="Garamond" w:hAnsi="Garamond"/>
    </w:rPr>
  </w:style>
  <w:style w:type="paragraph" w:styleId="IndexHeading">
    <w:name w:val="index heading"/>
    <w:basedOn w:val="Normal"/>
    <w:next w:val="Index1"/>
    <w:semiHidden/>
    <w:rsid w:val="0071794E"/>
    <w:pPr>
      <w:spacing w:before="120" w:after="120"/>
    </w:pPr>
    <w:rPr>
      <w:rFonts w:ascii="Arial" w:hAnsi="Arial"/>
      <w:b/>
      <w:color w:val="918585"/>
      <w:sz w:val="24"/>
    </w:rPr>
  </w:style>
  <w:style w:type="paragraph" w:styleId="Header">
    <w:name w:val="header"/>
    <w:basedOn w:val="Normal"/>
    <w:link w:val="HeaderChar"/>
    <w:rsid w:val="007179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794E"/>
    <w:rPr>
      <w:rFonts w:ascii="Times New Roman" w:eastAsia="Times New Roman" w:hAnsi="Times New Roman" w:cs="Times New Roman"/>
      <w:sz w:val="16"/>
      <w:szCs w:val="20"/>
      <w:lang w:val="en-GB" w:eastAsia="en-US"/>
    </w:rPr>
  </w:style>
  <w:style w:type="paragraph" w:customStyle="1" w:styleId="Chapter">
    <w:name w:val="Chapter"/>
    <w:basedOn w:val="Normal"/>
    <w:rsid w:val="0071794E"/>
    <w:pPr>
      <w:spacing w:before="240"/>
    </w:pPr>
    <w:rPr>
      <w:rFonts w:ascii="Times New Roman" w:hAnsi="Times New Roman"/>
      <w:smallCaps/>
      <w:spacing w:val="80"/>
      <w:sz w:val="28"/>
    </w:rPr>
  </w:style>
  <w:style w:type="paragraph" w:customStyle="1" w:styleId="InChapter">
    <w:name w:val="InChapter"/>
    <w:basedOn w:val="Heading3"/>
    <w:rsid w:val="0071794E"/>
    <w:pPr>
      <w:spacing w:after="240"/>
      <w:outlineLvl w:val="9"/>
    </w:pPr>
    <w:rPr>
      <w:noProof/>
    </w:rPr>
  </w:style>
  <w:style w:type="paragraph" w:styleId="Index2">
    <w:name w:val="index 2"/>
    <w:basedOn w:val="Normal"/>
    <w:next w:val="Normal"/>
    <w:semiHidden/>
    <w:rsid w:val="0071794E"/>
    <w:pPr>
      <w:tabs>
        <w:tab w:val="right" w:pos="4176"/>
      </w:tabs>
      <w:ind w:left="568" w:hanging="284"/>
    </w:pPr>
    <w:rPr>
      <w:rFonts w:ascii="Garamond" w:hAnsi="Garamond"/>
    </w:rPr>
  </w:style>
  <w:style w:type="paragraph" w:customStyle="1" w:styleId="Byline">
    <w:name w:val="Byline"/>
    <w:rsid w:val="007179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794E"/>
    <w:pPr>
      <w:tabs>
        <w:tab w:val="clear" w:pos="3600"/>
        <w:tab w:val="clear" w:pos="3958"/>
      </w:tabs>
      <w:jc w:val="right"/>
    </w:pPr>
  </w:style>
  <w:style w:type="character" w:styleId="Emphasis">
    <w:name w:val="Emphasis"/>
    <w:basedOn w:val="DefaultParagraphFont"/>
    <w:qFormat/>
    <w:rsid w:val="0071794E"/>
    <w:rPr>
      <w:i/>
    </w:rPr>
  </w:style>
  <w:style w:type="paragraph" w:styleId="Caption">
    <w:name w:val="caption"/>
    <w:basedOn w:val="BodyText"/>
    <w:next w:val="Normal"/>
    <w:qFormat/>
    <w:rsid w:val="0071794E"/>
    <w:pPr>
      <w:framePr w:w="2268" w:hSpace="181" w:vSpace="181" w:wrap="around" w:vAnchor="text" w:hAnchor="page" w:x="1135" w:y="285" w:anchorLock="1"/>
    </w:pPr>
    <w:rPr>
      <w:i/>
    </w:rPr>
  </w:style>
  <w:style w:type="paragraph" w:customStyle="1" w:styleId="MiniTOCTitle">
    <w:name w:val="MiniTOCTitle"/>
    <w:basedOn w:val="Heading4"/>
    <w:rsid w:val="0071794E"/>
    <w:pPr>
      <w:spacing w:before="240"/>
      <w:outlineLvl w:val="9"/>
    </w:pPr>
    <w:rPr>
      <w:noProof/>
      <w:sz w:val="24"/>
    </w:rPr>
  </w:style>
  <w:style w:type="paragraph" w:customStyle="1" w:styleId="MiniTOCItem">
    <w:name w:val="MiniTOCItem"/>
    <w:basedOn w:val="ListBullet"/>
    <w:rsid w:val="0071794E"/>
    <w:pPr>
      <w:numPr>
        <w:numId w:val="0"/>
      </w:numPr>
      <w:tabs>
        <w:tab w:val="right" w:leader="dot" w:pos="6521"/>
      </w:tabs>
      <w:spacing w:before="0" w:after="0"/>
    </w:pPr>
  </w:style>
  <w:style w:type="paragraph" w:customStyle="1" w:styleId="TOFTitle">
    <w:name w:val="TOFTitle"/>
    <w:basedOn w:val="TOCTitle"/>
    <w:rsid w:val="0071794E"/>
  </w:style>
  <w:style w:type="paragraph" w:styleId="TableofFigures">
    <w:name w:val="table of figures"/>
    <w:basedOn w:val="Normal"/>
    <w:next w:val="Normal"/>
    <w:semiHidden/>
    <w:rsid w:val="0071794E"/>
    <w:pPr>
      <w:tabs>
        <w:tab w:val="right" w:leader="dot" w:pos="9072"/>
      </w:tabs>
      <w:ind w:left="970" w:hanging="403"/>
    </w:pPr>
    <w:rPr>
      <w:rFonts w:ascii="Times New Roman" w:hAnsi="Times New Roman"/>
      <w:b/>
    </w:rPr>
  </w:style>
  <w:style w:type="paragraph" w:styleId="ListNumber">
    <w:name w:val="List Number"/>
    <w:basedOn w:val="List"/>
    <w:rsid w:val="0071794E"/>
    <w:pPr>
      <w:numPr>
        <w:numId w:val="10"/>
      </w:numPr>
    </w:pPr>
  </w:style>
  <w:style w:type="character" w:customStyle="1" w:styleId="WingdingSymbols">
    <w:name w:val="Wingding Symbols"/>
    <w:rsid w:val="0071794E"/>
    <w:rPr>
      <w:rFonts w:ascii="Wingdings" w:hAnsi="Wingdings"/>
    </w:rPr>
  </w:style>
  <w:style w:type="paragraph" w:customStyle="1" w:styleId="TableHeading">
    <w:name w:val="Table Heading"/>
    <w:basedOn w:val="HeadingBase"/>
    <w:rsid w:val="0071794E"/>
    <w:pPr>
      <w:keepLines/>
      <w:pBdr>
        <w:bottom w:val="single" w:sz="6" w:space="1" w:color="918585"/>
      </w:pBdr>
      <w:spacing w:before="240"/>
    </w:pPr>
  </w:style>
  <w:style w:type="character" w:customStyle="1" w:styleId="HotSpot">
    <w:name w:val="HotSpot"/>
    <w:rsid w:val="0071794E"/>
    <w:rPr>
      <w:color w:val="0033CC"/>
      <w:u w:val="none"/>
    </w:rPr>
  </w:style>
  <w:style w:type="paragraph" w:styleId="Index3">
    <w:name w:val="index 3"/>
    <w:basedOn w:val="ListNumber2"/>
    <w:next w:val="Normal"/>
    <w:semiHidden/>
    <w:rsid w:val="0071794E"/>
    <w:pPr>
      <w:numPr>
        <w:numId w:val="0"/>
      </w:numPr>
      <w:tabs>
        <w:tab w:val="right" w:leader="dot" w:pos="4176"/>
      </w:tabs>
    </w:pPr>
  </w:style>
  <w:style w:type="paragraph" w:styleId="ListNumber2">
    <w:name w:val="List Number 2"/>
    <w:basedOn w:val="List2"/>
    <w:rsid w:val="0071794E"/>
    <w:pPr>
      <w:numPr>
        <w:numId w:val="9"/>
      </w:numPr>
      <w:tabs>
        <w:tab w:val="clear" w:pos="1060"/>
      </w:tabs>
    </w:pPr>
  </w:style>
  <w:style w:type="paragraph" w:customStyle="1" w:styleId="MarginNote">
    <w:name w:val="Margin Note"/>
    <w:basedOn w:val="BodyText"/>
    <w:rsid w:val="007179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79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79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794E"/>
    <w:rPr>
      <w:sz w:val="32"/>
    </w:rPr>
  </w:style>
  <w:style w:type="paragraph" w:customStyle="1" w:styleId="HeadingProcedure">
    <w:name w:val="Heading Procedure"/>
    <w:basedOn w:val="HeadingBase"/>
    <w:next w:val="Normal"/>
    <w:rsid w:val="0071794E"/>
    <w:pPr>
      <w:tabs>
        <w:tab w:val="left" w:pos="0"/>
      </w:tabs>
      <w:spacing w:before="120" w:after="60"/>
    </w:pPr>
    <w:rPr>
      <w:i/>
      <w:color w:val="918585"/>
      <w:sz w:val="22"/>
    </w:rPr>
  </w:style>
  <w:style w:type="paragraph" w:customStyle="1" w:styleId="TableBodyText">
    <w:name w:val="Table Body Text"/>
    <w:basedOn w:val="BodyText"/>
    <w:rsid w:val="0071794E"/>
    <w:pPr>
      <w:spacing w:before="60" w:after="60"/>
    </w:pPr>
  </w:style>
  <w:style w:type="paragraph" w:styleId="ListContinue">
    <w:name w:val="List Continue"/>
    <w:basedOn w:val="List"/>
    <w:rsid w:val="0071794E"/>
    <w:pPr>
      <w:ind w:firstLine="0"/>
    </w:pPr>
  </w:style>
  <w:style w:type="paragraph" w:customStyle="1" w:styleId="ListNote">
    <w:name w:val="List Note"/>
    <w:basedOn w:val="List"/>
    <w:rsid w:val="0071794E"/>
    <w:pPr>
      <w:pBdr>
        <w:top w:val="single" w:sz="6" w:space="2" w:color="918585"/>
        <w:bottom w:val="single" w:sz="6" w:space="2" w:color="918585"/>
      </w:pBdr>
      <w:tabs>
        <w:tab w:val="left" w:pos="1021"/>
      </w:tabs>
      <w:ind w:firstLine="0"/>
    </w:pPr>
  </w:style>
  <w:style w:type="paragraph" w:customStyle="1" w:styleId="Warning">
    <w:name w:val="Warning"/>
    <w:basedOn w:val="BodyText"/>
    <w:rsid w:val="0071794E"/>
    <w:pPr>
      <w:shd w:val="clear" w:color="auto" w:fill="D9D9D9"/>
      <w:tabs>
        <w:tab w:val="left" w:pos="992"/>
      </w:tabs>
      <w:ind w:left="119" w:right="119"/>
    </w:pPr>
    <w:rPr>
      <w:sz w:val="20"/>
    </w:rPr>
  </w:style>
  <w:style w:type="paragraph" w:customStyle="1" w:styleId="MarginIcons">
    <w:name w:val="Margin Icons"/>
    <w:basedOn w:val="BodyText"/>
    <w:rsid w:val="007179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794E"/>
    <w:rPr>
      <w:rFonts w:ascii="Courier New" w:hAnsi="Courier New"/>
    </w:rPr>
  </w:style>
  <w:style w:type="paragraph" w:customStyle="1" w:styleId="NoteBullet">
    <w:name w:val="Note Bullet"/>
    <w:basedOn w:val="Note"/>
    <w:rsid w:val="0071794E"/>
    <w:pPr>
      <w:tabs>
        <w:tab w:val="clear" w:pos="680"/>
      </w:tabs>
      <w:spacing w:before="60" w:after="60"/>
    </w:pPr>
  </w:style>
  <w:style w:type="paragraph" w:customStyle="1" w:styleId="SubHeading2">
    <w:name w:val="SubHeading2"/>
    <w:basedOn w:val="HeadingBase"/>
    <w:rsid w:val="0071794E"/>
    <w:pPr>
      <w:spacing w:before="240" w:after="60"/>
    </w:pPr>
    <w:rPr>
      <w:sz w:val="20"/>
    </w:rPr>
  </w:style>
  <w:style w:type="paragraph" w:customStyle="1" w:styleId="SubHeading1">
    <w:name w:val="SubHeading1"/>
    <w:basedOn w:val="HeadingBase"/>
    <w:rsid w:val="0071794E"/>
    <w:pPr>
      <w:spacing w:before="240" w:after="60"/>
    </w:pPr>
    <w:rPr>
      <w:color w:val="918585"/>
      <w:sz w:val="22"/>
    </w:rPr>
  </w:style>
  <w:style w:type="paragraph" w:customStyle="1" w:styleId="SideHeading">
    <w:name w:val="Side Heading"/>
    <w:basedOn w:val="HeadingBase"/>
    <w:rsid w:val="007179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794E"/>
    <w:pPr>
      <w:tabs>
        <w:tab w:val="num" w:pos="360"/>
      </w:tabs>
    </w:pPr>
  </w:style>
  <w:style w:type="paragraph" w:styleId="PlainText">
    <w:name w:val="Plain Text"/>
    <w:basedOn w:val="Normal"/>
    <w:link w:val="PlainTextChar"/>
    <w:rsid w:val="0071794E"/>
    <w:rPr>
      <w:sz w:val="20"/>
    </w:rPr>
  </w:style>
  <w:style w:type="character" w:customStyle="1" w:styleId="PlainTextChar">
    <w:name w:val="Plain Text Char"/>
    <w:basedOn w:val="DefaultParagraphFont"/>
    <w:link w:val="PlainText"/>
    <w:rsid w:val="0071794E"/>
    <w:rPr>
      <w:rFonts w:ascii="Courier New" w:eastAsia="Times New Roman" w:hAnsi="Courier New" w:cs="Times New Roman"/>
      <w:sz w:val="20"/>
      <w:szCs w:val="20"/>
      <w:lang w:eastAsia="en-US"/>
    </w:rPr>
  </w:style>
  <w:style w:type="character" w:customStyle="1" w:styleId="MenuOption">
    <w:name w:val="Menu Option"/>
    <w:basedOn w:val="DefaultParagraphFont"/>
    <w:rsid w:val="0071794E"/>
    <w:rPr>
      <w:b/>
      <w:smallCaps/>
    </w:rPr>
  </w:style>
  <w:style w:type="paragraph" w:customStyle="1" w:styleId="TableListNumber">
    <w:name w:val="Table List Number"/>
    <w:basedOn w:val="ListNumber"/>
    <w:rsid w:val="0071794E"/>
    <w:pPr>
      <w:numPr>
        <w:numId w:val="0"/>
      </w:numPr>
    </w:pPr>
  </w:style>
  <w:style w:type="paragraph" w:styleId="TOC4">
    <w:name w:val="toc 4"/>
    <w:basedOn w:val="TOCBase"/>
    <w:next w:val="Normal"/>
    <w:semiHidden/>
    <w:rsid w:val="0071794E"/>
    <w:pPr>
      <w:tabs>
        <w:tab w:val="right" w:leader="dot" w:pos="9071"/>
      </w:tabs>
      <w:ind w:left="1701"/>
    </w:pPr>
  </w:style>
  <w:style w:type="paragraph" w:customStyle="1" w:styleId="ListAlpha">
    <w:name w:val="List Alpha"/>
    <w:basedOn w:val="List"/>
    <w:rsid w:val="0071794E"/>
    <w:pPr>
      <w:numPr>
        <w:numId w:val="8"/>
      </w:numPr>
    </w:pPr>
  </w:style>
  <w:style w:type="paragraph" w:customStyle="1" w:styleId="ListAlpha2">
    <w:name w:val="List Alpha 2"/>
    <w:basedOn w:val="List2"/>
    <w:rsid w:val="0071794E"/>
    <w:pPr>
      <w:numPr>
        <w:numId w:val="7"/>
      </w:numPr>
    </w:pPr>
  </w:style>
  <w:style w:type="paragraph" w:styleId="List2">
    <w:name w:val="List 2"/>
    <w:basedOn w:val="BodyText"/>
    <w:rsid w:val="0071794E"/>
    <w:pPr>
      <w:tabs>
        <w:tab w:val="left" w:pos="680"/>
      </w:tabs>
      <w:spacing w:before="60" w:after="60"/>
      <w:ind w:left="680" w:hanging="340"/>
    </w:pPr>
  </w:style>
  <w:style w:type="paragraph" w:styleId="List3">
    <w:name w:val="List 3"/>
    <w:basedOn w:val="BodyText"/>
    <w:rsid w:val="0071794E"/>
    <w:pPr>
      <w:tabs>
        <w:tab w:val="left" w:pos="1021"/>
      </w:tabs>
      <w:spacing w:before="60" w:after="60"/>
      <w:ind w:left="1020" w:hanging="340"/>
    </w:pPr>
  </w:style>
  <w:style w:type="paragraph" w:styleId="List4">
    <w:name w:val="List 4"/>
    <w:basedOn w:val="BodyText"/>
    <w:rsid w:val="0071794E"/>
    <w:pPr>
      <w:tabs>
        <w:tab w:val="left" w:pos="1361"/>
      </w:tabs>
      <w:spacing w:before="60" w:after="60"/>
      <w:ind w:left="1361" w:hanging="340"/>
    </w:pPr>
  </w:style>
  <w:style w:type="paragraph" w:styleId="List5">
    <w:name w:val="List 5"/>
    <w:basedOn w:val="BodyText"/>
    <w:rsid w:val="0071794E"/>
    <w:pPr>
      <w:tabs>
        <w:tab w:val="left" w:pos="1701"/>
      </w:tabs>
      <w:spacing w:before="60" w:after="60"/>
      <w:ind w:left="1701" w:hanging="340"/>
    </w:pPr>
  </w:style>
  <w:style w:type="paragraph" w:styleId="ListBullet3">
    <w:name w:val="List Bullet 3"/>
    <w:basedOn w:val="List3"/>
    <w:rsid w:val="0071794E"/>
    <w:pPr>
      <w:numPr>
        <w:numId w:val="14"/>
      </w:numPr>
      <w:tabs>
        <w:tab w:val="clear" w:pos="1021"/>
      </w:tabs>
      <w:ind w:left="1037" w:hanging="357"/>
    </w:pPr>
  </w:style>
  <w:style w:type="paragraph" w:styleId="ListBullet4">
    <w:name w:val="List Bullet 4"/>
    <w:basedOn w:val="List4"/>
    <w:rsid w:val="0071794E"/>
    <w:pPr>
      <w:numPr>
        <w:numId w:val="2"/>
      </w:numPr>
    </w:pPr>
  </w:style>
  <w:style w:type="paragraph" w:styleId="ListBullet5">
    <w:name w:val="List Bullet 5"/>
    <w:basedOn w:val="List5"/>
    <w:rsid w:val="0071794E"/>
    <w:pPr>
      <w:numPr>
        <w:numId w:val="3"/>
      </w:numPr>
    </w:pPr>
  </w:style>
  <w:style w:type="paragraph" w:styleId="ListContinue2">
    <w:name w:val="List Continue 2"/>
    <w:basedOn w:val="List2"/>
    <w:rsid w:val="0071794E"/>
    <w:pPr>
      <w:ind w:firstLine="0"/>
    </w:pPr>
  </w:style>
  <w:style w:type="paragraph" w:styleId="ListContinue3">
    <w:name w:val="List Continue 3"/>
    <w:basedOn w:val="List3"/>
    <w:rsid w:val="0071794E"/>
    <w:pPr>
      <w:ind w:left="1021" w:firstLine="0"/>
    </w:pPr>
  </w:style>
  <w:style w:type="paragraph" w:styleId="ListContinue4">
    <w:name w:val="List Continue 4"/>
    <w:basedOn w:val="List4"/>
    <w:rsid w:val="0071794E"/>
    <w:pPr>
      <w:ind w:firstLine="0"/>
    </w:pPr>
  </w:style>
  <w:style w:type="paragraph" w:styleId="ListContinue5">
    <w:name w:val="List Continue 5"/>
    <w:basedOn w:val="List5"/>
    <w:rsid w:val="0071794E"/>
    <w:pPr>
      <w:ind w:firstLine="0"/>
    </w:pPr>
  </w:style>
  <w:style w:type="paragraph" w:styleId="ListNumber3">
    <w:name w:val="List Number 3"/>
    <w:basedOn w:val="List3"/>
    <w:rsid w:val="0071794E"/>
    <w:pPr>
      <w:numPr>
        <w:numId w:val="4"/>
      </w:numPr>
    </w:pPr>
  </w:style>
  <w:style w:type="paragraph" w:styleId="ListNumber4">
    <w:name w:val="List Number 4"/>
    <w:basedOn w:val="List4"/>
    <w:rsid w:val="0071794E"/>
    <w:pPr>
      <w:numPr>
        <w:numId w:val="5"/>
      </w:numPr>
    </w:pPr>
  </w:style>
  <w:style w:type="paragraph" w:styleId="ListNumber5">
    <w:name w:val="List Number 5"/>
    <w:basedOn w:val="List5"/>
    <w:rsid w:val="0071794E"/>
    <w:pPr>
      <w:numPr>
        <w:numId w:val="6"/>
      </w:numPr>
    </w:pPr>
  </w:style>
  <w:style w:type="paragraph" w:styleId="BlockText">
    <w:name w:val="Block Text"/>
    <w:basedOn w:val="Normal"/>
    <w:rsid w:val="0071794E"/>
    <w:pPr>
      <w:spacing w:after="120"/>
      <w:ind w:left="1440" w:right="1440"/>
    </w:pPr>
  </w:style>
  <w:style w:type="character" w:customStyle="1" w:styleId="Subscript">
    <w:name w:val="Subscript"/>
    <w:basedOn w:val="DefaultParagraphFont"/>
    <w:rsid w:val="0071794E"/>
    <w:rPr>
      <w:sz w:val="16"/>
      <w:vertAlign w:val="subscript"/>
    </w:rPr>
  </w:style>
  <w:style w:type="character" w:customStyle="1" w:styleId="Superscript">
    <w:name w:val="Superscript"/>
    <w:basedOn w:val="DefaultParagraphFont"/>
    <w:rsid w:val="0071794E"/>
    <w:rPr>
      <w:sz w:val="16"/>
      <w:vertAlign w:val="superscript"/>
    </w:rPr>
  </w:style>
  <w:style w:type="character" w:customStyle="1" w:styleId="Symbols">
    <w:name w:val="Symbols"/>
    <w:basedOn w:val="DefaultParagraphFont"/>
    <w:rsid w:val="0071794E"/>
    <w:rPr>
      <w:rFonts w:ascii="Symbol" w:hAnsi="Symbol"/>
    </w:rPr>
  </w:style>
  <w:style w:type="character" w:customStyle="1" w:styleId="MenuOptions">
    <w:name w:val="Menu Options"/>
    <w:basedOn w:val="DefaultParagraphFont"/>
    <w:rsid w:val="0071794E"/>
    <w:rPr>
      <w:rFonts w:ascii="Arial Narrow" w:hAnsi="Arial Narrow"/>
      <w:smallCaps/>
    </w:rPr>
  </w:style>
  <w:style w:type="character" w:customStyle="1" w:styleId="Buttons">
    <w:name w:val="Buttons"/>
    <w:basedOn w:val="DefaultParagraphFont"/>
    <w:rsid w:val="0071794E"/>
    <w:rPr>
      <w:b/>
    </w:rPr>
  </w:style>
  <w:style w:type="character" w:customStyle="1" w:styleId="Underlined">
    <w:name w:val="Underlined"/>
    <w:basedOn w:val="DefaultParagraphFont"/>
    <w:rsid w:val="0071794E"/>
    <w:rPr>
      <w:u w:val="single"/>
    </w:rPr>
  </w:style>
  <w:style w:type="paragraph" w:customStyle="1" w:styleId="TableBodyTextRight">
    <w:name w:val="Table Body Text Right"/>
    <w:basedOn w:val="TableBodyText"/>
    <w:rsid w:val="0071794E"/>
    <w:pPr>
      <w:widowControl w:val="0"/>
      <w:autoSpaceDE w:val="0"/>
      <w:autoSpaceDN w:val="0"/>
      <w:adjustRightInd w:val="0"/>
      <w:jc w:val="right"/>
    </w:pPr>
    <w:rPr>
      <w:rFonts w:cs="Arial"/>
      <w:szCs w:val="18"/>
    </w:rPr>
  </w:style>
  <w:style w:type="paragraph" w:customStyle="1" w:styleId="CopyrightText">
    <w:name w:val="Copyright Text"/>
    <w:basedOn w:val="BodyText"/>
    <w:rsid w:val="0071794E"/>
    <w:rPr>
      <w:sz w:val="18"/>
    </w:rPr>
  </w:style>
  <w:style w:type="paragraph" w:customStyle="1" w:styleId="BodySmallRight">
    <w:name w:val="Body Small Right"/>
    <w:basedOn w:val="BodyTextRight"/>
    <w:rsid w:val="0071794E"/>
    <w:rPr>
      <w:sz w:val="18"/>
      <w:szCs w:val="18"/>
    </w:rPr>
  </w:style>
  <w:style w:type="paragraph" w:customStyle="1" w:styleId="MarginEdition">
    <w:name w:val="Margin Edition"/>
    <w:basedOn w:val="MarginNote"/>
    <w:rsid w:val="0071794E"/>
    <w:pPr>
      <w:spacing w:before="0" w:after="0"/>
    </w:pPr>
    <w:rPr>
      <w:rFonts w:ascii="Times New Roman" w:hAnsi="Times New Roman"/>
      <w:color w:val="999999"/>
    </w:rPr>
  </w:style>
  <w:style w:type="paragraph" w:customStyle="1" w:styleId="Spacer">
    <w:name w:val="Spacer"/>
    <w:basedOn w:val="Normal"/>
    <w:rsid w:val="0071794E"/>
    <w:rPr>
      <w:sz w:val="2"/>
      <w:szCs w:val="2"/>
    </w:rPr>
  </w:style>
  <w:style w:type="character" w:customStyle="1" w:styleId="Small">
    <w:name w:val="Small"/>
    <w:basedOn w:val="DefaultParagraphFont"/>
    <w:rsid w:val="0071794E"/>
    <w:rPr>
      <w:sz w:val="16"/>
    </w:rPr>
  </w:style>
  <w:style w:type="paragraph" w:customStyle="1" w:styleId="WideTable">
    <w:name w:val="Wide Table"/>
    <w:basedOn w:val="Normal"/>
    <w:rsid w:val="0071794E"/>
    <w:pPr>
      <w:ind w:left="-1418"/>
    </w:pPr>
    <w:rPr>
      <w:sz w:val="2"/>
      <w:szCs w:val="2"/>
    </w:rPr>
  </w:style>
  <w:style w:type="character" w:styleId="PageNumber">
    <w:name w:val="page number"/>
    <w:basedOn w:val="DefaultParagraphFont"/>
    <w:rsid w:val="0071794E"/>
  </w:style>
  <w:style w:type="paragraph" w:styleId="Quote">
    <w:name w:val="Quote"/>
    <w:basedOn w:val="Heading1"/>
    <w:link w:val="QuoteChar"/>
    <w:qFormat/>
    <w:rsid w:val="0071794E"/>
    <w:rPr>
      <w:b w:val="0"/>
      <w:sz w:val="72"/>
      <w:szCs w:val="72"/>
      <w:lang w:val="en-NZ"/>
    </w:rPr>
  </w:style>
  <w:style w:type="character" w:customStyle="1" w:styleId="QuoteChar">
    <w:name w:val="Quote Char"/>
    <w:basedOn w:val="DefaultParagraphFont"/>
    <w:link w:val="Quote"/>
    <w:rsid w:val="007179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794E"/>
    <w:pPr>
      <w:pageBreakBefore/>
    </w:pPr>
  </w:style>
  <w:style w:type="paragraph" w:customStyle="1" w:styleId="Border">
    <w:name w:val="Border"/>
    <w:basedOn w:val="Normal"/>
    <w:qFormat/>
    <w:rsid w:val="007179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794E"/>
    <w:rPr>
      <w:b/>
      <w:bCs/>
      <w:i/>
      <w:iCs/>
      <w:color w:val="auto"/>
    </w:rPr>
  </w:style>
  <w:style w:type="paragraph" w:styleId="IntenseQuote">
    <w:name w:val="Intense Quote"/>
    <w:basedOn w:val="Normal"/>
    <w:next w:val="Normal"/>
    <w:link w:val="IntenseQuoteChar"/>
    <w:uiPriority w:val="30"/>
    <w:qFormat/>
    <w:rsid w:val="007179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79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794E"/>
    <w:rPr>
      <w:smallCaps/>
      <w:color w:val="auto"/>
      <w:u w:val="single"/>
    </w:rPr>
  </w:style>
  <w:style w:type="character" w:styleId="IntenseReference">
    <w:name w:val="Intense Reference"/>
    <w:basedOn w:val="DefaultParagraphFont"/>
    <w:uiPriority w:val="32"/>
    <w:qFormat/>
    <w:rsid w:val="0071794E"/>
    <w:rPr>
      <w:b/>
      <w:bCs/>
      <w:smallCaps/>
      <w:color w:val="auto"/>
      <w:spacing w:val="5"/>
      <w:u w:val="single"/>
    </w:rPr>
  </w:style>
  <w:style w:type="paragraph" w:customStyle="1" w:styleId="2ColumnHeading">
    <w:name w:val="2Column Heading"/>
    <w:basedOn w:val="BodyText"/>
    <w:qFormat/>
    <w:rsid w:val="0071794E"/>
    <w:pPr>
      <w:spacing w:after="60"/>
      <w:ind w:left="-2268"/>
    </w:pPr>
    <w:rPr>
      <w:b/>
    </w:rPr>
  </w:style>
  <w:style w:type="paragraph" w:customStyle="1" w:styleId="Heading1TOC">
    <w:name w:val="Heading1 TOC"/>
    <w:basedOn w:val="Normal"/>
    <w:qFormat/>
    <w:rsid w:val="0071794E"/>
    <w:pPr>
      <w:spacing w:before="240" w:after="120"/>
    </w:pPr>
    <w:rPr>
      <w:rFonts w:ascii="Times New Roman" w:hAnsi="Times New Roman"/>
      <w:b/>
      <w:sz w:val="32"/>
    </w:rPr>
  </w:style>
  <w:style w:type="paragraph" w:customStyle="1" w:styleId="Heading2TOC">
    <w:name w:val="Heading2 TOC"/>
    <w:basedOn w:val="Normal"/>
    <w:qFormat/>
    <w:rsid w:val="0071794E"/>
    <w:pPr>
      <w:spacing w:before="240" w:after="60"/>
    </w:pPr>
    <w:rPr>
      <w:rFonts w:ascii="Times New Roman" w:hAnsi="Times New Roman"/>
      <w:b/>
      <w:sz w:val="28"/>
    </w:rPr>
  </w:style>
  <w:style w:type="character" w:customStyle="1" w:styleId="Underline">
    <w:name w:val="Underline"/>
    <w:basedOn w:val="DefaultParagraphFont"/>
    <w:qFormat/>
    <w:rsid w:val="0071794E"/>
    <w:rPr>
      <w:u w:val="single"/>
    </w:rPr>
  </w:style>
  <w:style w:type="paragraph" w:styleId="BalloonText">
    <w:name w:val="Balloon Text"/>
    <w:basedOn w:val="Normal"/>
    <w:link w:val="BalloonTextChar"/>
    <w:rsid w:val="0071794E"/>
    <w:rPr>
      <w:rFonts w:ascii="Tahoma" w:hAnsi="Tahoma" w:cs="Tahoma"/>
      <w:sz w:val="16"/>
      <w:szCs w:val="16"/>
    </w:rPr>
  </w:style>
  <w:style w:type="character" w:customStyle="1" w:styleId="BalloonTextChar">
    <w:name w:val="Balloon Text Char"/>
    <w:basedOn w:val="DefaultParagraphFont"/>
    <w:link w:val="BalloonText"/>
    <w:rsid w:val="007179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79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79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794E"/>
    <w:rPr>
      <w:b/>
      <w:color w:val="660033"/>
      <w:spacing w:val="0"/>
    </w:rPr>
  </w:style>
  <w:style w:type="paragraph" w:customStyle="1" w:styleId="Nameditemlist">
    <w:name w:val="Named item list"/>
    <w:basedOn w:val="BodyText"/>
    <w:qFormat/>
    <w:rsid w:val="0071794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746</Words>
  <Characters>4797</Characters>
  <Application>Microsoft Office Word</Application>
  <DocSecurity>0</DocSecurity>
  <Lines>181</Lines>
  <Paragraphs>105</Paragraphs>
  <ScaleCrop>false</ScaleCrop>
  <Company>Author-it Software Corporation Ltd.</Company>
  <LinksUpToDate>false</LinksUpToDate>
  <CharactersWithSpaces>5544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LGAEHRW201A Collect waste refuse or recyclables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2012-09-10T06:14:00Z</dcterms:created>
  <dcterms:modified xsi:type="dcterms:W3CDTF">2012-09-10T06:14:00Z</dcterms:modified>
</cp:coreProperties>
</file>