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7EC4" w:rsidP="00DB7EC4">
      <w:pPr>
        <w:pStyle w:val="Title"/>
      </w:pPr>
      <w:r>
        <w:fldChar w:fldCharType="begin"/>
      </w:r>
      <w:r>
        <w:instrText xml:space="preserve"> TITLE   \* MERGEFORMAT </w:instrText>
      </w:r>
      <w:r>
        <w:fldChar w:fldCharType="separate"/>
      </w:r>
      <w:r>
        <w:t>LGAEHRR501C Implement council's responsibilities in food safety</w:t>
      </w:r>
      <w:r>
        <w:fldChar w:fldCharType="end"/>
      </w:r>
    </w:p>
    <w:p w:rsidR="00DB7EC4" w:rsidP="00DB7EC4">
      <w:pPr>
        <w:pStyle w:val="Version"/>
        <w:sectPr w:rsidSect="00FF66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F6613" w:rsidP="00FF6613">
      <w:pPr>
        <w:pStyle w:val="SuperHeading"/>
      </w:pPr>
      <w:r w:rsidRPr="00FF6613">
        <w:t>LGAEHRR501C Implement council's responsibilities in food safety</w:t>
      </w:r>
    </w:p>
    <w:p w:rsidR="00000000" w:rsidRPr="00FF6613" w:rsidP="00FF6613">
      <w:pPr>
        <w:pStyle w:val="SuperHeading"/>
      </w:pPr>
    </w:p>
    <w:p w:rsidR="00000000" w:rsidRPr="00FF6613" w:rsidP="00FF6613">
      <w:pPr>
        <w:pStyle w:val="Heading1"/>
      </w:pPr>
      <w:bookmarkStart w:id="1" w:name="O_444998"/>
      <w:bookmarkEnd w:id="1"/>
      <w:r w:rsidRPr="00FF6613">
        <w:t>Modification History</w:t>
      </w:r>
    </w:p>
    <w:p w:rsidR="00000000" w:rsidRPr="00FF6613" w:rsidP="00FF6613">
      <w:pPr>
        <w:pStyle w:val="BodyText"/>
      </w:pPr>
      <w:r w:rsidRPr="00FF6613">
        <w:t>LGAEHRR501C Release 2:</w:t>
      </w:r>
      <w:r w:rsidRPr="00FF6613">
        <w:tab/>
        <w:t>Layout adjusted.</w:t>
      </w:r>
    </w:p>
    <w:p w:rsidR="00000000" w:rsidRPr="00FF6613" w:rsidP="00FF6613">
      <w:pPr>
        <w:pStyle w:val="BodyText"/>
      </w:pPr>
      <w:r w:rsidRPr="00FF6613">
        <w:t>LGAEHRR501C Release 1:</w:t>
      </w:r>
      <w:r w:rsidRPr="00FF6613">
        <w:tab/>
        <w:t>P</w:t>
      </w:r>
      <w:r w:rsidRPr="00FF6613">
        <w:t>rimary release.</w:t>
      </w:r>
    </w:p>
    <w:p w:rsidR="00000000" w:rsidRPr="00FF6613" w:rsidP="00FF6613">
      <w:pPr>
        <w:pStyle w:val="AllowPageBreak"/>
      </w:pPr>
    </w:p>
    <w:p w:rsidR="00000000" w:rsidRPr="00FF6613" w:rsidP="00FF6613">
      <w:pPr>
        <w:pStyle w:val="Heading1"/>
      </w:pPr>
      <w:bookmarkStart w:id="2" w:name="O_444994"/>
      <w:bookmarkEnd w:id="2"/>
      <w:r w:rsidRPr="00FF6613">
        <w:t>Unit Descriptor</w:t>
      </w:r>
    </w:p>
    <w:p w:rsidR="00000000" w:rsidRPr="00FF6613" w:rsidP="00FF6613">
      <w:pPr>
        <w:pStyle w:val="BodyText"/>
      </w:pPr>
      <w:r w:rsidRPr="00FF6613">
        <w:t>This unit covers the processing of applications, training of food handlers, and auditing of premises, including assessments, investigations and enforcement.</w:t>
      </w:r>
    </w:p>
    <w:p w:rsidR="00000000" w:rsidRPr="00FF6613" w:rsidP="00FF6613">
      <w:pPr>
        <w:pStyle w:val="BodyText"/>
      </w:pPr>
      <w:r w:rsidRPr="00FF6613">
        <w:t>No licensing, legislative, regulatory or certifica</w:t>
      </w:r>
      <w:r w:rsidRPr="00FF6613">
        <w:t>tion requirements apply to this unit at the time of publication.</w:t>
      </w:r>
    </w:p>
    <w:p w:rsidR="00000000" w:rsidRPr="00FF6613" w:rsidP="00FF6613">
      <w:pPr>
        <w:pStyle w:val="AllowPageBreak"/>
      </w:pPr>
    </w:p>
    <w:p w:rsidR="00000000" w:rsidRPr="00FF6613" w:rsidP="00FF6613">
      <w:pPr>
        <w:pStyle w:val="Heading1"/>
      </w:pPr>
      <w:bookmarkStart w:id="3" w:name="O_445007"/>
      <w:bookmarkEnd w:id="3"/>
      <w:r w:rsidRPr="00FF6613">
        <w:t>Application of the Unit</w:t>
      </w:r>
    </w:p>
    <w:p w:rsidR="00000000" w:rsidRPr="00FF6613" w:rsidP="00FF6613">
      <w:pPr>
        <w:pStyle w:val="BodyText"/>
      </w:pPr>
      <w:r w:rsidRPr="00FF6613">
        <w:t xml:space="preserve">This unit supports the attainment of skills and knowledge required for competent workplace performance within councils of varying size and locations. </w:t>
      </w:r>
      <w:r w:rsidRPr="00FF6613">
        <w:t xml:space="preserve">Knowledge of the legislation and regulations within which councils must operate is essential. The role of council staff, elected members and management in protecting and managing the natural and built environment must be appropriately reflected. </w:t>
      </w:r>
    </w:p>
    <w:p w:rsidR="00000000" w:rsidRPr="00FF6613" w:rsidP="00FF6613">
      <w:pPr>
        <w:pStyle w:val="AllowPageBreak"/>
      </w:pPr>
    </w:p>
    <w:p w:rsidR="00000000" w:rsidRPr="00FF6613" w:rsidP="00FF6613">
      <w:pPr>
        <w:pStyle w:val="Heading1"/>
      </w:pPr>
      <w:bookmarkStart w:id="4" w:name="O_444999"/>
      <w:bookmarkEnd w:id="4"/>
      <w:r w:rsidRPr="00FF6613">
        <w:t>Licensing/Regulatory Information</w:t>
      </w:r>
    </w:p>
    <w:p w:rsidR="00000000" w:rsidRPr="00FF6613" w:rsidP="00FF6613">
      <w:pPr>
        <w:pStyle w:val="BodyText"/>
      </w:pPr>
      <w:r w:rsidRPr="00FF6613">
        <w:t>Not applicable.</w:t>
      </w:r>
    </w:p>
    <w:p w:rsidR="00000000" w:rsidRPr="00FF6613" w:rsidP="00FF6613">
      <w:pPr>
        <w:pStyle w:val="AllowPageBreak"/>
      </w:pPr>
    </w:p>
    <w:p w:rsidR="00000000" w:rsidRPr="00FF6613" w:rsidP="00FF6613">
      <w:pPr>
        <w:pStyle w:val="Heading1"/>
      </w:pPr>
      <w:bookmarkStart w:id="5" w:name="O_444997"/>
      <w:bookmarkEnd w:id="5"/>
      <w:r w:rsidRPr="00FF6613">
        <w:t>Pre-Requisites</w:t>
      </w:r>
    </w:p>
    <w:p w:rsidR="00000000" w:rsidRPr="00FF6613" w:rsidP="00FF6613">
      <w:pPr>
        <w:pStyle w:val="BodyText"/>
      </w:pPr>
      <w:r w:rsidRPr="00FF6613">
        <w:t>Not applicable.</w:t>
      </w:r>
    </w:p>
    <w:p w:rsidR="00000000" w:rsidRPr="00FF6613" w:rsidP="00FF6613">
      <w:pPr>
        <w:pStyle w:val="AllowPageBreak"/>
      </w:pPr>
    </w:p>
    <w:p w:rsidR="00000000" w:rsidRPr="00FF6613" w:rsidP="00FF6613">
      <w:pPr>
        <w:pStyle w:val="Heading1"/>
      </w:pPr>
      <w:bookmarkStart w:id="6" w:name="O_445002"/>
      <w:bookmarkEnd w:id="6"/>
      <w:r w:rsidRPr="00FF6613">
        <w:t>Employability Skills Information</w:t>
      </w:r>
    </w:p>
    <w:p w:rsidR="00000000" w:rsidRPr="00FF6613" w:rsidP="00FF6613">
      <w:pPr>
        <w:pStyle w:val="BodyText"/>
      </w:pPr>
      <w:r w:rsidRPr="00FF6613">
        <w:t>This unit contains employability skills.</w:t>
      </w:r>
    </w:p>
    <w:p w:rsidR="00000000" w:rsidRPr="00FF6613" w:rsidP="00FF6613">
      <w:pPr>
        <w:pStyle w:val="AllowPageBreak"/>
      </w:pPr>
    </w:p>
    <w:p w:rsidR="00000000" w:rsidRPr="00FF6613" w:rsidP="00FF6613">
      <w:pPr>
        <w:pStyle w:val="Heading1"/>
      </w:pPr>
      <w:bookmarkStart w:id="7" w:name="O_445003"/>
      <w:bookmarkEnd w:id="7"/>
      <w:r w:rsidRPr="00FF6613">
        <w:t>Elements and Performance Criteria Pre-Content</w:t>
      </w:r>
    </w:p>
    <w:tbl>
      <w:tblPr>
        <w:tblW w:w="0" w:type="auto"/>
        <w:tblLayout w:type="fixed"/>
        <w:tblCellMar>
          <w:left w:w="62" w:type="dxa"/>
          <w:right w:w="62" w:type="dxa"/>
        </w:tblCellMar>
        <w:tblLook w:val="0000"/>
      </w:tblPr>
      <w:tblGrid>
        <w:gridCol w:w="2700"/>
        <w:gridCol w:w="6228"/>
      </w:tblGrid>
      <w:tr w:rsidTr="00DB7EC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F6613">
            <w:pPr>
              <w:pStyle w:val="BodyText"/>
              <w:rPr>
                <w:lang w:val="en-NZ"/>
              </w:rPr>
            </w:pPr>
            <w:r w:rsidRPr="00FF6613">
              <w:t>Elements describe the essential outcomes of a Unit of Competency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F6613" w:rsidP="00FF6613">
            <w:pPr>
              <w:pStyle w:val="BodyText"/>
            </w:pPr>
            <w:r w:rsidRPr="00FF6613">
              <w:t xml:space="preserve">Performance criteria describe the required performance needed to demonstrate achievement of the element.  Where </w:t>
            </w:r>
            <w:r w:rsidRPr="00FF6613">
              <w:rPr>
                <w:rStyle w:val="BoldandItalics"/>
              </w:rPr>
              <w:t>bold italicised</w:t>
            </w:r>
            <w:r w:rsidRPr="00FF6613">
              <w:t xml:space="preserve"> text is used, fur</w:t>
            </w:r>
            <w:r w:rsidRPr="00FF6613">
              <w:t>ther information is detailed in the Range Statement.  Assessment of performance is to be consistent with the Evidence Guide.</w:t>
            </w:r>
          </w:p>
        </w:tc>
      </w:tr>
    </w:tbl>
    <w:p w:rsidR="00000000" w:rsidRPr="00FF6613" w:rsidP="00FF6613">
      <w:pPr>
        <w:pStyle w:val="BodyText"/>
      </w:pPr>
    </w:p>
    <w:p w:rsidR="00000000" w:rsidRPr="00FF6613" w:rsidP="00FF6613">
      <w:pPr>
        <w:pStyle w:val="AllowPageBreak"/>
      </w:pPr>
    </w:p>
    <w:p w:rsidR="00000000" w:rsidRPr="00FF6613" w:rsidP="00FF6613">
      <w:pPr>
        <w:pStyle w:val="Heading1"/>
      </w:pPr>
      <w:bookmarkStart w:id="8" w:name="O_445004"/>
      <w:bookmarkEnd w:id="8"/>
      <w:r w:rsidRPr="00FF6613">
        <w:t>Elements and Performance Criteria</w:t>
      </w:r>
    </w:p>
    <w:tbl>
      <w:tblPr>
        <w:tblW w:w="0" w:type="auto"/>
        <w:tblLayout w:type="fixed"/>
        <w:tblCellMar>
          <w:left w:w="62" w:type="dxa"/>
          <w:right w:w="62" w:type="dxa"/>
        </w:tblCellMar>
        <w:tblLook w:val="0000"/>
      </w:tblPr>
      <w:tblGrid>
        <w:gridCol w:w="2700"/>
        <w:gridCol w:w="6228"/>
      </w:tblGrid>
      <w:tr w:rsidTr="00DB7EC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F6613" w:rsidP="00FF6613">
            <w:pPr>
              <w:pStyle w:val="BodyText"/>
            </w:pPr>
            <w:r w:rsidRPr="00FF6613">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FF6613">
            <w:pPr>
              <w:pStyle w:val="BodyText"/>
              <w:rPr>
                <w:lang w:val="en-NZ"/>
              </w:rPr>
            </w:pPr>
            <w:r w:rsidRPr="00FF6613">
              <w:rPr>
                <w:rStyle w:val="SpecialBold"/>
              </w:rPr>
              <w:t>PERFORMANCE CRITERIA</w:t>
            </w:r>
          </w:p>
        </w:tc>
      </w:tr>
      <w:tr w:rsidTr="00DB7EC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F6613">
            <w:pPr>
              <w:pStyle w:val="List"/>
              <w:rPr>
                <w:lang w:val="en-NZ"/>
              </w:rPr>
            </w:pPr>
            <w:r w:rsidRPr="00FF6613">
              <w:rPr>
                <w:rStyle w:val="SpecialBold"/>
              </w:rPr>
              <w:t>1.</w:t>
            </w:r>
            <w:r w:rsidRPr="00FF6613">
              <w:rPr>
                <w:rStyle w:val="SpecialBold"/>
              </w:rPr>
              <w:tab/>
            </w:r>
            <w:r w:rsidRPr="00FF6613">
              <w:rPr>
                <w:rStyle w:val="SpecialBold"/>
              </w:rPr>
              <w:t>Assess suitability and compliance of proposed food premises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F6613" w:rsidP="00FF6613">
            <w:pPr>
              <w:pStyle w:val="List"/>
            </w:pPr>
            <w:r w:rsidRPr="00FF6613">
              <w:t>1.1</w:t>
            </w:r>
            <w:r w:rsidRPr="00FF6613">
              <w:tab/>
              <w:t xml:space="preserve">Written or verbal communication between relevant parties is undertaken in a clear, concise manner to ensure compliance with relevant legislation. </w:t>
            </w:r>
          </w:p>
          <w:p w:rsidR="00000000" w:rsidRPr="00FF6613" w:rsidP="00FF6613">
            <w:pPr>
              <w:pStyle w:val="List"/>
            </w:pPr>
            <w:r w:rsidRPr="00FF6613">
              <w:t>1.2</w:t>
            </w:r>
            <w:r w:rsidRPr="00FF6613">
              <w:tab/>
              <w:t xml:space="preserve">Plans for food safety are </w:t>
            </w:r>
            <w:r w:rsidRPr="00FF6613">
              <w:rPr>
                <w:rStyle w:val="BoldandItalics"/>
              </w:rPr>
              <w:t xml:space="preserve">checked </w:t>
            </w:r>
            <w:r w:rsidRPr="00FF6613">
              <w:t>to ensu</w:t>
            </w:r>
            <w:r w:rsidRPr="00FF6613">
              <w:t xml:space="preserve">re adequate risk practices have been incorporated. </w:t>
            </w:r>
          </w:p>
          <w:p w:rsidR="00000000" w:rsidRPr="00FF6613" w:rsidP="00FF6613">
            <w:pPr>
              <w:pStyle w:val="List"/>
            </w:pPr>
            <w:r w:rsidRPr="00FF6613">
              <w:t>1.3</w:t>
            </w:r>
            <w:r w:rsidRPr="00FF6613">
              <w:tab/>
              <w:t xml:space="preserve">Plans are approved by comparing details against legislative requirements, codes of practice and </w:t>
            </w:r>
            <w:r w:rsidRPr="00FF6613">
              <w:rPr>
                <w:rStyle w:val="BoldandItalics"/>
              </w:rPr>
              <w:t>council requirements</w:t>
            </w:r>
            <w:r w:rsidRPr="00FF6613">
              <w:t xml:space="preserve">. </w:t>
            </w:r>
          </w:p>
          <w:p w:rsidR="00000000" w:rsidRPr="00FF6613" w:rsidP="00FF6613">
            <w:pPr>
              <w:pStyle w:val="List"/>
            </w:pPr>
            <w:r w:rsidRPr="00FF6613">
              <w:t>1.4</w:t>
            </w:r>
            <w:r w:rsidRPr="00FF6613">
              <w:tab/>
            </w:r>
            <w:r w:rsidRPr="00FF6613">
              <w:rPr>
                <w:rStyle w:val="BoldandItalics"/>
              </w:rPr>
              <w:t xml:space="preserve">Premises </w:t>
            </w:r>
            <w:r w:rsidRPr="00FF6613">
              <w:t xml:space="preserve">are inspected for compliance with approved plans. </w:t>
            </w:r>
          </w:p>
          <w:p w:rsidR="00000000" w:rsidRPr="00FF6613" w:rsidP="00FF6613">
            <w:pPr>
              <w:pStyle w:val="List"/>
            </w:pPr>
            <w:r w:rsidRPr="00FF6613">
              <w:t>1.5</w:t>
            </w:r>
            <w:r w:rsidRPr="00FF6613">
              <w:tab/>
              <w:t xml:space="preserve">Liaison with </w:t>
            </w:r>
            <w:r w:rsidRPr="00FF6613">
              <w:t xml:space="preserve">other appropriate council departments and authorities is undertaken to ensure relevant approvals are provided. </w:t>
            </w:r>
          </w:p>
          <w:p w:rsidR="00000000" w:rsidP="00FF6613">
            <w:pPr>
              <w:pStyle w:val="List"/>
              <w:rPr>
                <w:lang w:val="en-NZ"/>
              </w:rPr>
            </w:pPr>
            <w:r w:rsidRPr="00FF6613">
              <w:t>1.6</w:t>
            </w:r>
            <w:r w:rsidRPr="00FF6613">
              <w:tab/>
              <w:t>Interpretations, assessments and judgements are made that maximise the functionality of premises within relevant legislation and codes of pr</w:t>
            </w:r>
            <w:r w:rsidRPr="00FF6613">
              <w:t xml:space="preserve">actice. </w:t>
            </w:r>
          </w:p>
        </w:tc>
      </w:tr>
      <w:tr w:rsidTr="00DB7EC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F6613">
            <w:pPr>
              <w:pStyle w:val="List"/>
              <w:rPr>
                <w:lang w:val="en-NZ"/>
              </w:rPr>
            </w:pPr>
            <w:r w:rsidRPr="00FF6613">
              <w:rPr>
                <w:rStyle w:val="SpecialBold"/>
              </w:rPr>
              <w:t>2.</w:t>
            </w:r>
            <w:r w:rsidRPr="00FF6613">
              <w:rPr>
                <w:rStyle w:val="SpecialBold"/>
              </w:rPr>
              <w:tab/>
              <w:t>Process applications for registration or notification of food premises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F6613" w:rsidP="00FF6613">
            <w:pPr>
              <w:pStyle w:val="List"/>
            </w:pPr>
            <w:r w:rsidRPr="00FF6613">
              <w:t>2.1</w:t>
            </w:r>
            <w:r w:rsidRPr="00FF6613">
              <w:tab/>
              <w:t xml:space="preserve">Applications are checked for completeness, accuracy, payment of fees and compliance with relevant legislation. </w:t>
            </w:r>
          </w:p>
          <w:p w:rsidR="00000000" w:rsidRPr="00FF6613" w:rsidP="00FF6613">
            <w:pPr>
              <w:pStyle w:val="List"/>
            </w:pPr>
            <w:r w:rsidRPr="00FF6613">
              <w:t>2.2</w:t>
            </w:r>
            <w:r w:rsidRPr="00FF6613">
              <w:tab/>
              <w:t>Inspection of premises is undertaken to ensure compl</w:t>
            </w:r>
            <w:r w:rsidRPr="00FF6613">
              <w:t>iance with relevant</w:t>
            </w:r>
            <w:r w:rsidRPr="00FF6613">
              <w:rPr>
                <w:rStyle w:val="BoldandItalics"/>
              </w:rPr>
              <w:t xml:space="preserve"> legislation, codes of practice</w:t>
            </w:r>
            <w:r w:rsidRPr="00FF6613">
              <w:t xml:space="preserve"> and council policies and procedures. </w:t>
            </w:r>
          </w:p>
          <w:p w:rsidR="00000000" w:rsidRPr="00FF6613" w:rsidP="00FF6613">
            <w:pPr>
              <w:pStyle w:val="List"/>
            </w:pPr>
            <w:r w:rsidRPr="00FF6613">
              <w:t>2.3</w:t>
            </w:r>
            <w:r w:rsidRPr="00FF6613">
              <w:tab/>
              <w:t>Premises identified as non-compliant are given time frame for meeting requirements and</w:t>
            </w:r>
            <w:r w:rsidRPr="00FF6613">
              <w:rPr>
                <w:rStyle w:val="BoldandItalics"/>
              </w:rPr>
              <w:t xml:space="preserve"> food standards</w:t>
            </w:r>
            <w:r w:rsidRPr="00FF6613">
              <w:t>.</w:t>
            </w:r>
          </w:p>
          <w:p w:rsidR="00000000" w:rsidRPr="00FF6613" w:rsidP="00FF6613">
            <w:pPr>
              <w:pStyle w:val="List"/>
            </w:pPr>
            <w:r w:rsidRPr="00FF6613">
              <w:t>2.4</w:t>
            </w:r>
            <w:r w:rsidRPr="00FF6613">
              <w:tab/>
              <w:t xml:space="preserve">Legal action is commenced against those identified as a </w:t>
            </w:r>
            <w:r w:rsidRPr="00FF6613">
              <w:t xml:space="preserve">serious risk. </w:t>
            </w:r>
          </w:p>
          <w:p w:rsidR="00000000" w:rsidP="00FF6613">
            <w:pPr>
              <w:pStyle w:val="List"/>
              <w:rPr>
                <w:lang w:val="en-NZ"/>
              </w:rPr>
            </w:pPr>
            <w:r w:rsidRPr="00FF6613">
              <w:t>2.5</w:t>
            </w:r>
            <w:r w:rsidRPr="00FF6613">
              <w:tab/>
              <w:t xml:space="preserve">Certificates of registration are checked prior to issue for accuracy, completeness and inclusion of appropriate conditions. </w:t>
            </w:r>
          </w:p>
        </w:tc>
      </w:tr>
      <w:tr w:rsidTr="00DB7EC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F6613">
            <w:pPr>
              <w:pStyle w:val="List"/>
              <w:rPr>
                <w:lang w:val="en-NZ"/>
              </w:rPr>
            </w:pPr>
            <w:r w:rsidRPr="00FF6613">
              <w:rPr>
                <w:rStyle w:val="SpecialBold"/>
              </w:rPr>
              <w:t>3.</w:t>
            </w:r>
            <w:r w:rsidRPr="00FF6613">
              <w:rPr>
                <w:rStyle w:val="SpecialBold"/>
              </w:rPr>
              <w:tab/>
              <w:t>Administer food premises audits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F6613" w:rsidP="00FF6613">
            <w:pPr>
              <w:pStyle w:val="List"/>
            </w:pPr>
            <w:r w:rsidRPr="00FF6613">
              <w:t>3.1</w:t>
            </w:r>
            <w:r w:rsidRPr="00FF6613">
              <w:tab/>
            </w:r>
            <w:r w:rsidRPr="00FF6613">
              <w:t xml:space="preserve">Audits are administered in accordance with codes of practice, legislation and council requirements. </w:t>
            </w:r>
          </w:p>
          <w:p w:rsidR="00000000" w:rsidRPr="00FF6613" w:rsidP="00FF6613">
            <w:pPr>
              <w:pStyle w:val="List"/>
            </w:pPr>
            <w:r w:rsidRPr="00FF6613">
              <w:t>3.2</w:t>
            </w:r>
            <w:r w:rsidRPr="00FF6613">
              <w:tab/>
              <w:t xml:space="preserve">Audits are monitored to ensure that they are carried out at the required frequency. </w:t>
            </w:r>
          </w:p>
          <w:p w:rsidR="00000000" w:rsidRPr="00FF6613" w:rsidP="00FF6613">
            <w:pPr>
              <w:pStyle w:val="List"/>
            </w:pPr>
            <w:r w:rsidRPr="00FF6613">
              <w:t>3.3</w:t>
            </w:r>
            <w:r w:rsidRPr="00FF6613">
              <w:tab/>
              <w:t>Reports of audits are registered on council's management infor</w:t>
            </w:r>
            <w:r w:rsidRPr="00FF6613">
              <w:t xml:space="preserve">mation system. </w:t>
            </w:r>
          </w:p>
          <w:p w:rsidR="00000000" w:rsidRPr="00FF6613" w:rsidP="00FF6613">
            <w:pPr>
              <w:pStyle w:val="List"/>
            </w:pPr>
            <w:r w:rsidRPr="00FF6613">
              <w:t>3.4</w:t>
            </w:r>
            <w:r w:rsidRPr="00FF6613">
              <w:tab/>
              <w:t xml:space="preserve">Allegations of serious risk are followed up and appropriate action is taken. </w:t>
            </w:r>
          </w:p>
          <w:p w:rsidR="00000000" w:rsidP="00FF6613">
            <w:pPr>
              <w:pStyle w:val="List"/>
              <w:rPr>
                <w:lang w:val="en-NZ"/>
              </w:rPr>
            </w:pPr>
            <w:r w:rsidRPr="00FF6613">
              <w:t>3.5</w:t>
            </w:r>
            <w:r w:rsidRPr="00FF6613">
              <w:tab/>
              <w:t>Auditors' recommendations are followed to ensure work is in accordance with criteria and conditions of certification.</w:t>
            </w:r>
          </w:p>
        </w:tc>
      </w:tr>
      <w:tr w:rsidTr="00DB7EC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F6613">
            <w:pPr>
              <w:pStyle w:val="List"/>
              <w:rPr>
                <w:lang w:val="en-NZ"/>
              </w:rPr>
            </w:pPr>
            <w:r w:rsidRPr="00FF6613">
              <w:rPr>
                <w:rStyle w:val="SpecialBold"/>
              </w:rPr>
              <w:t>4.</w:t>
            </w:r>
            <w:r w:rsidRPr="00FF6613">
              <w:rPr>
                <w:rStyle w:val="SpecialBold"/>
              </w:rPr>
              <w:tab/>
              <w:t>Administer food-sampling analysi</w:t>
            </w:r>
            <w:r w:rsidRPr="00FF6613">
              <w:rPr>
                <w:rStyle w:val="SpecialBold"/>
              </w:rPr>
              <w:t>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F6613" w:rsidP="00FF6613">
            <w:pPr>
              <w:pStyle w:val="List"/>
            </w:pPr>
            <w:r w:rsidRPr="00FF6613">
              <w:t>4.1</w:t>
            </w:r>
            <w:r w:rsidRPr="00FF6613">
              <w:tab/>
              <w:t xml:space="preserve">Sampling program is followed that identifies parameters according to classification, risk and previous history. </w:t>
            </w:r>
          </w:p>
          <w:p w:rsidR="00000000" w:rsidRPr="00FF6613" w:rsidP="00FF6613">
            <w:pPr>
              <w:pStyle w:val="List"/>
            </w:pPr>
            <w:r w:rsidRPr="00FF6613">
              <w:t>4.2</w:t>
            </w:r>
            <w:r w:rsidRPr="00FF6613">
              <w:tab/>
              <w:t xml:space="preserve">Sampling schedules are established according to legislative and council requirements. </w:t>
            </w:r>
          </w:p>
          <w:p w:rsidR="00000000" w:rsidRPr="00FF6613" w:rsidP="00FF6613">
            <w:pPr>
              <w:pStyle w:val="List"/>
            </w:pPr>
            <w:r w:rsidRPr="00FF6613">
              <w:t>4.3</w:t>
            </w:r>
            <w:r w:rsidRPr="00FF6613">
              <w:tab/>
              <w:t>Procedures for sampling, storage and trans</w:t>
            </w:r>
            <w:r w:rsidRPr="00FF6613">
              <w:t xml:space="preserve">port are carried out in accordance with legislative and council requirements. </w:t>
            </w:r>
          </w:p>
          <w:p w:rsidR="00000000" w:rsidP="00FF6613">
            <w:pPr>
              <w:pStyle w:val="List"/>
              <w:rPr>
                <w:lang w:val="en-NZ"/>
              </w:rPr>
            </w:pPr>
            <w:r w:rsidRPr="00FF6613">
              <w:t>4.4</w:t>
            </w:r>
            <w:r w:rsidRPr="00FF6613">
              <w:tab/>
            </w:r>
            <w:r w:rsidRPr="00FF6613">
              <w:rPr>
                <w:rStyle w:val="BoldandItalics"/>
              </w:rPr>
              <w:t xml:space="preserve">Analysis </w:t>
            </w:r>
            <w:r w:rsidRPr="00FF6613">
              <w:t>reports are interpreted to determine appropriate further action.</w:t>
            </w:r>
          </w:p>
        </w:tc>
      </w:tr>
      <w:tr w:rsidTr="00DB7EC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F6613">
            <w:pPr>
              <w:pStyle w:val="List"/>
              <w:rPr>
                <w:lang w:val="en-NZ"/>
              </w:rPr>
            </w:pPr>
            <w:r w:rsidRPr="00FF6613">
              <w:rPr>
                <w:rStyle w:val="SpecialBold"/>
              </w:rPr>
              <w:t>5.</w:t>
            </w:r>
            <w:r w:rsidRPr="00FF6613">
              <w:rPr>
                <w:rStyle w:val="SpecialBold"/>
              </w:rPr>
              <w:tab/>
              <w:t>Investigate food-related problems and complaints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F6613" w:rsidP="00FF6613">
            <w:pPr>
              <w:pStyle w:val="List"/>
            </w:pPr>
            <w:r w:rsidRPr="00FF6613">
              <w:t>5.1</w:t>
            </w:r>
            <w:r w:rsidRPr="00FF6613">
              <w:tab/>
              <w:t>Need for food-related investigation is ide</w:t>
            </w:r>
            <w:r w:rsidRPr="00FF6613">
              <w:t xml:space="preserve">ntified from assessments and reports and prioritised according to </w:t>
            </w:r>
            <w:r w:rsidRPr="00FF6613">
              <w:rPr>
                <w:rStyle w:val="BoldandItalics"/>
              </w:rPr>
              <w:t>risk factors</w:t>
            </w:r>
            <w:r w:rsidRPr="00FF6613">
              <w:t>.</w:t>
            </w:r>
          </w:p>
          <w:p w:rsidR="00000000" w:rsidRPr="00FF6613" w:rsidP="00FF6613">
            <w:pPr>
              <w:pStyle w:val="List"/>
            </w:pPr>
            <w:r w:rsidRPr="00FF6613">
              <w:t>5.2</w:t>
            </w:r>
            <w:r w:rsidRPr="00FF6613">
              <w:tab/>
              <w:t xml:space="preserve">Appropriate form of investigation is determined based on risk assessment and hazard analysis of the problem. </w:t>
            </w:r>
          </w:p>
          <w:p w:rsidR="00000000" w:rsidRPr="00FF6613" w:rsidP="00FF6613">
            <w:pPr>
              <w:pStyle w:val="List"/>
            </w:pPr>
            <w:r w:rsidRPr="00FF6613">
              <w:t>5.3</w:t>
            </w:r>
            <w:r w:rsidRPr="00FF6613">
              <w:tab/>
              <w:t>Investigation is carried out efficiently within priorities</w:t>
            </w:r>
            <w:r w:rsidRPr="00FF6613">
              <w:t xml:space="preserve"> and legislative and council requirements. </w:t>
            </w:r>
          </w:p>
          <w:p w:rsidR="00000000" w:rsidRPr="00FF6613" w:rsidP="00FF6613">
            <w:pPr>
              <w:pStyle w:val="List"/>
            </w:pPr>
            <w:r w:rsidRPr="00FF6613">
              <w:t>5.4</w:t>
            </w:r>
            <w:r w:rsidRPr="00FF6613">
              <w:tab/>
              <w:t xml:space="preserve">Data and information are collected in accordance with applicable procedures to enable a clear determination of the problem. </w:t>
            </w:r>
          </w:p>
          <w:p w:rsidR="00000000" w:rsidRPr="00FF6613" w:rsidP="00FF6613">
            <w:pPr>
              <w:pStyle w:val="List"/>
            </w:pPr>
            <w:r w:rsidRPr="00FF6613">
              <w:t>5.5</w:t>
            </w:r>
            <w:r w:rsidRPr="00FF6613">
              <w:tab/>
            </w:r>
            <w:r w:rsidRPr="00FF6613">
              <w:t xml:space="preserve">Action on the food-related problem is determined to minimise impact of problem and likelihood of recurrence. </w:t>
            </w:r>
          </w:p>
          <w:p w:rsidR="00000000" w:rsidP="00FF6613">
            <w:pPr>
              <w:pStyle w:val="List"/>
              <w:rPr>
                <w:lang w:val="en-NZ"/>
              </w:rPr>
            </w:pPr>
            <w:r w:rsidRPr="00FF6613">
              <w:t>5.6</w:t>
            </w:r>
            <w:r w:rsidRPr="00FF6613">
              <w:tab/>
              <w:t xml:space="preserve">Report is prepared and submitted via management to council for information or direction. </w:t>
            </w:r>
          </w:p>
        </w:tc>
      </w:tr>
      <w:tr w:rsidTr="00DB7EC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F6613">
            <w:pPr>
              <w:pStyle w:val="List"/>
              <w:rPr>
                <w:lang w:val="en-NZ"/>
              </w:rPr>
            </w:pPr>
            <w:r w:rsidRPr="00FF6613">
              <w:rPr>
                <w:rStyle w:val="SpecialBold"/>
              </w:rPr>
              <w:t>6.</w:t>
            </w:r>
            <w:r w:rsidRPr="00FF6613">
              <w:rPr>
                <w:rStyle w:val="SpecialBold"/>
              </w:rPr>
              <w:tab/>
              <w:t>Pursue and maintain acceptable food-handling pra</w:t>
            </w:r>
            <w:r w:rsidRPr="00FF6613">
              <w:rPr>
                <w:rStyle w:val="SpecialBold"/>
              </w:rPr>
              <w:t>ctices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F6613" w:rsidP="00FF6613">
            <w:pPr>
              <w:pStyle w:val="List"/>
            </w:pPr>
            <w:r w:rsidRPr="00FF6613">
              <w:t>6.1</w:t>
            </w:r>
            <w:r w:rsidRPr="00FF6613">
              <w:tab/>
              <w:t xml:space="preserve">Strategies to inform and educate food proprietors are developed in accordance with council practices. </w:t>
            </w:r>
          </w:p>
          <w:p w:rsidR="00000000" w:rsidRPr="00FF6613" w:rsidP="00FF6613">
            <w:pPr>
              <w:pStyle w:val="List"/>
            </w:pPr>
            <w:r w:rsidRPr="00FF6613">
              <w:t>6.2</w:t>
            </w:r>
            <w:r w:rsidRPr="00FF6613">
              <w:tab/>
            </w:r>
            <w:r w:rsidRPr="00FF6613">
              <w:rPr>
                <w:rStyle w:val="BoldandItalics"/>
              </w:rPr>
              <w:t>Communication tools</w:t>
            </w:r>
            <w:r w:rsidRPr="00FF6613">
              <w:t xml:space="preserve"> are used to inform and educate. </w:t>
            </w:r>
          </w:p>
          <w:p w:rsidR="00000000" w:rsidRPr="00FF6613" w:rsidP="00FF6613">
            <w:pPr>
              <w:pStyle w:val="List"/>
            </w:pPr>
            <w:r w:rsidRPr="00FF6613">
              <w:t>6.3</w:t>
            </w:r>
            <w:r w:rsidRPr="00FF6613">
              <w:tab/>
              <w:t>Food-handling training and education are delivered where required to provide esse</w:t>
            </w:r>
            <w:r w:rsidRPr="00FF6613">
              <w:t xml:space="preserve">ntial competencies in food handling. </w:t>
            </w:r>
          </w:p>
          <w:p w:rsidR="00000000" w:rsidRPr="00FF6613" w:rsidP="00FF6613">
            <w:pPr>
              <w:pStyle w:val="List"/>
            </w:pPr>
            <w:r w:rsidRPr="00FF6613">
              <w:t>6.4</w:t>
            </w:r>
            <w:r w:rsidRPr="00FF6613">
              <w:tab/>
              <w:t xml:space="preserve">Assessment of food handlers' knowledge and expertise is undertaken, where required. </w:t>
            </w:r>
          </w:p>
          <w:p w:rsidR="00000000" w:rsidP="00FF6613">
            <w:pPr>
              <w:pStyle w:val="List"/>
              <w:rPr>
                <w:lang w:val="en-NZ"/>
              </w:rPr>
            </w:pPr>
            <w:r w:rsidRPr="00FF6613">
              <w:t>6.5</w:t>
            </w:r>
            <w:r w:rsidRPr="00FF6613">
              <w:tab/>
              <w:t xml:space="preserve">Information is provided on recognised external training courses that train and assess in </w:t>
            </w:r>
            <w:r w:rsidRPr="00FF6613">
              <w:rPr>
                <w:rStyle w:val="BoldandItalics"/>
              </w:rPr>
              <w:t xml:space="preserve">food hygiene </w:t>
            </w:r>
            <w:r w:rsidRPr="00FF6613">
              <w:t>and food safety compete</w:t>
            </w:r>
            <w:r w:rsidRPr="00FF6613">
              <w:t xml:space="preserve">ncies. </w:t>
            </w:r>
          </w:p>
        </w:tc>
      </w:tr>
      <w:tr w:rsidTr="00DB7EC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F6613">
            <w:pPr>
              <w:pStyle w:val="List"/>
              <w:rPr>
                <w:lang w:val="en-NZ"/>
              </w:rPr>
            </w:pPr>
            <w:r w:rsidRPr="00FF6613">
              <w:rPr>
                <w:rStyle w:val="SpecialBold"/>
              </w:rPr>
              <w:t>7.</w:t>
            </w:r>
            <w:r w:rsidRPr="00FF6613">
              <w:rPr>
                <w:rStyle w:val="SpecialBold"/>
              </w:rPr>
              <w:tab/>
              <w:t>Detect and process food-related offences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F6613" w:rsidP="00FF6613">
            <w:pPr>
              <w:pStyle w:val="List"/>
            </w:pPr>
            <w:r w:rsidRPr="00FF6613">
              <w:t>7.1</w:t>
            </w:r>
            <w:r w:rsidRPr="00FF6613">
              <w:tab/>
              <w:t xml:space="preserve">Offence is established through detection of a breach of relevant legislation. </w:t>
            </w:r>
          </w:p>
          <w:p w:rsidR="00000000" w:rsidRPr="00FF6613" w:rsidP="00FF6613">
            <w:pPr>
              <w:pStyle w:val="List"/>
            </w:pPr>
            <w:r w:rsidRPr="00FF6613">
              <w:t>7.2</w:t>
            </w:r>
            <w:r w:rsidRPr="00FF6613">
              <w:tab/>
              <w:t xml:space="preserve">Information related to offence is collated through a review of existing documentation. </w:t>
            </w:r>
          </w:p>
          <w:p w:rsidR="00000000" w:rsidRPr="00FF6613" w:rsidP="00FF6613">
            <w:pPr>
              <w:pStyle w:val="List"/>
            </w:pPr>
            <w:r w:rsidRPr="00FF6613">
              <w:t>7.3</w:t>
            </w:r>
            <w:r w:rsidRPr="00FF6613">
              <w:tab/>
              <w:t>Additional information i</w:t>
            </w:r>
            <w:r w:rsidRPr="00FF6613">
              <w:t xml:space="preserve">s obtained by interview, audit or sampling to substantiate details of the offence. </w:t>
            </w:r>
          </w:p>
          <w:p w:rsidR="00000000" w:rsidRPr="00FF6613" w:rsidP="00FF6613">
            <w:pPr>
              <w:pStyle w:val="List"/>
            </w:pPr>
            <w:r w:rsidRPr="00FF6613">
              <w:t>7.4</w:t>
            </w:r>
            <w:r w:rsidRPr="00FF6613">
              <w:tab/>
              <w:t xml:space="preserve">Decision to proceed with prosecution, issue warning or not pursue is determined in consultation with departmental or council management. </w:t>
            </w:r>
          </w:p>
          <w:p w:rsidR="00000000" w:rsidRPr="00FF6613" w:rsidP="00FF6613">
            <w:pPr>
              <w:pStyle w:val="List"/>
            </w:pPr>
            <w:r w:rsidRPr="00FF6613">
              <w:t>7.5</w:t>
            </w:r>
            <w:r w:rsidRPr="00FF6613">
              <w:tab/>
              <w:t>Brief is prepared for pros</w:t>
            </w:r>
            <w:r w:rsidRPr="00FF6613">
              <w:t xml:space="preserve">ecution that identifies relevant facts and sections of appropriate legislation, codes of practice and council policy. </w:t>
            </w:r>
          </w:p>
        </w:tc>
      </w:tr>
    </w:tbl>
    <w:p w:rsidR="00000000" w:rsidRPr="00FF6613" w:rsidP="00FF6613">
      <w:pPr>
        <w:pStyle w:val="BodyText"/>
      </w:pPr>
    </w:p>
    <w:p w:rsidR="00000000" w:rsidRPr="00FF6613" w:rsidP="00FF6613">
      <w:pPr>
        <w:pStyle w:val="AllowPageBreak"/>
      </w:pPr>
    </w:p>
    <w:p w:rsidR="00000000" w:rsidRPr="00FF6613" w:rsidP="00FF6613">
      <w:pPr>
        <w:pStyle w:val="Heading1"/>
      </w:pPr>
      <w:bookmarkStart w:id="9" w:name="O_444995"/>
      <w:bookmarkEnd w:id="9"/>
      <w:r w:rsidRPr="00FF6613">
        <w:t>Required Skills and Knowledge</w:t>
      </w:r>
    </w:p>
    <w:tbl>
      <w:tblPr>
        <w:tblW w:w="0" w:type="auto"/>
        <w:tblLayout w:type="fixed"/>
        <w:tblCellMar>
          <w:left w:w="62" w:type="dxa"/>
          <w:right w:w="62" w:type="dxa"/>
        </w:tblCellMar>
        <w:tblLook w:val="0000"/>
      </w:tblPr>
      <w:tblGrid>
        <w:gridCol w:w="8928"/>
      </w:tblGrid>
      <w:tr w:rsidTr="00DB7EC4">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FF6613">
            <w:pPr>
              <w:pStyle w:val="BodyText"/>
              <w:rPr>
                <w:lang w:val="en-NZ"/>
              </w:rPr>
            </w:pPr>
            <w:r w:rsidRPr="00FF6613">
              <w:t>This describes the essential skills and knowledge and their level, required for this unit</w:t>
            </w:r>
          </w:p>
        </w:tc>
      </w:tr>
      <w:tr w:rsidTr="00DB7EC4">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FF6613">
            <w:pPr>
              <w:pStyle w:val="BodyText"/>
              <w:rPr>
                <w:lang w:val="en-NZ"/>
              </w:rPr>
            </w:pPr>
            <w:r w:rsidRPr="00FF6613">
              <w:rPr>
                <w:rStyle w:val="SpecialBold"/>
              </w:rPr>
              <w:t>Required Skills</w:t>
            </w:r>
          </w:p>
        </w:tc>
      </w:tr>
      <w:tr w:rsidTr="00DB7EC4">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FF6613" w:rsidP="00FF6613">
            <w:pPr>
              <w:pStyle w:val="ListBullet"/>
            </w:pPr>
            <w:r w:rsidRPr="00FF6613">
              <w:t>reading and interpreting a range of information, including legislation, codes, standards and policies relevant to the job role</w:t>
            </w:r>
          </w:p>
          <w:p w:rsidR="00000000" w:rsidRPr="00FF6613" w:rsidP="00FF6613">
            <w:pPr>
              <w:pStyle w:val="ListBullet"/>
            </w:pPr>
            <w:r w:rsidRPr="00FF6613">
              <w:t>investigating food p</w:t>
            </w:r>
            <w:r w:rsidRPr="00FF6613">
              <w:t>remises</w:t>
            </w:r>
          </w:p>
          <w:p w:rsidR="00000000" w:rsidRPr="00FF6613" w:rsidP="00FF6613">
            <w:pPr>
              <w:pStyle w:val="ListBullet"/>
            </w:pPr>
            <w:r w:rsidRPr="00FF6613">
              <w:t>identifying hazards at food premises</w:t>
            </w:r>
          </w:p>
          <w:p w:rsidR="00000000" w:rsidRPr="00FF6613" w:rsidP="00FF6613">
            <w:pPr>
              <w:pStyle w:val="ListBullet"/>
            </w:pPr>
            <w:r w:rsidRPr="00FF6613">
              <w:t xml:space="preserve">taking food samples </w:t>
            </w:r>
          </w:p>
          <w:p w:rsidR="00000000" w:rsidRPr="00FF6613" w:rsidP="00FF6613">
            <w:pPr>
              <w:pStyle w:val="ListBullet"/>
            </w:pPr>
            <w:r w:rsidRPr="00FF6613">
              <w:t>handling and storing food samples, including chain of custody of evidence requirements</w:t>
            </w:r>
          </w:p>
          <w:p w:rsidR="00000000" w:rsidRPr="00FF6613" w:rsidP="00FF6613">
            <w:pPr>
              <w:pStyle w:val="ListBullet"/>
            </w:pPr>
            <w:r w:rsidRPr="00FF6613">
              <w:t xml:space="preserve">communicating and liaising with professional practitioners </w:t>
            </w:r>
          </w:p>
          <w:p w:rsidR="00000000" w:rsidRPr="00FF6613" w:rsidP="00FF6613">
            <w:pPr>
              <w:pStyle w:val="ListBullet"/>
            </w:pPr>
            <w:r w:rsidRPr="00FF6613">
              <w:t>demonstrating clear, open communication and</w:t>
            </w:r>
            <w:r w:rsidRPr="00FF6613">
              <w:t xml:space="preserve"> consultation with the community and stakeholders and managing stakeholder relationships using a range of communication techniques to assess their needs and expectations </w:t>
            </w:r>
          </w:p>
          <w:p w:rsidR="00000000" w:rsidRPr="00FF6613" w:rsidP="00FF6613">
            <w:pPr>
              <w:pStyle w:val="ListBullet"/>
            </w:pPr>
            <w:r w:rsidRPr="00FF6613">
              <w:t>achieving effective working relationships that demonstrate an ability to work collabo</w:t>
            </w:r>
            <w:r w:rsidRPr="00FF6613">
              <w:t>ratively with people from diverse backgrounds</w:t>
            </w:r>
          </w:p>
          <w:p w:rsidR="00000000" w:rsidRPr="00FF6613" w:rsidP="00FF6613">
            <w:pPr>
              <w:pStyle w:val="ListBullet"/>
            </w:pPr>
            <w:r w:rsidRPr="00FF6613">
              <w:t>problem solving and conflict management</w:t>
            </w:r>
          </w:p>
          <w:p w:rsidR="00000000" w:rsidRPr="00FF6613" w:rsidP="00FF6613">
            <w:pPr>
              <w:pStyle w:val="ListBullet"/>
            </w:pPr>
            <w:r w:rsidRPr="00FF6613">
              <w:t>monitoring own work and adjusting to meet agreed standards and expectations</w:t>
            </w:r>
          </w:p>
          <w:p w:rsidR="00000000" w:rsidRPr="00FF6613" w:rsidP="00FF6613">
            <w:pPr>
              <w:pStyle w:val="ListBullet"/>
            </w:pPr>
            <w:r w:rsidRPr="00FF6613">
              <w:t>engaging in activities that promote own ongoing learning requirements, which may include maintaining current knowledge of legislation and common law</w:t>
            </w:r>
          </w:p>
          <w:p w:rsidR="00000000" w:rsidRPr="00FF6613" w:rsidP="00FF6613">
            <w:pPr>
              <w:pStyle w:val="ListBullet"/>
            </w:pPr>
            <w:r w:rsidRPr="00FF6613">
              <w:t>using technology relevant to the job/role, which may include the use of computers and other relevant office</w:t>
            </w:r>
            <w:r w:rsidRPr="00FF6613">
              <w:t xml:space="preserve"> technology</w:t>
            </w:r>
          </w:p>
          <w:p w:rsidR="00000000" w:rsidRPr="00FF6613" w:rsidP="00FF6613">
            <w:pPr>
              <w:pStyle w:val="ListBullet"/>
            </w:pPr>
            <w:r w:rsidRPr="00FF6613">
              <w:t xml:space="preserve">promoting services to the public </w:t>
            </w:r>
          </w:p>
          <w:p w:rsidR="00000000" w:rsidRPr="00FF6613" w:rsidP="00FF6613">
            <w:pPr>
              <w:pStyle w:val="ListBullet"/>
            </w:pPr>
            <w:r w:rsidRPr="00FF6613">
              <w:t xml:space="preserve">record keeping </w:t>
            </w:r>
          </w:p>
          <w:p w:rsidR="00000000" w:rsidP="00FF6613">
            <w:pPr>
              <w:pStyle w:val="ListBullet"/>
              <w:rPr>
                <w:lang w:val="en-NZ"/>
              </w:rPr>
            </w:pPr>
            <w:r w:rsidRPr="00FF6613">
              <w:t>food safety audit implementation</w:t>
            </w:r>
          </w:p>
        </w:tc>
      </w:tr>
      <w:tr w:rsidTr="00DB7EC4">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FF6613">
            <w:pPr>
              <w:pStyle w:val="BodyText"/>
              <w:rPr>
                <w:lang w:val="en-NZ"/>
              </w:rPr>
            </w:pPr>
            <w:r w:rsidRPr="00FF6613">
              <w:rPr>
                <w:rStyle w:val="SpecialBold"/>
              </w:rPr>
              <w:t>Required Knowledge</w:t>
            </w:r>
          </w:p>
        </w:tc>
      </w:tr>
      <w:tr w:rsidTr="00DB7EC4">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FF6613" w:rsidP="00FF6613">
            <w:pPr>
              <w:pStyle w:val="ListBullet"/>
            </w:pPr>
            <w:r w:rsidRPr="00FF6613">
              <w:t xml:space="preserve">food-related legislation, codes of practice and procedures </w:t>
            </w:r>
          </w:p>
          <w:p w:rsidR="00000000" w:rsidRPr="00FF6613" w:rsidP="00FF6613">
            <w:pPr>
              <w:pStyle w:val="ListBullet"/>
            </w:pPr>
            <w:r w:rsidRPr="00FF6613">
              <w:t xml:space="preserve">relevant epidemiology, microbiology and chemistry </w:t>
            </w:r>
          </w:p>
          <w:p w:rsidR="00000000" w:rsidRPr="00FF6613" w:rsidP="00FF6613">
            <w:pPr>
              <w:pStyle w:val="ListBullet"/>
            </w:pPr>
            <w:r w:rsidRPr="00FF6613">
              <w:t>hazard analysis and hazard c</w:t>
            </w:r>
            <w:r w:rsidRPr="00FF6613">
              <w:t xml:space="preserve">ontrol systems </w:t>
            </w:r>
          </w:p>
          <w:p w:rsidR="00000000" w:rsidRPr="00FF6613" w:rsidP="00FF6613">
            <w:pPr>
              <w:pStyle w:val="ListBullet"/>
            </w:pPr>
            <w:r w:rsidRPr="00FF6613">
              <w:t xml:space="preserve">food hygiene competencies </w:t>
            </w:r>
          </w:p>
          <w:p w:rsidR="00000000" w:rsidRPr="00FF6613" w:rsidP="00FF6613">
            <w:pPr>
              <w:pStyle w:val="ListBullet"/>
            </w:pPr>
            <w:r w:rsidRPr="00FF6613">
              <w:t>food sampling and testing procedures</w:t>
            </w:r>
          </w:p>
          <w:p w:rsidR="00000000" w:rsidRPr="00FF6613" w:rsidP="00FF6613">
            <w:pPr>
              <w:pStyle w:val="ListBullet"/>
            </w:pPr>
            <w:r w:rsidRPr="00FF6613">
              <w:t xml:space="preserve">food surveillance: </w:t>
            </w:r>
          </w:p>
          <w:p w:rsidR="00000000" w:rsidRPr="00FF6613" w:rsidP="00FF6613">
            <w:pPr>
              <w:pStyle w:val="ListBullet2"/>
            </w:pPr>
            <w:r w:rsidRPr="00FF6613">
              <w:t xml:space="preserve">food sampling </w:t>
            </w:r>
          </w:p>
          <w:p w:rsidR="00000000" w:rsidRPr="00FF6613" w:rsidP="00FF6613">
            <w:pPr>
              <w:pStyle w:val="ListBullet2"/>
            </w:pPr>
            <w:r w:rsidRPr="00FF6613">
              <w:t>government and non-government</w:t>
            </w:r>
          </w:p>
          <w:p w:rsidR="00000000" w:rsidRPr="00FF6613" w:rsidP="00FF6613">
            <w:pPr>
              <w:pStyle w:val="ListBullet2"/>
            </w:pPr>
            <w:r w:rsidRPr="00FF6613">
              <w:t xml:space="preserve">industry </w:t>
            </w:r>
          </w:p>
          <w:p w:rsidR="00000000" w:rsidRPr="00FF6613" w:rsidP="00FF6613">
            <w:pPr>
              <w:pStyle w:val="ListBullet2"/>
            </w:pPr>
            <w:r w:rsidRPr="00FF6613">
              <w:t xml:space="preserve">on and off-site analysis </w:t>
            </w:r>
          </w:p>
          <w:p w:rsidR="00000000" w:rsidRPr="00FF6613" w:rsidP="00FF6613">
            <w:pPr>
              <w:pStyle w:val="ListBullet2"/>
            </w:pPr>
            <w:r w:rsidRPr="00FF6613">
              <w:t xml:space="preserve">personal hygiene </w:t>
            </w:r>
          </w:p>
          <w:p w:rsidR="00000000" w:rsidRPr="00FF6613" w:rsidP="00FF6613">
            <w:pPr>
              <w:pStyle w:val="ListBullet2"/>
            </w:pPr>
            <w:r w:rsidRPr="00FF6613">
              <w:t xml:space="preserve">pest control </w:t>
            </w:r>
          </w:p>
          <w:p w:rsidR="00000000" w:rsidRPr="00FF6613" w:rsidP="00FF6613">
            <w:pPr>
              <w:pStyle w:val="ListBullet2"/>
            </w:pPr>
            <w:r w:rsidRPr="00FF6613">
              <w:t xml:space="preserve">premises and equipment maintenance </w:t>
            </w:r>
          </w:p>
          <w:p w:rsidR="00000000" w:rsidRPr="00FF6613" w:rsidP="00FF6613">
            <w:pPr>
              <w:pStyle w:val="ListBullet2"/>
            </w:pPr>
            <w:r w:rsidRPr="00FF6613">
              <w:t xml:space="preserve">premises and vehicle audits </w:t>
            </w:r>
          </w:p>
          <w:p w:rsidR="00000000" w:rsidRPr="00FF6613" w:rsidP="00FF6613">
            <w:pPr>
              <w:pStyle w:val="ListBullet2"/>
            </w:pPr>
            <w:r w:rsidRPr="00FF6613">
              <w:t xml:space="preserve">council policies and procedures </w:t>
            </w:r>
          </w:p>
          <w:p w:rsidR="00000000" w:rsidRPr="00FF6613" w:rsidP="00FF6613">
            <w:pPr>
              <w:pStyle w:val="ListBullet2"/>
            </w:pPr>
            <w:r w:rsidRPr="00FF6613">
              <w:t xml:space="preserve">written reports and administration </w:t>
            </w:r>
          </w:p>
          <w:p w:rsidR="00000000" w:rsidRPr="00FF6613" w:rsidP="00FF6613">
            <w:pPr>
              <w:pStyle w:val="ListBullet"/>
            </w:pPr>
            <w:r w:rsidRPr="00FF6613">
              <w:t>hazard analysis:</w:t>
            </w:r>
          </w:p>
          <w:p w:rsidR="00000000" w:rsidRPr="00FF6613" w:rsidP="00FF6613">
            <w:pPr>
              <w:pStyle w:val="ListBullet2"/>
            </w:pPr>
            <w:r w:rsidRPr="00FF6613">
              <w:t xml:space="preserve">storage </w:t>
            </w:r>
          </w:p>
          <w:p w:rsidR="00000000" w:rsidRPr="00FF6613" w:rsidP="00FF6613">
            <w:pPr>
              <w:pStyle w:val="ListBullet2"/>
            </w:pPr>
            <w:r w:rsidRPr="00FF6613">
              <w:t xml:space="preserve">preparation </w:t>
            </w:r>
          </w:p>
          <w:p w:rsidR="00000000" w:rsidRPr="00FF6613" w:rsidP="00FF6613">
            <w:pPr>
              <w:pStyle w:val="ListBullet2"/>
            </w:pPr>
            <w:r w:rsidRPr="00FF6613">
              <w:t xml:space="preserve">display </w:t>
            </w:r>
          </w:p>
          <w:p w:rsidR="00000000" w:rsidRPr="00FF6613" w:rsidP="00FF6613">
            <w:pPr>
              <w:pStyle w:val="ListBullet2"/>
            </w:pPr>
            <w:r w:rsidRPr="00FF6613">
              <w:t xml:space="preserve">packaging </w:t>
            </w:r>
          </w:p>
          <w:p w:rsidR="00000000" w:rsidRPr="00FF6613" w:rsidP="00FF6613">
            <w:pPr>
              <w:pStyle w:val="ListBullet2"/>
            </w:pPr>
            <w:r w:rsidRPr="00FF6613">
              <w:t>transport</w:t>
            </w:r>
          </w:p>
        </w:tc>
      </w:tr>
    </w:tbl>
    <w:p w:rsidR="00000000" w:rsidRPr="00FF6613" w:rsidP="00FF6613">
      <w:pPr>
        <w:pStyle w:val="BodyText"/>
      </w:pPr>
    </w:p>
    <w:p w:rsidR="00000000" w:rsidRPr="00FF6613" w:rsidP="00FF6613">
      <w:pPr>
        <w:pStyle w:val="AllowPageBreak"/>
      </w:pPr>
    </w:p>
    <w:p w:rsidR="00000000" w:rsidRPr="00FF6613" w:rsidP="00FF6613">
      <w:pPr>
        <w:pStyle w:val="Heading1"/>
      </w:pPr>
      <w:bookmarkStart w:id="10" w:name="O_445001"/>
      <w:bookmarkEnd w:id="10"/>
      <w:r w:rsidRPr="00FF6613">
        <w:t>Evidence Guide</w:t>
      </w:r>
    </w:p>
    <w:tbl>
      <w:tblPr>
        <w:tblW w:w="0" w:type="auto"/>
        <w:tblLayout w:type="fixed"/>
        <w:tblCellMar>
          <w:left w:w="62" w:type="dxa"/>
          <w:right w:w="62" w:type="dxa"/>
        </w:tblCellMar>
        <w:tblLook w:val="0000"/>
      </w:tblPr>
      <w:tblGrid>
        <w:gridCol w:w="2700"/>
        <w:gridCol w:w="6228"/>
      </w:tblGrid>
      <w:tr w:rsidTr="00DB7EC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F6613">
            <w:pPr>
              <w:pStyle w:val="BodyText"/>
              <w:rPr>
                <w:lang w:val="en-NZ"/>
              </w:rPr>
            </w:pPr>
            <w:r w:rsidRPr="00FF6613">
              <w:rPr>
                <w:rStyle w:val="SpecialBold"/>
              </w:rPr>
              <w:t>Overview of assessment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P="00FF6613">
            <w:pPr>
              <w:pStyle w:val="BodyText"/>
              <w:rPr>
                <w:lang w:val="en-NZ"/>
              </w:rPr>
            </w:pPr>
            <w:r w:rsidRPr="00FF6613">
              <w:t xml:space="preserve">A person who demonstrates competency in this unit will be able to perform the outcomes described in the elements to the required performance level detailed in the performance criteria. The unit's skill and knowledge requirements must also be demonstrated. </w:t>
            </w:r>
            <w:r w:rsidRPr="00FF6613">
              <w:t>For example, knowledge of the legislative framework and safe work practices that underpin the performance of the unit are also required to be demonstrated.</w:t>
            </w:r>
          </w:p>
        </w:tc>
      </w:tr>
      <w:tr w:rsidTr="00DB7EC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F6613">
            <w:pPr>
              <w:pStyle w:val="BodyText"/>
              <w:rPr>
                <w:lang w:val="en-NZ"/>
              </w:rPr>
            </w:pPr>
            <w:r w:rsidRPr="00FF6613">
              <w:rPr>
                <w:rStyle w:val="SpecialBold"/>
              </w:rPr>
              <w:t>Critical aspects of evidence to be considered</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F6613" w:rsidP="00FF6613">
            <w:pPr>
              <w:pStyle w:val="BodyText"/>
            </w:pPr>
            <w:r w:rsidRPr="00FF6613">
              <w:t>The demonstrated ability to:</w:t>
            </w:r>
          </w:p>
          <w:p w:rsidR="00000000" w:rsidRPr="00FF6613" w:rsidP="00FF6613">
            <w:pPr>
              <w:pStyle w:val="ListBullet"/>
            </w:pPr>
            <w:r w:rsidRPr="00FF6613">
              <w:t>assess and process applications for registration of food premises</w:t>
            </w:r>
          </w:p>
          <w:p w:rsidR="00000000" w:rsidRPr="00FF6613" w:rsidP="00FF6613">
            <w:pPr>
              <w:pStyle w:val="ListBullet"/>
            </w:pPr>
            <w:r w:rsidRPr="00FF6613">
              <w:t>identify and investigate food safety problems and complaints through food safety audits, sampling and analysis</w:t>
            </w:r>
          </w:p>
          <w:p w:rsidR="00000000" w:rsidRPr="00FF6613" w:rsidP="00FF6613">
            <w:pPr>
              <w:pStyle w:val="ListBullet"/>
            </w:pPr>
            <w:r w:rsidRPr="00FF6613">
              <w:t>adhere to legislative and safety requirements</w:t>
            </w:r>
          </w:p>
          <w:p w:rsidR="00000000" w:rsidRPr="00FF6613" w:rsidP="00FF6613">
            <w:pPr>
              <w:pStyle w:val="ListBullet"/>
            </w:pPr>
            <w:r w:rsidRPr="00FF6613">
              <w:t>promote and communicate safe food</w:t>
            </w:r>
            <w:r w:rsidRPr="00FF6613">
              <w:t>-handling practices to proprietors and staff of food premises</w:t>
            </w:r>
          </w:p>
          <w:p w:rsidR="00000000" w:rsidP="00FF6613">
            <w:pPr>
              <w:pStyle w:val="ListBullet"/>
              <w:rPr>
                <w:lang w:val="en-NZ"/>
              </w:rPr>
            </w:pPr>
            <w:r w:rsidRPr="00FF6613">
              <w:t>detect and process food-related offences</w:t>
            </w:r>
          </w:p>
        </w:tc>
      </w:tr>
      <w:tr w:rsidTr="00DB7EC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F6613">
            <w:pPr>
              <w:pStyle w:val="BodyText"/>
              <w:rPr>
                <w:lang w:val="en-NZ"/>
              </w:rPr>
            </w:pPr>
            <w:r w:rsidRPr="00FF6613">
              <w:rPr>
                <w:rStyle w:val="SpecialBold"/>
              </w:rPr>
              <w:t>Context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P="00FF6613">
            <w:pPr>
              <w:pStyle w:val="BodyText"/>
              <w:rPr>
                <w:lang w:val="en-NZ"/>
              </w:rPr>
            </w:pPr>
            <w:r w:rsidRPr="00FF6613">
              <w:t xml:space="preserve">On the job or in a simulated work environment. </w:t>
            </w:r>
          </w:p>
        </w:tc>
      </w:tr>
      <w:tr w:rsidTr="00DB7EC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F6613">
            <w:pPr>
              <w:pStyle w:val="BodyText"/>
              <w:rPr>
                <w:lang w:val="en-NZ"/>
              </w:rPr>
            </w:pPr>
            <w:r w:rsidRPr="00FF6613">
              <w:rPr>
                <w:rStyle w:val="SpecialBold"/>
              </w:rPr>
              <w:t>Method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F6613" w:rsidP="00FF6613">
            <w:pPr>
              <w:pStyle w:val="BodyText"/>
            </w:pPr>
            <w:r w:rsidRPr="00FF6613">
              <w:t xml:space="preserve">The following assessment methods are suggested: </w:t>
            </w:r>
          </w:p>
          <w:p w:rsidR="00000000" w:rsidRPr="00FF6613" w:rsidP="00FF6613">
            <w:pPr>
              <w:pStyle w:val="ListBullet"/>
            </w:pPr>
            <w:r w:rsidRPr="00FF6613">
              <w:t xml:space="preserve">observation of the learner performing a range of workplace tasks over sufficient time to demonstrate handling of a range of contingencies </w:t>
            </w:r>
          </w:p>
          <w:p w:rsidR="00000000" w:rsidRPr="00FF6613" w:rsidP="00FF6613">
            <w:pPr>
              <w:pStyle w:val="ListBullet"/>
            </w:pPr>
            <w:r w:rsidRPr="00FF6613">
              <w:t xml:space="preserve">written and oral questioning to assess knowledge and understanding </w:t>
            </w:r>
          </w:p>
          <w:p w:rsidR="00000000" w:rsidRPr="00FF6613" w:rsidP="00FF6613">
            <w:pPr>
              <w:pStyle w:val="ListBullet"/>
            </w:pPr>
            <w:r w:rsidRPr="00FF6613">
              <w:t xml:space="preserve">completion of workplace documentation </w:t>
            </w:r>
          </w:p>
          <w:p w:rsidR="00000000" w:rsidRPr="00FF6613" w:rsidP="00FF6613">
            <w:pPr>
              <w:pStyle w:val="ListBullet"/>
            </w:pPr>
            <w:r w:rsidRPr="00FF6613">
              <w:t>third-part</w:t>
            </w:r>
            <w:r w:rsidRPr="00FF6613">
              <w:t xml:space="preserve">y reports from experienced practitioners </w:t>
            </w:r>
          </w:p>
          <w:p w:rsidR="00000000" w:rsidP="00FF6613">
            <w:pPr>
              <w:pStyle w:val="ListBullet"/>
              <w:rPr>
                <w:lang w:val="en-NZ"/>
              </w:rPr>
            </w:pPr>
            <w:r w:rsidRPr="00FF6613">
              <w:t>completion of self-paced learning materials, including personal reflection and feedback from trainer, coach or supervisor</w:t>
            </w:r>
          </w:p>
        </w:tc>
      </w:tr>
      <w:tr w:rsidTr="00DB7EC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F6613">
            <w:pPr>
              <w:pStyle w:val="BodyText"/>
              <w:rPr>
                <w:lang w:val="en-NZ"/>
              </w:rPr>
            </w:pPr>
            <w:r w:rsidRPr="00FF6613">
              <w:rPr>
                <w:rStyle w:val="SpecialBold"/>
              </w:rPr>
              <w:t>Evidence required for demonstration of consistent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P="00FF6613">
            <w:pPr>
              <w:pStyle w:val="BodyText"/>
              <w:rPr>
                <w:lang w:val="en-NZ"/>
              </w:rPr>
            </w:pPr>
            <w:r w:rsidRPr="00FF6613">
              <w:t>Competency must be demonstrat</w:t>
            </w:r>
            <w:r w:rsidRPr="00FF6613">
              <w:t xml:space="preserve">ed in all elements across a range of variables relevant to council's size, location and strategic plan. </w:t>
            </w:r>
          </w:p>
        </w:tc>
      </w:tr>
      <w:tr w:rsidTr="00DB7EC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F6613">
            <w:pPr>
              <w:pStyle w:val="BodyText"/>
              <w:rPr>
                <w:lang w:val="en-NZ"/>
              </w:rPr>
            </w:pPr>
            <w:r w:rsidRPr="00FF6613">
              <w:rPr>
                <w:rStyle w:val="SpecialBold"/>
              </w:rPr>
              <w:t>Resource implications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F6613" w:rsidP="00FF6613">
            <w:pPr>
              <w:pStyle w:val="BodyText"/>
            </w:pPr>
            <w:r w:rsidRPr="00FF6613">
              <w:t xml:space="preserve">Access to a workplace or simulated case study that provides the following resources: </w:t>
            </w:r>
          </w:p>
          <w:p w:rsidR="00000000" w:rsidRPr="00FF6613" w:rsidP="00FF6613">
            <w:pPr>
              <w:pStyle w:val="ListBullet"/>
            </w:pPr>
            <w:r w:rsidRPr="00FF6613">
              <w:t xml:space="preserve">relevant legislation and codes of practice </w:t>
            </w:r>
          </w:p>
          <w:p w:rsidR="00000000" w:rsidRPr="00FF6613" w:rsidP="00FF6613">
            <w:pPr>
              <w:pStyle w:val="ListBullet"/>
            </w:pPr>
            <w:r w:rsidRPr="00FF6613">
              <w:t xml:space="preserve">council policies </w:t>
            </w:r>
          </w:p>
          <w:p w:rsidR="00000000" w:rsidRPr="00FF6613" w:rsidP="00FF6613">
            <w:pPr>
              <w:pStyle w:val="ListBullet"/>
            </w:pPr>
            <w:r w:rsidRPr="00FF6613">
              <w:t xml:space="preserve">government guides for local government </w:t>
            </w:r>
          </w:p>
          <w:p w:rsidR="00000000" w:rsidRPr="00FF6613" w:rsidP="00FF6613">
            <w:pPr>
              <w:pStyle w:val="ListBullet"/>
            </w:pPr>
            <w:r w:rsidRPr="00FF6613">
              <w:t xml:space="preserve">real or simulated food premises </w:t>
            </w:r>
          </w:p>
          <w:p w:rsidR="00000000" w:rsidRPr="00FF6613" w:rsidP="00FF6613">
            <w:pPr>
              <w:pStyle w:val="ListBullet"/>
            </w:pPr>
            <w:r w:rsidRPr="00FF6613">
              <w:t xml:space="preserve">relevant data </w:t>
            </w:r>
          </w:p>
          <w:p w:rsidR="00000000" w:rsidRPr="00FF6613" w:rsidP="00FF6613">
            <w:pPr>
              <w:pStyle w:val="ListBullet"/>
            </w:pPr>
            <w:r w:rsidRPr="00FF6613">
              <w:t>real or simulated food handlers</w:t>
            </w:r>
          </w:p>
        </w:tc>
      </w:tr>
    </w:tbl>
    <w:p w:rsidR="00000000" w:rsidRPr="00FF6613" w:rsidP="00FF6613">
      <w:pPr>
        <w:pStyle w:val="BodyText"/>
      </w:pPr>
    </w:p>
    <w:p w:rsidR="00000000" w:rsidRPr="00FF6613" w:rsidP="00FF6613">
      <w:pPr>
        <w:pStyle w:val="AllowPageBreak"/>
      </w:pPr>
    </w:p>
    <w:p w:rsidR="00000000" w:rsidRPr="00FF6613" w:rsidP="00FF6613">
      <w:pPr>
        <w:pStyle w:val="Heading1"/>
      </w:pPr>
      <w:bookmarkStart w:id="11" w:name="O_444996"/>
      <w:bookmarkEnd w:id="11"/>
      <w:r w:rsidRPr="00FF6613">
        <w:t>Range Statement</w:t>
      </w:r>
    </w:p>
    <w:tbl>
      <w:tblPr>
        <w:tblW w:w="0" w:type="auto"/>
        <w:tblLayout w:type="fixed"/>
        <w:tblCellMar>
          <w:left w:w="62" w:type="dxa"/>
          <w:right w:w="62" w:type="dxa"/>
        </w:tblCellMar>
        <w:tblLook w:val="0000"/>
      </w:tblPr>
      <w:tblGrid>
        <w:gridCol w:w="2700"/>
        <w:gridCol w:w="6228"/>
      </w:tblGrid>
      <w:tr w:rsidTr="00DB7EC4">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FF6613">
            <w:pPr>
              <w:pStyle w:val="BodyText"/>
              <w:rPr>
                <w:lang w:val="en-NZ"/>
              </w:rPr>
            </w:pPr>
            <w:r w:rsidRPr="00FF6613">
              <w:t>The Range Statement relates to the Unit</w:t>
            </w:r>
            <w:r w:rsidRPr="00FF6613">
              <w:t xml:space="preserve"> of Competency as a whole.  It allows for different work environments and situations that may affect performance.  </w:t>
            </w:r>
            <w:r w:rsidRPr="00FF6613">
              <w:rPr>
                <w:rStyle w:val="BoldandItalics"/>
              </w:rPr>
              <w:t>Bold italicised</w:t>
            </w:r>
            <w:r w:rsidRPr="00FF6613">
              <w:t xml:space="preserve"> wording in the Performance Criteria is detailed below.</w:t>
            </w:r>
          </w:p>
        </w:tc>
      </w:tr>
      <w:tr w:rsidTr="00DB7EC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F6613">
            <w:pPr>
              <w:pStyle w:val="BodyTextRight"/>
              <w:rPr>
                <w:lang w:val="en-NZ"/>
              </w:rPr>
            </w:pPr>
            <w:r w:rsidRPr="00FF6613">
              <w:rPr>
                <w:rStyle w:val="BoldandItalics"/>
              </w:rPr>
              <w:t xml:space="preserve">Checking plans </w:t>
            </w:r>
            <w:r w:rsidRPr="00FF6613">
              <w:t>may include: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F6613" w:rsidP="00FF6613">
            <w:pPr>
              <w:pStyle w:val="ListBullet"/>
            </w:pPr>
            <w:r w:rsidRPr="00FF6613">
              <w:t xml:space="preserve">existence and suitability of food safety plan </w:t>
            </w:r>
          </w:p>
          <w:p w:rsidR="00000000" w:rsidRPr="00FF6613" w:rsidP="00FF6613">
            <w:pPr>
              <w:pStyle w:val="ListBullet"/>
            </w:pPr>
            <w:r w:rsidRPr="00FF6613">
              <w:t xml:space="preserve">existence of food safety instructor </w:t>
            </w:r>
          </w:p>
          <w:p w:rsidR="00000000" w:rsidRPr="00FF6613" w:rsidP="00FF6613">
            <w:pPr>
              <w:pStyle w:val="ListBullet"/>
            </w:pPr>
            <w:r w:rsidRPr="00FF6613">
              <w:t xml:space="preserve">signature </w:t>
            </w:r>
          </w:p>
          <w:p w:rsidR="00000000" w:rsidP="00FF6613">
            <w:pPr>
              <w:pStyle w:val="ListBullet"/>
              <w:rPr>
                <w:lang w:val="en-NZ"/>
              </w:rPr>
            </w:pPr>
            <w:r w:rsidRPr="00FF6613">
              <w:t>fees attached</w:t>
            </w:r>
          </w:p>
        </w:tc>
      </w:tr>
      <w:tr w:rsidTr="00DB7EC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F6613">
            <w:pPr>
              <w:pStyle w:val="BodyTextRight"/>
              <w:rPr>
                <w:lang w:val="en-NZ"/>
              </w:rPr>
            </w:pPr>
            <w:r w:rsidRPr="00FF6613">
              <w:rPr>
                <w:rStyle w:val="BoldandItalics"/>
              </w:rPr>
              <w:t xml:space="preserve">Council requirements </w:t>
            </w:r>
            <w:r w:rsidRPr="00FF6613">
              <w:t>may include: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F6613" w:rsidP="00FF6613">
            <w:pPr>
              <w:pStyle w:val="ListBullet"/>
            </w:pPr>
            <w:r w:rsidRPr="00FF6613">
              <w:t xml:space="preserve">council policies, procedures and guidelines </w:t>
            </w:r>
          </w:p>
          <w:p w:rsidR="00000000" w:rsidRPr="00FF6613" w:rsidP="00FF6613">
            <w:pPr>
              <w:pStyle w:val="ListBullet"/>
            </w:pPr>
            <w:r w:rsidRPr="00FF6613">
              <w:t xml:space="preserve">council internal review mechanisms </w:t>
            </w:r>
          </w:p>
          <w:p w:rsidR="00000000" w:rsidRPr="00FF6613" w:rsidP="00FF6613">
            <w:pPr>
              <w:pStyle w:val="ListBullet"/>
            </w:pPr>
            <w:r w:rsidRPr="00FF6613">
              <w:t xml:space="preserve">strategic, business and management plans </w:t>
            </w:r>
          </w:p>
          <w:p w:rsidR="00000000" w:rsidP="00FF6613">
            <w:pPr>
              <w:pStyle w:val="ListBullet"/>
              <w:rPr>
                <w:lang w:val="en-NZ"/>
              </w:rPr>
            </w:pPr>
            <w:r w:rsidRPr="00FF6613">
              <w:t>local ordinances, laws and by-laws</w:t>
            </w:r>
          </w:p>
        </w:tc>
      </w:tr>
      <w:tr w:rsidTr="00DB7EC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F6613">
            <w:pPr>
              <w:pStyle w:val="BodyTextRight"/>
              <w:rPr>
                <w:lang w:val="en-NZ"/>
              </w:rPr>
            </w:pPr>
            <w:r w:rsidRPr="00FF6613">
              <w:rPr>
                <w:rStyle w:val="BoldandItalics"/>
              </w:rPr>
              <w:t xml:space="preserve">Premises </w:t>
            </w:r>
            <w:r w:rsidRPr="00FF6613">
              <w:t>may include: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F6613" w:rsidP="00FF6613">
            <w:pPr>
              <w:pStyle w:val="ListBullet"/>
            </w:pPr>
            <w:r w:rsidRPr="00FF6613">
              <w:t xml:space="preserve">food transport vehicles </w:t>
            </w:r>
          </w:p>
          <w:p w:rsidR="00000000" w:rsidRPr="00FF6613" w:rsidP="00FF6613">
            <w:pPr>
              <w:pStyle w:val="ListBullet"/>
            </w:pPr>
            <w:r w:rsidRPr="00FF6613">
              <w:t xml:space="preserve">structures </w:t>
            </w:r>
          </w:p>
          <w:p w:rsidR="00000000" w:rsidRPr="00FF6613" w:rsidP="00FF6613">
            <w:pPr>
              <w:pStyle w:val="ListBullet"/>
            </w:pPr>
            <w:r w:rsidRPr="00FF6613">
              <w:t xml:space="preserve">stalls </w:t>
            </w:r>
          </w:p>
          <w:p w:rsidR="00000000" w:rsidRPr="00FF6613" w:rsidP="00FF6613">
            <w:pPr>
              <w:pStyle w:val="ListBullet"/>
            </w:pPr>
            <w:r w:rsidRPr="00FF6613">
              <w:t xml:space="preserve">permanent or semi-permanent structures </w:t>
            </w:r>
          </w:p>
          <w:p w:rsidR="00000000" w:rsidRPr="00FF6613" w:rsidP="00FF6613">
            <w:pPr>
              <w:pStyle w:val="ListBullet"/>
            </w:pPr>
            <w:r w:rsidRPr="00FF6613">
              <w:t xml:space="preserve">retail </w:t>
            </w:r>
          </w:p>
          <w:p w:rsidR="00000000" w:rsidRPr="00FF6613" w:rsidP="00FF6613">
            <w:pPr>
              <w:pStyle w:val="ListBullet"/>
            </w:pPr>
            <w:r w:rsidRPr="00FF6613">
              <w:t xml:space="preserve">domestic-based </w:t>
            </w:r>
          </w:p>
          <w:p w:rsidR="00000000" w:rsidRPr="00FF6613" w:rsidP="00FF6613">
            <w:pPr>
              <w:pStyle w:val="ListBullet"/>
            </w:pPr>
            <w:r w:rsidRPr="00FF6613">
              <w:t xml:space="preserve">wholesale </w:t>
            </w:r>
          </w:p>
          <w:p w:rsidR="00000000" w:rsidRPr="00FF6613" w:rsidP="00FF6613">
            <w:pPr>
              <w:pStyle w:val="ListBullet"/>
            </w:pPr>
            <w:r w:rsidRPr="00FF6613">
              <w:t xml:space="preserve">factories </w:t>
            </w:r>
          </w:p>
          <w:p w:rsidR="00000000" w:rsidRPr="00FF6613" w:rsidP="00FF6613">
            <w:pPr>
              <w:pStyle w:val="ListBullet"/>
            </w:pPr>
            <w:r w:rsidRPr="00FF6613">
              <w:t xml:space="preserve">warehouses </w:t>
            </w:r>
          </w:p>
          <w:p w:rsidR="00000000" w:rsidRPr="00FF6613" w:rsidP="00FF6613">
            <w:pPr>
              <w:pStyle w:val="ListBullet"/>
            </w:pPr>
            <w:r w:rsidRPr="00FF6613">
              <w:t xml:space="preserve">institutions </w:t>
            </w:r>
          </w:p>
          <w:p w:rsidR="00000000" w:rsidRPr="00FF6613" w:rsidP="00FF6613">
            <w:pPr>
              <w:pStyle w:val="ListBullet"/>
            </w:pPr>
            <w:r w:rsidRPr="00FF6613">
              <w:t xml:space="preserve">markets </w:t>
            </w:r>
          </w:p>
          <w:p w:rsidR="00000000" w:rsidP="00FF6613">
            <w:pPr>
              <w:pStyle w:val="ListBullet"/>
              <w:rPr>
                <w:lang w:val="en-NZ"/>
              </w:rPr>
            </w:pPr>
            <w:r w:rsidRPr="00FF6613">
              <w:t>classification schedule of food businesses</w:t>
            </w:r>
          </w:p>
        </w:tc>
      </w:tr>
      <w:tr w:rsidTr="00DB7EC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F6613">
            <w:pPr>
              <w:pStyle w:val="BodyTextRight"/>
              <w:rPr>
                <w:lang w:val="en-NZ"/>
              </w:rPr>
            </w:pPr>
            <w:r w:rsidRPr="00FF6613">
              <w:rPr>
                <w:rStyle w:val="BoldandItalics"/>
              </w:rPr>
              <w:t xml:space="preserve">Legislation and codes </w:t>
            </w:r>
            <w:r w:rsidRPr="00FF6613">
              <w:t>may include: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F6613" w:rsidP="00FF6613">
            <w:pPr>
              <w:pStyle w:val="ListBullet"/>
            </w:pPr>
            <w:r w:rsidRPr="00FF6613">
              <w:t xml:space="preserve">federal, state or territory and local government legislation, including: </w:t>
            </w:r>
          </w:p>
          <w:p w:rsidR="00000000" w:rsidRPr="00FF6613" w:rsidP="00FF6613">
            <w:pPr>
              <w:pStyle w:val="ListBullet2"/>
            </w:pPr>
            <w:r w:rsidRPr="00FF6613">
              <w:t xml:space="preserve">Food Acts </w:t>
            </w:r>
          </w:p>
          <w:p w:rsidR="00000000" w:rsidRPr="00FF6613" w:rsidP="00FF6613">
            <w:pPr>
              <w:pStyle w:val="ListBullet2"/>
            </w:pPr>
            <w:r w:rsidRPr="00FF6613">
              <w:t xml:space="preserve">food standards codes </w:t>
            </w:r>
          </w:p>
          <w:p w:rsidR="00000000" w:rsidRPr="00FF6613" w:rsidP="00FF6613">
            <w:pPr>
              <w:pStyle w:val="ListBullet2"/>
            </w:pPr>
            <w:r w:rsidRPr="00FF6613">
              <w:t xml:space="preserve">council local laws </w:t>
            </w:r>
          </w:p>
          <w:p w:rsidR="00000000" w:rsidRPr="00FF6613" w:rsidP="00FF6613">
            <w:pPr>
              <w:pStyle w:val="ListBullet2"/>
            </w:pPr>
            <w:r w:rsidRPr="00FF6613">
              <w:t xml:space="preserve">codes of practice </w:t>
            </w:r>
          </w:p>
          <w:p w:rsidR="00000000" w:rsidP="00FF6613">
            <w:pPr>
              <w:pStyle w:val="ListBullet2"/>
              <w:rPr>
                <w:lang w:val="en-NZ"/>
              </w:rPr>
            </w:pPr>
            <w:r w:rsidRPr="00FF6613">
              <w:t>legislative and industry codes of practice</w:t>
            </w:r>
          </w:p>
        </w:tc>
      </w:tr>
      <w:tr w:rsidTr="00DB7EC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F6613">
            <w:pPr>
              <w:pStyle w:val="BodyTextRight"/>
              <w:rPr>
                <w:lang w:val="en-NZ"/>
              </w:rPr>
            </w:pPr>
            <w:r w:rsidRPr="00FF6613">
              <w:rPr>
                <w:rStyle w:val="BoldandItalics"/>
              </w:rPr>
              <w:t>Food standards</w:t>
            </w:r>
            <w:r w:rsidRPr="00FF6613">
              <w:t xml:space="preserve"> may include: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F6613" w:rsidP="00FF6613">
            <w:pPr>
              <w:pStyle w:val="ListBullet"/>
            </w:pPr>
            <w:r w:rsidRPr="00FF6613">
              <w:t xml:space="preserve">federal and state legislation </w:t>
            </w:r>
          </w:p>
          <w:p w:rsidR="00000000" w:rsidRPr="00FF6613" w:rsidP="00FF6613">
            <w:pPr>
              <w:pStyle w:val="ListBullet"/>
            </w:pPr>
            <w:r w:rsidRPr="00FF6613">
              <w:t xml:space="preserve">Food Standards Australia New Zealand codes </w:t>
            </w:r>
          </w:p>
          <w:p w:rsidR="00000000" w:rsidRPr="00FF6613" w:rsidP="00FF6613">
            <w:pPr>
              <w:pStyle w:val="ListBullet"/>
            </w:pPr>
            <w:r w:rsidRPr="00FF6613">
              <w:t xml:space="preserve">Australian Quarantine and Inspection Service standards </w:t>
            </w:r>
          </w:p>
          <w:p w:rsidR="00000000" w:rsidRPr="00FF6613" w:rsidP="00FF6613">
            <w:pPr>
              <w:pStyle w:val="ListBullet"/>
            </w:pPr>
            <w:r w:rsidRPr="00FF6613">
              <w:t xml:space="preserve">industry standards </w:t>
            </w:r>
          </w:p>
          <w:p w:rsidR="00000000" w:rsidRPr="00FF6613" w:rsidP="00FF6613">
            <w:pPr>
              <w:pStyle w:val="ListBullet"/>
            </w:pPr>
            <w:r w:rsidRPr="00FF6613">
              <w:t xml:space="preserve">competency standards </w:t>
            </w:r>
          </w:p>
          <w:p w:rsidR="00000000" w:rsidRPr="00FF6613" w:rsidP="00FF6613">
            <w:pPr>
              <w:pStyle w:val="ListBullet"/>
            </w:pPr>
            <w:r w:rsidRPr="00FF6613">
              <w:t xml:space="preserve">Australian Safety Association </w:t>
            </w:r>
          </w:p>
          <w:p w:rsidR="00000000" w:rsidRPr="00FF6613" w:rsidP="00FF6613">
            <w:pPr>
              <w:pStyle w:val="ListBullet"/>
            </w:pPr>
            <w:r w:rsidRPr="00FF6613">
              <w:t xml:space="preserve">World Health Organisation </w:t>
            </w:r>
          </w:p>
          <w:p w:rsidR="00000000" w:rsidP="00FF6613">
            <w:pPr>
              <w:pStyle w:val="ListBullet"/>
              <w:rPr>
                <w:lang w:val="en-NZ"/>
              </w:rPr>
            </w:pPr>
            <w:r w:rsidRPr="00FF6613">
              <w:t>International Organisation for Standardisation (ISO) standards</w:t>
            </w:r>
          </w:p>
        </w:tc>
      </w:tr>
      <w:tr w:rsidTr="00DB7EC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F6613">
            <w:pPr>
              <w:pStyle w:val="BodyTextRight"/>
              <w:rPr>
                <w:lang w:val="en-NZ"/>
              </w:rPr>
            </w:pPr>
            <w:r w:rsidRPr="00FF6613">
              <w:rPr>
                <w:rStyle w:val="BoldandItalics"/>
              </w:rPr>
              <w:t xml:space="preserve">Analysis </w:t>
            </w:r>
            <w:r w:rsidRPr="00FF6613">
              <w:t>may include: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F6613" w:rsidP="00FF6613">
            <w:pPr>
              <w:pStyle w:val="ListBullet"/>
            </w:pPr>
            <w:r w:rsidRPr="00FF6613">
              <w:t xml:space="preserve">microbiological counts </w:t>
            </w:r>
          </w:p>
          <w:p w:rsidR="00000000" w:rsidRPr="00FF6613" w:rsidP="00FF6613">
            <w:pPr>
              <w:pStyle w:val="ListBullet"/>
            </w:pPr>
            <w:r w:rsidRPr="00FF6613">
              <w:t xml:space="preserve">chemical and physical food </w:t>
            </w:r>
          </w:p>
          <w:p w:rsidR="00000000" w:rsidRPr="00FF6613" w:rsidP="00FF6613">
            <w:pPr>
              <w:pStyle w:val="ListBullet"/>
            </w:pPr>
            <w:r w:rsidRPr="00FF6613">
              <w:t xml:space="preserve">top swabbing </w:t>
            </w:r>
          </w:p>
          <w:p w:rsidR="00000000" w:rsidRPr="00FF6613" w:rsidP="00FF6613">
            <w:pPr>
              <w:pStyle w:val="ListBullet"/>
            </w:pPr>
            <w:r w:rsidRPr="00FF6613">
              <w:t xml:space="preserve">hand washing </w:t>
            </w:r>
          </w:p>
          <w:p w:rsidR="00000000" w:rsidRPr="00FF6613" w:rsidP="00FF6613">
            <w:pPr>
              <w:pStyle w:val="ListBullet"/>
            </w:pPr>
            <w:r w:rsidRPr="00FF6613">
              <w:t xml:space="preserve">sampling </w:t>
            </w:r>
          </w:p>
          <w:p w:rsidR="00000000" w:rsidRPr="00FF6613" w:rsidP="00FF6613">
            <w:pPr>
              <w:pStyle w:val="ListBullet"/>
            </w:pPr>
            <w:r w:rsidRPr="00FF6613">
              <w:t xml:space="preserve">appearance </w:t>
            </w:r>
          </w:p>
          <w:p w:rsidR="00000000" w:rsidRPr="00FF6613" w:rsidP="00FF6613">
            <w:pPr>
              <w:pStyle w:val="ListBullet"/>
            </w:pPr>
            <w:r w:rsidRPr="00FF6613">
              <w:t xml:space="preserve">texture </w:t>
            </w:r>
          </w:p>
          <w:p w:rsidR="00000000" w:rsidRPr="00FF6613" w:rsidP="00FF6613">
            <w:pPr>
              <w:pStyle w:val="ListBullet"/>
            </w:pPr>
            <w:r w:rsidRPr="00FF6613">
              <w:t xml:space="preserve">odour </w:t>
            </w:r>
          </w:p>
          <w:p w:rsidR="00000000" w:rsidRPr="00FF6613" w:rsidP="00FF6613">
            <w:pPr>
              <w:pStyle w:val="ListBullet"/>
            </w:pPr>
            <w:r w:rsidRPr="00FF6613">
              <w:t xml:space="preserve">production means </w:t>
            </w:r>
          </w:p>
          <w:p w:rsidR="00000000" w:rsidRPr="00FF6613" w:rsidP="00FF6613">
            <w:pPr>
              <w:pStyle w:val="ListBullet"/>
            </w:pPr>
            <w:r w:rsidRPr="00FF6613">
              <w:t xml:space="preserve">cleanliness </w:t>
            </w:r>
          </w:p>
          <w:p w:rsidR="00000000" w:rsidRPr="00FF6613" w:rsidP="00FF6613">
            <w:pPr>
              <w:pStyle w:val="ListBullet"/>
            </w:pPr>
            <w:r w:rsidRPr="00FF6613">
              <w:t xml:space="preserve">random </w:t>
            </w:r>
          </w:p>
          <w:p w:rsidR="00000000" w:rsidRPr="00FF6613" w:rsidP="00FF6613">
            <w:pPr>
              <w:pStyle w:val="ListBullet"/>
            </w:pPr>
            <w:r w:rsidRPr="00FF6613">
              <w:t xml:space="preserve">routine </w:t>
            </w:r>
          </w:p>
          <w:p w:rsidR="00000000" w:rsidP="00FF6613">
            <w:pPr>
              <w:pStyle w:val="ListBullet"/>
              <w:rPr>
                <w:lang w:val="en-NZ"/>
              </w:rPr>
            </w:pPr>
            <w:r w:rsidRPr="00FF6613">
              <w:t>target products</w:t>
            </w:r>
          </w:p>
        </w:tc>
      </w:tr>
      <w:tr w:rsidTr="00DB7EC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F6613">
            <w:pPr>
              <w:pStyle w:val="BodyTextRight"/>
              <w:rPr>
                <w:lang w:val="en-NZ"/>
              </w:rPr>
            </w:pPr>
            <w:r w:rsidRPr="00FF6613">
              <w:rPr>
                <w:rStyle w:val="BoldandItalics"/>
              </w:rPr>
              <w:t>Risk factors</w:t>
            </w:r>
            <w:r w:rsidRPr="00FF6613">
              <w:t xml:space="preserve"> may include: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F6613" w:rsidP="00FF6613">
            <w:pPr>
              <w:pStyle w:val="ListBullet"/>
            </w:pPr>
            <w:r w:rsidRPr="00FF6613">
              <w:t xml:space="preserve">nature of food additives </w:t>
            </w:r>
          </w:p>
          <w:p w:rsidR="00000000" w:rsidRPr="00FF6613" w:rsidP="00FF6613">
            <w:pPr>
              <w:pStyle w:val="ListBullet"/>
            </w:pPr>
            <w:r w:rsidRPr="00FF6613">
              <w:t xml:space="preserve">level of complaints </w:t>
            </w:r>
          </w:p>
          <w:p w:rsidR="00000000" w:rsidRPr="00FF6613" w:rsidP="00FF6613">
            <w:pPr>
              <w:pStyle w:val="ListBullet"/>
            </w:pPr>
            <w:r w:rsidRPr="00FF6613">
              <w:t xml:space="preserve">procedures </w:t>
            </w:r>
          </w:p>
          <w:p w:rsidR="00000000" w:rsidRPr="00FF6613" w:rsidP="00FF6613">
            <w:pPr>
              <w:pStyle w:val="ListBullet"/>
            </w:pPr>
            <w:r w:rsidRPr="00FF6613">
              <w:t xml:space="preserve">surveys </w:t>
            </w:r>
          </w:p>
          <w:p w:rsidR="00000000" w:rsidRPr="00FF6613" w:rsidP="00FF6613">
            <w:pPr>
              <w:pStyle w:val="ListBullet"/>
            </w:pPr>
            <w:r w:rsidRPr="00FF6613">
              <w:t xml:space="preserve">types of food </w:t>
            </w:r>
          </w:p>
          <w:p w:rsidR="00000000" w:rsidRPr="00FF6613" w:rsidP="00FF6613">
            <w:pPr>
              <w:pStyle w:val="ListBullet"/>
            </w:pPr>
            <w:r w:rsidRPr="00FF6613">
              <w:t xml:space="preserve">storage </w:t>
            </w:r>
          </w:p>
          <w:p w:rsidR="00000000" w:rsidRPr="00FF6613" w:rsidP="00FF6613">
            <w:pPr>
              <w:pStyle w:val="ListBullet"/>
            </w:pPr>
            <w:r w:rsidRPr="00FF6613">
              <w:t xml:space="preserve">temperature </w:t>
            </w:r>
          </w:p>
          <w:p w:rsidR="00000000" w:rsidRPr="00FF6613" w:rsidP="00FF6613">
            <w:pPr>
              <w:pStyle w:val="ListBullet"/>
            </w:pPr>
            <w:r w:rsidRPr="00FF6613">
              <w:t xml:space="preserve">oxidation </w:t>
            </w:r>
          </w:p>
          <w:p w:rsidR="00000000" w:rsidRPr="00FF6613" w:rsidP="00FF6613">
            <w:pPr>
              <w:pStyle w:val="ListBullet"/>
            </w:pPr>
            <w:r w:rsidRPr="00FF6613">
              <w:t xml:space="preserve">decay </w:t>
            </w:r>
          </w:p>
          <w:p w:rsidR="00000000" w:rsidRPr="00FF6613" w:rsidP="00FF6613">
            <w:pPr>
              <w:pStyle w:val="ListBullet"/>
            </w:pPr>
            <w:r w:rsidRPr="00FF6613">
              <w:t xml:space="preserve">toxins </w:t>
            </w:r>
          </w:p>
          <w:p w:rsidR="00000000" w:rsidRPr="00FF6613" w:rsidP="00FF6613">
            <w:pPr>
              <w:pStyle w:val="ListBullet"/>
            </w:pPr>
            <w:r w:rsidRPr="00FF6613">
              <w:t xml:space="preserve">chemical and microbial actions </w:t>
            </w:r>
          </w:p>
          <w:p w:rsidR="00000000" w:rsidRPr="00FF6613" w:rsidP="00FF6613">
            <w:pPr>
              <w:pStyle w:val="ListBullet"/>
            </w:pPr>
            <w:r w:rsidRPr="00FF6613">
              <w:t xml:space="preserve">industrial procedures </w:t>
            </w:r>
          </w:p>
          <w:p w:rsidR="00000000" w:rsidRPr="00FF6613" w:rsidP="00FF6613">
            <w:pPr>
              <w:pStyle w:val="ListBullet"/>
            </w:pPr>
            <w:r w:rsidRPr="00FF6613">
              <w:t xml:space="preserve">personal hygiene </w:t>
            </w:r>
          </w:p>
          <w:p w:rsidR="00000000" w:rsidRPr="00FF6613" w:rsidP="00FF6613">
            <w:pPr>
              <w:pStyle w:val="ListBullet"/>
            </w:pPr>
            <w:r w:rsidRPr="00FF6613">
              <w:t xml:space="preserve">infectious agents and modes of transmission </w:t>
            </w:r>
          </w:p>
          <w:p w:rsidR="00000000" w:rsidP="00FF6613">
            <w:pPr>
              <w:pStyle w:val="ListBullet"/>
              <w:rPr>
                <w:lang w:val="en-NZ"/>
              </w:rPr>
            </w:pPr>
            <w:r w:rsidRPr="00FF6613">
              <w:t>critical limits</w:t>
            </w:r>
          </w:p>
        </w:tc>
      </w:tr>
      <w:tr w:rsidTr="00DB7EC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F6613">
            <w:pPr>
              <w:pStyle w:val="BodyTextRight"/>
              <w:rPr>
                <w:lang w:val="en-NZ"/>
              </w:rPr>
            </w:pPr>
            <w:r w:rsidRPr="00FF6613">
              <w:rPr>
                <w:rStyle w:val="BoldandItalics"/>
              </w:rPr>
              <w:t xml:space="preserve">Communication tools </w:t>
            </w:r>
            <w:r w:rsidRPr="00FF6613">
              <w:t>may include: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F6613" w:rsidP="00FF6613">
            <w:pPr>
              <w:pStyle w:val="ListBullet"/>
            </w:pPr>
            <w:r w:rsidRPr="00FF6613">
              <w:t xml:space="preserve">council newsletter </w:t>
            </w:r>
          </w:p>
          <w:p w:rsidR="00000000" w:rsidRPr="00FF6613" w:rsidP="00FF6613">
            <w:pPr>
              <w:pStyle w:val="ListBullet"/>
            </w:pPr>
            <w:r w:rsidRPr="00FF6613">
              <w:t xml:space="preserve">information sheets </w:t>
            </w:r>
          </w:p>
          <w:p w:rsidR="00000000" w:rsidRPr="00FF6613" w:rsidP="00FF6613">
            <w:pPr>
              <w:pStyle w:val="ListBullet"/>
            </w:pPr>
            <w:r w:rsidRPr="00FF6613">
              <w:t xml:space="preserve">brochures </w:t>
            </w:r>
          </w:p>
          <w:p w:rsidR="00000000" w:rsidP="00FF6613">
            <w:pPr>
              <w:pStyle w:val="ListBullet"/>
              <w:rPr>
                <w:lang w:val="en-NZ"/>
              </w:rPr>
            </w:pPr>
            <w:r w:rsidRPr="00FF6613">
              <w:t>workshops and forums</w:t>
            </w:r>
          </w:p>
        </w:tc>
      </w:tr>
      <w:tr w:rsidTr="00DB7EC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F6613">
            <w:pPr>
              <w:pStyle w:val="BodyTextRight"/>
              <w:rPr>
                <w:lang w:val="en-NZ"/>
              </w:rPr>
            </w:pPr>
            <w:r w:rsidRPr="00FF6613">
              <w:rPr>
                <w:rStyle w:val="BoldandItalics"/>
              </w:rPr>
              <w:t>Food hygiene principles</w:t>
            </w:r>
            <w:r w:rsidRPr="00FF6613">
              <w:t xml:space="preserve"> may include: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F6613" w:rsidP="00FF6613">
            <w:pPr>
              <w:pStyle w:val="ListBullet"/>
            </w:pPr>
            <w:r w:rsidRPr="00FF6613">
              <w:t xml:space="preserve">temperature control measures </w:t>
            </w:r>
          </w:p>
          <w:p w:rsidR="00000000" w:rsidRPr="00FF6613" w:rsidP="00FF6613">
            <w:pPr>
              <w:pStyle w:val="ListBullet"/>
            </w:pPr>
            <w:r w:rsidRPr="00FF6613">
              <w:t xml:space="preserve">critical limits </w:t>
            </w:r>
          </w:p>
          <w:p w:rsidR="00000000" w:rsidRPr="00FF6613" w:rsidP="00FF6613">
            <w:pPr>
              <w:pStyle w:val="ListBullet"/>
            </w:pPr>
            <w:r w:rsidRPr="00FF6613">
              <w:t xml:space="preserve">monitoring systems </w:t>
            </w:r>
          </w:p>
          <w:p w:rsidR="00000000" w:rsidRPr="00FF6613" w:rsidP="00FF6613">
            <w:pPr>
              <w:pStyle w:val="ListBullet"/>
            </w:pPr>
            <w:r w:rsidRPr="00FF6613">
              <w:t xml:space="preserve">storage </w:t>
            </w:r>
          </w:p>
          <w:p w:rsidR="00000000" w:rsidRPr="00FF6613" w:rsidP="00FF6613">
            <w:pPr>
              <w:pStyle w:val="ListBullet"/>
            </w:pPr>
            <w:r w:rsidRPr="00FF6613">
              <w:t xml:space="preserve">operator hygiene </w:t>
            </w:r>
          </w:p>
          <w:p w:rsidR="00000000" w:rsidRPr="00FF6613" w:rsidP="00FF6613">
            <w:pPr>
              <w:pStyle w:val="ListBullet"/>
            </w:pPr>
            <w:r w:rsidRPr="00FF6613">
              <w:t xml:space="preserve">food protection </w:t>
            </w:r>
          </w:p>
          <w:p w:rsidR="00000000" w:rsidRPr="00FF6613" w:rsidP="00FF6613">
            <w:pPr>
              <w:pStyle w:val="ListBullet"/>
            </w:pPr>
            <w:r w:rsidRPr="00FF6613">
              <w:t xml:space="preserve">sanitation </w:t>
            </w:r>
          </w:p>
          <w:p w:rsidR="00000000" w:rsidRPr="00FF6613" w:rsidP="00FF6613">
            <w:pPr>
              <w:pStyle w:val="ListBullet"/>
            </w:pPr>
            <w:r w:rsidRPr="00FF6613">
              <w:t>internal audits</w:t>
            </w:r>
          </w:p>
          <w:p w:rsidR="00000000" w:rsidRPr="00FF6613" w:rsidP="00FF6613">
            <w:pPr>
              <w:pStyle w:val="ListBullet"/>
            </w:pPr>
            <w:r w:rsidRPr="00FF6613">
              <w:t xml:space="preserve">documentation and recording systems </w:t>
            </w:r>
          </w:p>
          <w:p w:rsidR="00000000" w:rsidRPr="00FF6613" w:rsidP="00FF6613">
            <w:pPr>
              <w:pStyle w:val="ListBullet"/>
            </w:pPr>
            <w:r w:rsidRPr="00FF6613">
              <w:t xml:space="preserve">building structure </w:t>
            </w:r>
          </w:p>
          <w:p w:rsidR="00000000" w:rsidRPr="00FF6613" w:rsidP="00FF6613">
            <w:pPr>
              <w:pStyle w:val="ListBullet"/>
            </w:pPr>
            <w:r w:rsidRPr="00FF6613">
              <w:t xml:space="preserve">building layout and design </w:t>
            </w:r>
          </w:p>
          <w:p w:rsidR="00000000" w:rsidRPr="00FF6613" w:rsidP="00FF6613">
            <w:pPr>
              <w:pStyle w:val="ListBullet"/>
            </w:pPr>
            <w:r w:rsidRPr="00FF6613">
              <w:t xml:space="preserve">materials </w:t>
            </w:r>
          </w:p>
          <w:p w:rsidR="00000000" w:rsidRPr="00FF6613" w:rsidP="00FF6613">
            <w:pPr>
              <w:pStyle w:val="ListBullet"/>
            </w:pPr>
            <w:r w:rsidRPr="00FF6613">
              <w:t xml:space="preserve">finishes </w:t>
            </w:r>
          </w:p>
          <w:p w:rsidR="00000000" w:rsidRPr="00FF6613" w:rsidP="00FF6613">
            <w:pPr>
              <w:pStyle w:val="ListBullet"/>
            </w:pPr>
            <w:r w:rsidRPr="00FF6613">
              <w:t xml:space="preserve">appliances </w:t>
            </w:r>
          </w:p>
          <w:p w:rsidR="00000000" w:rsidRPr="00FF6613" w:rsidP="00FF6613">
            <w:pPr>
              <w:pStyle w:val="ListBullet"/>
            </w:pPr>
            <w:r w:rsidRPr="00FF6613">
              <w:t xml:space="preserve">equipment </w:t>
            </w:r>
          </w:p>
          <w:p w:rsidR="00000000" w:rsidRPr="00FF6613" w:rsidP="00FF6613">
            <w:pPr>
              <w:pStyle w:val="ListBullet"/>
            </w:pPr>
            <w:r w:rsidRPr="00FF6613">
              <w:t>home and community care program principles</w:t>
            </w:r>
          </w:p>
        </w:tc>
      </w:tr>
    </w:tbl>
    <w:p w:rsidR="00000000" w:rsidRPr="00FF6613" w:rsidP="00FF6613">
      <w:pPr>
        <w:pStyle w:val="BodyText"/>
      </w:pPr>
    </w:p>
    <w:p w:rsidR="00000000" w:rsidRPr="00FF6613" w:rsidP="00FF6613">
      <w:pPr>
        <w:pStyle w:val="AllowPageBreak"/>
      </w:pPr>
    </w:p>
    <w:p w:rsidR="00000000" w:rsidRPr="00FF6613" w:rsidP="00FF6613">
      <w:pPr>
        <w:pStyle w:val="Heading1"/>
      </w:pPr>
      <w:bookmarkStart w:id="12" w:name="O_444993"/>
      <w:bookmarkEnd w:id="12"/>
      <w:r w:rsidRPr="00FF6613">
        <w:t>Unit Sector(s)</w:t>
      </w:r>
    </w:p>
    <w:p w:rsidR="00000000" w:rsidRPr="00FF6613" w:rsidP="00FF6613">
      <w:pPr>
        <w:pStyle w:val="BodyText"/>
      </w:pPr>
      <w:r w:rsidRPr="00FF6613">
        <w:t>Health and Environment</w:t>
      </w:r>
    </w:p>
    <w:p w:rsidR="00000000" w:rsidRPr="00FF6613" w:rsidP="00FF6613"/>
    <w:sectPr w:rsidSect="00FF66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6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7EC4" w:rsidP="00DB7E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6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EC4" w:rsidP="00FF66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B7EC4" w:rsidP="00FF661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B7EC4" w:rsidP="00FF661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6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613" w:rsidRPr="00DB7EC4" w:rsidP="00DB7EC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6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EC4" w:rsidRPr="002D2AF8" w:rsidP="00FF6613">
    <w:pPr>
      <w:pStyle w:val="Header"/>
      <w:framePr w:wrap="around"/>
    </w:pPr>
    <w:r>
      <w:fldChar w:fldCharType="begin"/>
    </w:r>
    <w:r>
      <w:instrText xml:space="preserve"> TITLE   \* MERGEFORMAT </w:instrText>
    </w:r>
    <w:r>
      <w:fldChar w:fldCharType="separate"/>
    </w:r>
    <w:r>
      <w:t>LGAEHRR501C Implement council's responsibilities in food safety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DB7EC4" w:rsidP="00FF66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1801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B072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78DC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66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6613"/>
    <w:pPr>
      <w:spacing w:before="360" w:after="60"/>
      <w:outlineLvl w:val="0"/>
    </w:pPr>
    <w:rPr>
      <w:sz w:val="32"/>
    </w:rPr>
  </w:style>
  <w:style w:type="paragraph" w:styleId="Heading2">
    <w:name w:val="heading 2"/>
    <w:basedOn w:val="HeadingBase"/>
    <w:next w:val="BodyText"/>
    <w:link w:val="Heading2Char"/>
    <w:qFormat/>
    <w:rsid w:val="00FF6613"/>
    <w:pPr>
      <w:keepLines/>
      <w:spacing w:before="240" w:after="120"/>
      <w:outlineLvl w:val="1"/>
    </w:pPr>
    <w:rPr>
      <w:sz w:val="28"/>
      <w:szCs w:val="40"/>
    </w:rPr>
  </w:style>
  <w:style w:type="paragraph" w:styleId="Heading3">
    <w:name w:val="heading 3"/>
    <w:basedOn w:val="HeadingBase"/>
    <w:next w:val="BodyText"/>
    <w:link w:val="Heading3Char"/>
    <w:qFormat/>
    <w:rsid w:val="00FF6613"/>
    <w:pPr>
      <w:spacing w:before="180" w:after="120"/>
      <w:outlineLvl w:val="2"/>
    </w:pPr>
    <w:rPr>
      <w:spacing w:val="-10"/>
      <w:kern w:val="32"/>
    </w:rPr>
  </w:style>
  <w:style w:type="paragraph" w:styleId="Heading4">
    <w:name w:val="heading 4"/>
    <w:basedOn w:val="HeadingBase"/>
    <w:next w:val="BodyText"/>
    <w:link w:val="Heading4Char"/>
    <w:qFormat/>
    <w:rsid w:val="00FF6613"/>
    <w:pPr>
      <w:spacing w:before="160" w:after="120"/>
      <w:outlineLvl w:val="3"/>
    </w:pPr>
    <w:rPr>
      <w:sz w:val="22"/>
    </w:rPr>
  </w:style>
  <w:style w:type="paragraph" w:styleId="Heading5">
    <w:name w:val="heading 5"/>
    <w:basedOn w:val="HeadingBase"/>
    <w:next w:val="Normal"/>
    <w:link w:val="Heading5Char"/>
    <w:qFormat/>
    <w:rsid w:val="00FF6613"/>
    <w:pPr>
      <w:spacing w:before="80"/>
      <w:outlineLvl w:val="4"/>
    </w:pPr>
    <w:rPr>
      <w:color w:val="918585"/>
      <w:sz w:val="20"/>
    </w:rPr>
  </w:style>
  <w:style w:type="paragraph" w:styleId="Heading6">
    <w:name w:val="heading 6"/>
    <w:basedOn w:val="HeadingBase"/>
    <w:next w:val="Normal"/>
    <w:link w:val="Heading6Char"/>
    <w:qFormat/>
    <w:rsid w:val="00FF6613"/>
    <w:pPr>
      <w:spacing w:before="60"/>
      <w:outlineLvl w:val="5"/>
    </w:pPr>
    <w:rPr>
      <w:color w:val="918585"/>
      <w:sz w:val="20"/>
    </w:rPr>
  </w:style>
  <w:style w:type="paragraph" w:styleId="Heading7">
    <w:name w:val="heading 7"/>
    <w:basedOn w:val="Normal"/>
    <w:next w:val="Normal"/>
    <w:link w:val="Heading7Char"/>
    <w:qFormat/>
    <w:rsid w:val="00FF6613"/>
    <w:pPr>
      <w:ind w:left="720"/>
      <w:outlineLvl w:val="6"/>
    </w:pPr>
    <w:rPr>
      <w:i/>
    </w:rPr>
  </w:style>
  <w:style w:type="paragraph" w:styleId="Heading8">
    <w:name w:val="heading 8"/>
    <w:basedOn w:val="Normal"/>
    <w:next w:val="Normal"/>
    <w:link w:val="Heading8Char"/>
    <w:qFormat/>
    <w:rsid w:val="00FF6613"/>
    <w:pPr>
      <w:ind w:left="720"/>
      <w:outlineLvl w:val="7"/>
    </w:pPr>
    <w:rPr>
      <w:i/>
    </w:rPr>
  </w:style>
  <w:style w:type="paragraph" w:styleId="Heading9">
    <w:name w:val="heading 9"/>
    <w:basedOn w:val="Normal"/>
    <w:next w:val="Normal"/>
    <w:link w:val="Heading9Char"/>
    <w:qFormat/>
    <w:rsid w:val="00FF6613"/>
    <w:pPr>
      <w:ind w:left="720"/>
      <w:outlineLvl w:val="8"/>
    </w:pPr>
    <w:rPr>
      <w:i/>
    </w:rPr>
  </w:style>
  <w:style w:type="character" w:default="1" w:styleId="DefaultParagraphFont">
    <w:name w:val="Default Paragraph Font"/>
    <w:uiPriority w:val="1"/>
    <w:unhideWhenUsed/>
    <w:rsid w:val="00FF66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6613"/>
  </w:style>
  <w:style w:type="character" w:customStyle="1" w:styleId="Heading1Char">
    <w:name w:val="Heading 1 Char"/>
    <w:basedOn w:val="DefaultParagraphFont"/>
    <w:link w:val="Heading1"/>
    <w:rsid w:val="00FF6613"/>
    <w:rPr>
      <w:rFonts w:ascii="Times New Roman" w:eastAsia="Times New Roman" w:hAnsi="Times New Roman" w:cs="Times New Roman"/>
      <w:b/>
      <w:sz w:val="32"/>
      <w:szCs w:val="20"/>
      <w:lang w:eastAsia="en-US"/>
    </w:rPr>
  </w:style>
  <w:style w:type="paragraph" w:styleId="BodyText">
    <w:name w:val="Body Text"/>
    <w:basedOn w:val="Normal"/>
    <w:link w:val="BodyTextChar"/>
    <w:rsid w:val="00FF661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F6613"/>
    <w:rPr>
      <w:rFonts w:ascii="Times New Roman" w:eastAsia="Times New Roman" w:hAnsi="Times New Roman" w:cs="Times New Roman"/>
      <w:sz w:val="24"/>
      <w:lang w:eastAsia="en-US"/>
    </w:rPr>
  </w:style>
  <w:style w:type="paragraph" w:styleId="Footer">
    <w:name w:val="footer"/>
    <w:basedOn w:val="Normal"/>
    <w:link w:val="FooterChar"/>
    <w:rsid w:val="00FF66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6613"/>
    <w:rPr>
      <w:rFonts w:ascii="Times New Roman" w:eastAsia="Times New Roman" w:hAnsi="Times New Roman" w:cs="Times New Roman"/>
      <w:sz w:val="16"/>
      <w:lang w:eastAsia="en-US"/>
    </w:rPr>
  </w:style>
  <w:style w:type="paragraph" w:styleId="List">
    <w:name w:val="List"/>
    <w:basedOn w:val="BodyText"/>
    <w:next w:val="BodyText"/>
    <w:rsid w:val="00FF6613"/>
    <w:pPr>
      <w:tabs>
        <w:tab w:val="left" w:pos="340"/>
      </w:tabs>
      <w:spacing w:before="60" w:after="60"/>
      <w:ind w:left="340" w:hanging="340"/>
    </w:pPr>
  </w:style>
  <w:style w:type="paragraph" w:styleId="ListBullet">
    <w:name w:val="List Bullet"/>
    <w:basedOn w:val="List"/>
    <w:rsid w:val="00FF6613"/>
    <w:pPr>
      <w:numPr>
        <w:numId w:val="13"/>
      </w:numPr>
      <w:tabs>
        <w:tab w:val="clear" w:pos="340"/>
      </w:tabs>
      <w:spacing w:before="40" w:after="40"/>
    </w:pPr>
  </w:style>
  <w:style w:type="character" w:customStyle="1" w:styleId="SpecialBold">
    <w:name w:val="Special Bold"/>
    <w:basedOn w:val="DefaultParagraphFont"/>
    <w:rsid w:val="00FF6613"/>
    <w:rPr>
      <w:b/>
      <w:spacing w:val="0"/>
    </w:rPr>
  </w:style>
  <w:style w:type="paragraph" w:styleId="ListBullet2">
    <w:name w:val="List Bullet 2"/>
    <w:basedOn w:val="List2"/>
    <w:rsid w:val="00FF6613"/>
    <w:pPr>
      <w:numPr>
        <w:numId w:val="14"/>
      </w:numPr>
      <w:tabs>
        <w:tab w:val="clear" w:pos="680"/>
      </w:tabs>
    </w:pPr>
  </w:style>
  <w:style w:type="paragraph" w:customStyle="1" w:styleId="SuperHeading">
    <w:name w:val="SuperHeading"/>
    <w:basedOn w:val="Normal"/>
    <w:rsid w:val="00FF6613"/>
    <w:pPr>
      <w:spacing w:before="240" w:after="120"/>
      <w:outlineLvl w:val="0"/>
    </w:pPr>
    <w:rPr>
      <w:rFonts w:ascii="Times New Roman" w:hAnsi="Times New Roman"/>
      <w:b/>
      <w:sz w:val="28"/>
    </w:rPr>
  </w:style>
  <w:style w:type="paragraph" w:customStyle="1" w:styleId="BodyTextRight">
    <w:name w:val="Body Text Right"/>
    <w:basedOn w:val="BodyText"/>
    <w:rsid w:val="00FF6613"/>
    <w:pPr>
      <w:spacing w:before="0" w:after="0"/>
      <w:jc w:val="right"/>
    </w:pPr>
  </w:style>
  <w:style w:type="paragraph" w:customStyle="1" w:styleId="AllowPageBreak">
    <w:name w:val="AllowPageBreak"/>
    <w:rsid w:val="00FF66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F6613"/>
    <w:rPr>
      <w:b/>
      <w:i/>
      <w:u w:val="none"/>
    </w:rPr>
  </w:style>
  <w:style w:type="character" w:customStyle="1" w:styleId="Heading2Char">
    <w:name w:val="Heading 2 Char"/>
    <w:basedOn w:val="DefaultParagraphFont"/>
    <w:link w:val="Heading2"/>
    <w:rsid w:val="00FF66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66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66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66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66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66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66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6613"/>
    <w:rPr>
      <w:rFonts w:ascii="Courier New" w:eastAsia="Times New Roman" w:hAnsi="Courier New" w:cs="Times New Roman"/>
      <w:i/>
      <w:szCs w:val="20"/>
      <w:lang w:eastAsia="en-US"/>
    </w:rPr>
  </w:style>
  <w:style w:type="paragraph" w:customStyle="1" w:styleId="HeadingBase">
    <w:name w:val="Heading Base"/>
    <w:rsid w:val="00FF66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6613"/>
    <w:pPr>
      <w:tabs>
        <w:tab w:val="right" w:leader="dot" w:pos="9072"/>
      </w:tabs>
      <w:ind w:left="567"/>
    </w:pPr>
    <w:rPr>
      <w:szCs w:val="22"/>
    </w:rPr>
  </w:style>
  <w:style w:type="paragraph" w:customStyle="1" w:styleId="TOCBase">
    <w:name w:val="TOC Base"/>
    <w:rsid w:val="00FF66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6613"/>
    <w:pPr>
      <w:tabs>
        <w:tab w:val="right" w:leader="dot" w:pos="9072"/>
      </w:tabs>
      <w:spacing w:before="40" w:after="40"/>
      <w:ind w:left="284"/>
    </w:pPr>
    <w:rPr>
      <w:rFonts w:ascii="Times New Roman" w:hAnsi="Times New Roman"/>
    </w:rPr>
  </w:style>
  <w:style w:type="paragraph" w:styleId="TOC1">
    <w:name w:val="toc 1"/>
    <w:basedOn w:val="TOCBase"/>
    <w:next w:val="Normal"/>
    <w:rsid w:val="00FF661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F6613"/>
    <w:pPr>
      <w:spacing w:before="5040"/>
      <w:jc w:val="center"/>
    </w:pPr>
    <w:rPr>
      <w:sz w:val="48"/>
      <w:szCs w:val="72"/>
      <w:lang w:val="en-US"/>
    </w:rPr>
  </w:style>
  <w:style w:type="character" w:customStyle="1" w:styleId="TitleChar">
    <w:name w:val="Title Char"/>
    <w:basedOn w:val="DefaultParagraphFont"/>
    <w:link w:val="Title"/>
    <w:rsid w:val="00FF66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6613"/>
    <w:pPr>
      <w:tabs>
        <w:tab w:val="left" w:pos="3600"/>
        <w:tab w:val="left" w:pos="3958"/>
      </w:tabs>
    </w:pPr>
  </w:style>
  <w:style w:type="paragraph" w:customStyle="1" w:styleId="Note">
    <w:name w:val="Note"/>
    <w:basedOn w:val="BodyText"/>
    <w:rsid w:val="00FF66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6613"/>
    <w:pPr>
      <w:framePr w:wrap="auto" w:hAnchor="text" w:y="6049"/>
    </w:pPr>
    <w:rPr>
      <w:color w:val="000000"/>
      <w:sz w:val="40"/>
    </w:rPr>
  </w:style>
  <w:style w:type="paragraph" w:customStyle="1" w:styleId="TOCTitle">
    <w:name w:val="TOCTitle"/>
    <w:basedOn w:val="Heading1"/>
    <w:rsid w:val="00FF6613"/>
    <w:pPr>
      <w:spacing w:after="240"/>
      <w:jc w:val="center"/>
      <w:outlineLvl w:val="9"/>
    </w:pPr>
    <w:rPr>
      <w:caps/>
    </w:rPr>
  </w:style>
  <w:style w:type="paragraph" w:customStyle="1" w:styleId="Version">
    <w:name w:val="Version"/>
    <w:rsid w:val="00FF66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6613"/>
    <w:pPr>
      <w:keepNext w:val="0"/>
      <w:tabs>
        <w:tab w:val="right" w:pos="4176"/>
      </w:tabs>
      <w:ind w:left="198" w:hanging="198"/>
    </w:pPr>
    <w:rPr>
      <w:rFonts w:ascii="Garamond" w:hAnsi="Garamond"/>
    </w:rPr>
  </w:style>
  <w:style w:type="paragraph" w:styleId="IndexHeading">
    <w:name w:val="index heading"/>
    <w:basedOn w:val="Normal"/>
    <w:next w:val="Index1"/>
    <w:semiHidden/>
    <w:rsid w:val="00FF6613"/>
    <w:pPr>
      <w:spacing w:before="120" w:after="120"/>
    </w:pPr>
    <w:rPr>
      <w:rFonts w:ascii="Arial" w:hAnsi="Arial"/>
      <w:b/>
      <w:color w:val="918585"/>
      <w:sz w:val="24"/>
    </w:rPr>
  </w:style>
  <w:style w:type="paragraph" w:styleId="Header">
    <w:name w:val="header"/>
    <w:basedOn w:val="Normal"/>
    <w:link w:val="HeaderChar"/>
    <w:rsid w:val="00FF66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6613"/>
    <w:rPr>
      <w:rFonts w:ascii="Times New Roman" w:eastAsia="Times New Roman" w:hAnsi="Times New Roman" w:cs="Times New Roman"/>
      <w:sz w:val="16"/>
      <w:szCs w:val="20"/>
      <w:lang w:val="en-GB" w:eastAsia="en-US"/>
    </w:rPr>
  </w:style>
  <w:style w:type="paragraph" w:customStyle="1" w:styleId="Chapter">
    <w:name w:val="Chapter"/>
    <w:basedOn w:val="Normal"/>
    <w:rsid w:val="00FF6613"/>
    <w:pPr>
      <w:spacing w:before="240"/>
    </w:pPr>
    <w:rPr>
      <w:rFonts w:ascii="Times New Roman" w:hAnsi="Times New Roman"/>
      <w:smallCaps/>
      <w:spacing w:val="80"/>
      <w:sz w:val="28"/>
    </w:rPr>
  </w:style>
  <w:style w:type="paragraph" w:customStyle="1" w:styleId="InChapter">
    <w:name w:val="InChapter"/>
    <w:basedOn w:val="Heading3"/>
    <w:rsid w:val="00FF6613"/>
    <w:pPr>
      <w:spacing w:after="240"/>
      <w:outlineLvl w:val="9"/>
    </w:pPr>
    <w:rPr>
      <w:noProof/>
    </w:rPr>
  </w:style>
  <w:style w:type="paragraph" w:styleId="Index2">
    <w:name w:val="index 2"/>
    <w:basedOn w:val="Normal"/>
    <w:next w:val="Normal"/>
    <w:semiHidden/>
    <w:rsid w:val="00FF6613"/>
    <w:pPr>
      <w:tabs>
        <w:tab w:val="right" w:pos="4176"/>
      </w:tabs>
      <w:ind w:left="568" w:hanging="284"/>
    </w:pPr>
    <w:rPr>
      <w:rFonts w:ascii="Garamond" w:hAnsi="Garamond"/>
    </w:rPr>
  </w:style>
  <w:style w:type="paragraph" w:customStyle="1" w:styleId="Byline">
    <w:name w:val="Byline"/>
    <w:rsid w:val="00FF66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6613"/>
    <w:pPr>
      <w:tabs>
        <w:tab w:val="clear" w:pos="3600"/>
        <w:tab w:val="clear" w:pos="3958"/>
      </w:tabs>
      <w:jc w:val="right"/>
    </w:pPr>
  </w:style>
  <w:style w:type="character" w:styleId="Emphasis">
    <w:name w:val="Emphasis"/>
    <w:basedOn w:val="DefaultParagraphFont"/>
    <w:qFormat/>
    <w:rsid w:val="00FF6613"/>
    <w:rPr>
      <w:i/>
    </w:rPr>
  </w:style>
  <w:style w:type="paragraph" w:styleId="Caption">
    <w:name w:val="caption"/>
    <w:basedOn w:val="BodyText"/>
    <w:next w:val="Normal"/>
    <w:qFormat/>
    <w:rsid w:val="00FF6613"/>
    <w:pPr>
      <w:framePr w:w="2268" w:hSpace="181" w:vSpace="181" w:wrap="around" w:vAnchor="text" w:hAnchor="page" w:x="1135" w:y="285" w:anchorLock="1"/>
    </w:pPr>
    <w:rPr>
      <w:i/>
    </w:rPr>
  </w:style>
  <w:style w:type="paragraph" w:customStyle="1" w:styleId="MiniTOCTitle">
    <w:name w:val="MiniTOCTitle"/>
    <w:basedOn w:val="Heading4"/>
    <w:rsid w:val="00FF6613"/>
    <w:pPr>
      <w:spacing w:before="240"/>
      <w:outlineLvl w:val="9"/>
    </w:pPr>
    <w:rPr>
      <w:noProof/>
      <w:sz w:val="24"/>
    </w:rPr>
  </w:style>
  <w:style w:type="paragraph" w:customStyle="1" w:styleId="MiniTOCItem">
    <w:name w:val="MiniTOCItem"/>
    <w:basedOn w:val="ListBullet"/>
    <w:rsid w:val="00FF6613"/>
    <w:pPr>
      <w:numPr>
        <w:numId w:val="0"/>
      </w:numPr>
      <w:tabs>
        <w:tab w:val="right" w:leader="dot" w:pos="6521"/>
      </w:tabs>
      <w:spacing w:before="0" w:after="0"/>
    </w:pPr>
  </w:style>
  <w:style w:type="paragraph" w:customStyle="1" w:styleId="TOFTitle">
    <w:name w:val="TOFTitle"/>
    <w:basedOn w:val="TOCTitle"/>
    <w:rsid w:val="00FF6613"/>
  </w:style>
  <w:style w:type="paragraph" w:styleId="TableofFigures">
    <w:name w:val="table of figures"/>
    <w:basedOn w:val="Normal"/>
    <w:next w:val="Normal"/>
    <w:semiHidden/>
    <w:rsid w:val="00FF6613"/>
    <w:pPr>
      <w:tabs>
        <w:tab w:val="right" w:leader="dot" w:pos="9072"/>
      </w:tabs>
      <w:ind w:left="970" w:hanging="403"/>
    </w:pPr>
    <w:rPr>
      <w:rFonts w:ascii="Times New Roman" w:hAnsi="Times New Roman"/>
      <w:b/>
    </w:rPr>
  </w:style>
  <w:style w:type="paragraph" w:styleId="ListNumber">
    <w:name w:val="List Number"/>
    <w:basedOn w:val="List"/>
    <w:rsid w:val="00FF6613"/>
    <w:pPr>
      <w:numPr>
        <w:numId w:val="11"/>
      </w:numPr>
    </w:pPr>
  </w:style>
  <w:style w:type="character" w:customStyle="1" w:styleId="WingdingSymbols">
    <w:name w:val="Wingding Symbols"/>
    <w:rsid w:val="00FF6613"/>
    <w:rPr>
      <w:rFonts w:ascii="Wingdings" w:hAnsi="Wingdings"/>
    </w:rPr>
  </w:style>
  <w:style w:type="paragraph" w:customStyle="1" w:styleId="TableHeading">
    <w:name w:val="Table Heading"/>
    <w:basedOn w:val="HeadingBase"/>
    <w:rsid w:val="00FF6613"/>
    <w:pPr>
      <w:keepLines/>
      <w:pBdr>
        <w:bottom w:val="single" w:sz="6" w:space="1" w:color="918585"/>
      </w:pBdr>
      <w:spacing w:before="240"/>
    </w:pPr>
  </w:style>
  <w:style w:type="character" w:customStyle="1" w:styleId="HotSpot">
    <w:name w:val="HotSpot"/>
    <w:rsid w:val="00FF6613"/>
    <w:rPr>
      <w:color w:val="0033CC"/>
      <w:u w:val="none"/>
    </w:rPr>
  </w:style>
  <w:style w:type="paragraph" w:styleId="Index3">
    <w:name w:val="index 3"/>
    <w:basedOn w:val="ListNumber2"/>
    <w:next w:val="Normal"/>
    <w:semiHidden/>
    <w:rsid w:val="00FF6613"/>
    <w:pPr>
      <w:numPr>
        <w:numId w:val="0"/>
      </w:numPr>
      <w:tabs>
        <w:tab w:val="right" w:leader="dot" w:pos="4176"/>
      </w:tabs>
    </w:pPr>
  </w:style>
  <w:style w:type="paragraph" w:styleId="ListNumber2">
    <w:name w:val="List Number 2"/>
    <w:basedOn w:val="List2"/>
    <w:rsid w:val="00FF6613"/>
    <w:pPr>
      <w:numPr>
        <w:numId w:val="10"/>
      </w:numPr>
      <w:tabs>
        <w:tab w:val="clear" w:pos="1060"/>
      </w:tabs>
    </w:pPr>
  </w:style>
  <w:style w:type="paragraph" w:customStyle="1" w:styleId="MarginNote">
    <w:name w:val="Margin Note"/>
    <w:basedOn w:val="BodyText"/>
    <w:rsid w:val="00FF66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66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66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6613"/>
    <w:rPr>
      <w:sz w:val="32"/>
    </w:rPr>
  </w:style>
  <w:style w:type="paragraph" w:customStyle="1" w:styleId="HeadingProcedure">
    <w:name w:val="Heading Procedure"/>
    <w:basedOn w:val="HeadingBase"/>
    <w:next w:val="Normal"/>
    <w:rsid w:val="00FF6613"/>
    <w:pPr>
      <w:tabs>
        <w:tab w:val="left" w:pos="0"/>
      </w:tabs>
      <w:spacing w:before="120" w:after="60"/>
    </w:pPr>
    <w:rPr>
      <w:i/>
      <w:color w:val="918585"/>
      <w:sz w:val="22"/>
    </w:rPr>
  </w:style>
  <w:style w:type="paragraph" w:customStyle="1" w:styleId="TableBodyText">
    <w:name w:val="Table Body Text"/>
    <w:basedOn w:val="BodyText"/>
    <w:rsid w:val="00FF6613"/>
    <w:pPr>
      <w:spacing w:before="60" w:after="60"/>
    </w:pPr>
  </w:style>
  <w:style w:type="paragraph" w:styleId="ListContinue">
    <w:name w:val="List Continue"/>
    <w:basedOn w:val="List"/>
    <w:rsid w:val="00FF6613"/>
    <w:pPr>
      <w:ind w:firstLine="0"/>
    </w:pPr>
  </w:style>
  <w:style w:type="paragraph" w:customStyle="1" w:styleId="ListNote">
    <w:name w:val="List Note"/>
    <w:basedOn w:val="List"/>
    <w:rsid w:val="00FF6613"/>
    <w:pPr>
      <w:pBdr>
        <w:top w:val="single" w:sz="6" w:space="2" w:color="918585"/>
        <w:bottom w:val="single" w:sz="6" w:space="2" w:color="918585"/>
      </w:pBdr>
      <w:tabs>
        <w:tab w:val="left" w:pos="1021"/>
      </w:tabs>
      <w:ind w:firstLine="0"/>
    </w:pPr>
  </w:style>
  <w:style w:type="paragraph" w:customStyle="1" w:styleId="Warning">
    <w:name w:val="Warning"/>
    <w:basedOn w:val="BodyText"/>
    <w:rsid w:val="00FF6613"/>
    <w:pPr>
      <w:shd w:val="clear" w:color="auto" w:fill="D9D9D9"/>
      <w:tabs>
        <w:tab w:val="left" w:pos="992"/>
      </w:tabs>
      <w:ind w:left="119" w:right="119"/>
    </w:pPr>
    <w:rPr>
      <w:sz w:val="20"/>
    </w:rPr>
  </w:style>
  <w:style w:type="paragraph" w:customStyle="1" w:styleId="MarginIcons">
    <w:name w:val="Margin Icons"/>
    <w:basedOn w:val="BodyText"/>
    <w:rsid w:val="00FF66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6613"/>
    <w:rPr>
      <w:rFonts w:ascii="Courier New" w:hAnsi="Courier New"/>
    </w:rPr>
  </w:style>
  <w:style w:type="paragraph" w:customStyle="1" w:styleId="NoteBullet">
    <w:name w:val="Note Bullet"/>
    <w:basedOn w:val="Note"/>
    <w:rsid w:val="00FF6613"/>
    <w:pPr>
      <w:tabs>
        <w:tab w:val="clear" w:pos="680"/>
      </w:tabs>
      <w:spacing w:before="60" w:after="60"/>
    </w:pPr>
  </w:style>
  <w:style w:type="paragraph" w:customStyle="1" w:styleId="SubHeading2">
    <w:name w:val="SubHeading2"/>
    <w:basedOn w:val="HeadingBase"/>
    <w:rsid w:val="00FF6613"/>
    <w:pPr>
      <w:spacing w:before="240" w:after="60"/>
    </w:pPr>
    <w:rPr>
      <w:sz w:val="20"/>
    </w:rPr>
  </w:style>
  <w:style w:type="paragraph" w:customStyle="1" w:styleId="SubHeading1">
    <w:name w:val="SubHeading1"/>
    <w:basedOn w:val="HeadingBase"/>
    <w:rsid w:val="00FF6613"/>
    <w:pPr>
      <w:spacing w:before="240" w:after="60"/>
    </w:pPr>
    <w:rPr>
      <w:color w:val="918585"/>
      <w:sz w:val="22"/>
    </w:rPr>
  </w:style>
  <w:style w:type="paragraph" w:customStyle="1" w:styleId="SideHeading">
    <w:name w:val="Side Heading"/>
    <w:basedOn w:val="HeadingBase"/>
    <w:rsid w:val="00FF66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6613"/>
    <w:pPr>
      <w:numPr>
        <w:numId w:val="12"/>
      </w:numPr>
    </w:pPr>
  </w:style>
  <w:style w:type="paragraph" w:styleId="PlainText">
    <w:name w:val="Plain Text"/>
    <w:basedOn w:val="Normal"/>
    <w:link w:val="PlainTextChar"/>
    <w:rsid w:val="00FF6613"/>
    <w:rPr>
      <w:sz w:val="20"/>
    </w:rPr>
  </w:style>
  <w:style w:type="character" w:customStyle="1" w:styleId="PlainTextChar">
    <w:name w:val="Plain Text Char"/>
    <w:basedOn w:val="DefaultParagraphFont"/>
    <w:link w:val="PlainText"/>
    <w:rsid w:val="00FF6613"/>
    <w:rPr>
      <w:rFonts w:ascii="Courier New" w:eastAsia="Times New Roman" w:hAnsi="Courier New" w:cs="Times New Roman"/>
      <w:sz w:val="20"/>
      <w:szCs w:val="20"/>
      <w:lang w:eastAsia="en-US"/>
    </w:rPr>
  </w:style>
  <w:style w:type="character" w:customStyle="1" w:styleId="MenuOption">
    <w:name w:val="Menu Option"/>
    <w:basedOn w:val="DefaultParagraphFont"/>
    <w:rsid w:val="00FF6613"/>
    <w:rPr>
      <w:b/>
      <w:smallCaps/>
    </w:rPr>
  </w:style>
  <w:style w:type="paragraph" w:customStyle="1" w:styleId="TableListNumber">
    <w:name w:val="Table List Number"/>
    <w:basedOn w:val="ListNumber"/>
    <w:rsid w:val="00FF6613"/>
    <w:pPr>
      <w:numPr>
        <w:numId w:val="0"/>
      </w:numPr>
    </w:pPr>
  </w:style>
  <w:style w:type="paragraph" w:styleId="TOC4">
    <w:name w:val="toc 4"/>
    <w:basedOn w:val="TOCBase"/>
    <w:next w:val="Normal"/>
    <w:semiHidden/>
    <w:rsid w:val="00FF6613"/>
    <w:pPr>
      <w:tabs>
        <w:tab w:val="right" w:leader="dot" w:pos="9071"/>
      </w:tabs>
      <w:ind w:left="1701"/>
    </w:pPr>
  </w:style>
  <w:style w:type="paragraph" w:customStyle="1" w:styleId="ListAlpha">
    <w:name w:val="List Alpha"/>
    <w:basedOn w:val="List"/>
    <w:rsid w:val="00FF6613"/>
    <w:pPr>
      <w:numPr>
        <w:numId w:val="9"/>
      </w:numPr>
    </w:pPr>
  </w:style>
  <w:style w:type="paragraph" w:customStyle="1" w:styleId="ListAlpha2">
    <w:name w:val="List Alpha 2"/>
    <w:basedOn w:val="List2"/>
    <w:rsid w:val="00FF6613"/>
    <w:pPr>
      <w:numPr>
        <w:numId w:val="8"/>
      </w:numPr>
    </w:pPr>
  </w:style>
  <w:style w:type="paragraph" w:styleId="List2">
    <w:name w:val="List 2"/>
    <w:basedOn w:val="BodyText"/>
    <w:rsid w:val="00FF6613"/>
    <w:pPr>
      <w:tabs>
        <w:tab w:val="left" w:pos="680"/>
      </w:tabs>
      <w:spacing w:before="60" w:after="60"/>
      <w:ind w:left="680" w:hanging="340"/>
    </w:pPr>
  </w:style>
  <w:style w:type="paragraph" w:styleId="List3">
    <w:name w:val="List 3"/>
    <w:basedOn w:val="BodyText"/>
    <w:rsid w:val="00FF6613"/>
    <w:pPr>
      <w:tabs>
        <w:tab w:val="left" w:pos="1021"/>
      </w:tabs>
      <w:spacing w:before="60" w:after="60"/>
      <w:ind w:left="1020" w:hanging="340"/>
    </w:pPr>
  </w:style>
  <w:style w:type="paragraph" w:styleId="List4">
    <w:name w:val="List 4"/>
    <w:basedOn w:val="BodyText"/>
    <w:rsid w:val="00FF6613"/>
    <w:pPr>
      <w:tabs>
        <w:tab w:val="left" w:pos="1361"/>
      </w:tabs>
      <w:spacing w:before="60" w:after="60"/>
      <w:ind w:left="1361" w:hanging="340"/>
    </w:pPr>
  </w:style>
  <w:style w:type="paragraph" w:styleId="List5">
    <w:name w:val="List 5"/>
    <w:basedOn w:val="BodyText"/>
    <w:rsid w:val="00FF6613"/>
    <w:pPr>
      <w:tabs>
        <w:tab w:val="left" w:pos="1701"/>
      </w:tabs>
      <w:spacing w:before="60" w:after="60"/>
      <w:ind w:left="1701" w:hanging="340"/>
    </w:pPr>
  </w:style>
  <w:style w:type="paragraph" w:styleId="ListBullet3">
    <w:name w:val="List Bullet 3"/>
    <w:basedOn w:val="List3"/>
    <w:rsid w:val="00FF6613"/>
    <w:pPr>
      <w:numPr>
        <w:numId w:val="15"/>
      </w:numPr>
      <w:tabs>
        <w:tab w:val="clear" w:pos="1021"/>
      </w:tabs>
      <w:ind w:left="1037" w:hanging="357"/>
    </w:pPr>
  </w:style>
  <w:style w:type="paragraph" w:styleId="ListBullet4">
    <w:name w:val="List Bullet 4"/>
    <w:basedOn w:val="List4"/>
    <w:rsid w:val="00FF6613"/>
    <w:pPr>
      <w:numPr>
        <w:numId w:val="3"/>
      </w:numPr>
    </w:pPr>
  </w:style>
  <w:style w:type="paragraph" w:styleId="ListBullet5">
    <w:name w:val="List Bullet 5"/>
    <w:basedOn w:val="List5"/>
    <w:rsid w:val="00FF6613"/>
    <w:pPr>
      <w:numPr>
        <w:numId w:val="4"/>
      </w:numPr>
    </w:pPr>
  </w:style>
  <w:style w:type="paragraph" w:styleId="ListContinue2">
    <w:name w:val="List Continue 2"/>
    <w:basedOn w:val="List2"/>
    <w:rsid w:val="00FF6613"/>
    <w:pPr>
      <w:ind w:firstLine="0"/>
    </w:pPr>
  </w:style>
  <w:style w:type="paragraph" w:styleId="ListContinue3">
    <w:name w:val="List Continue 3"/>
    <w:basedOn w:val="List3"/>
    <w:rsid w:val="00FF6613"/>
    <w:pPr>
      <w:ind w:left="1021" w:firstLine="0"/>
    </w:pPr>
  </w:style>
  <w:style w:type="paragraph" w:styleId="ListContinue4">
    <w:name w:val="List Continue 4"/>
    <w:basedOn w:val="List4"/>
    <w:rsid w:val="00FF6613"/>
    <w:pPr>
      <w:ind w:firstLine="0"/>
    </w:pPr>
  </w:style>
  <w:style w:type="paragraph" w:styleId="ListContinue5">
    <w:name w:val="List Continue 5"/>
    <w:basedOn w:val="List5"/>
    <w:rsid w:val="00FF6613"/>
    <w:pPr>
      <w:ind w:firstLine="0"/>
    </w:pPr>
  </w:style>
  <w:style w:type="paragraph" w:styleId="ListNumber3">
    <w:name w:val="List Number 3"/>
    <w:basedOn w:val="List3"/>
    <w:rsid w:val="00FF6613"/>
    <w:pPr>
      <w:numPr>
        <w:numId w:val="5"/>
      </w:numPr>
    </w:pPr>
  </w:style>
  <w:style w:type="paragraph" w:styleId="ListNumber4">
    <w:name w:val="List Number 4"/>
    <w:basedOn w:val="List4"/>
    <w:rsid w:val="00FF6613"/>
    <w:pPr>
      <w:numPr>
        <w:numId w:val="6"/>
      </w:numPr>
    </w:pPr>
  </w:style>
  <w:style w:type="paragraph" w:styleId="ListNumber5">
    <w:name w:val="List Number 5"/>
    <w:basedOn w:val="List5"/>
    <w:rsid w:val="00FF6613"/>
    <w:pPr>
      <w:numPr>
        <w:numId w:val="7"/>
      </w:numPr>
    </w:pPr>
  </w:style>
  <w:style w:type="paragraph" w:styleId="BlockText">
    <w:name w:val="Block Text"/>
    <w:basedOn w:val="Normal"/>
    <w:rsid w:val="00FF6613"/>
    <w:pPr>
      <w:spacing w:after="120"/>
      <w:ind w:left="1440" w:right="1440"/>
    </w:pPr>
  </w:style>
  <w:style w:type="character" w:customStyle="1" w:styleId="Subscript">
    <w:name w:val="Subscript"/>
    <w:basedOn w:val="DefaultParagraphFont"/>
    <w:rsid w:val="00FF6613"/>
    <w:rPr>
      <w:sz w:val="16"/>
      <w:vertAlign w:val="subscript"/>
    </w:rPr>
  </w:style>
  <w:style w:type="character" w:customStyle="1" w:styleId="Superscript">
    <w:name w:val="Superscript"/>
    <w:basedOn w:val="DefaultParagraphFont"/>
    <w:rsid w:val="00FF6613"/>
    <w:rPr>
      <w:sz w:val="16"/>
      <w:vertAlign w:val="superscript"/>
    </w:rPr>
  </w:style>
  <w:style w:type="character" w:customStyle="1" w:styleId="Symbols">
    <w:name w:val="Symbols"/>
    <w:basedOn w:val="DefaultParagraphFont"/>
    <w:rsid w:val="00FF6613"/>
    <w:rPr>
      <w:rFonts w:ascii="Symbol" w:hAnsi="Symbol"/>
    </w:rPr>
  </w:style>
  <w:style w:type="character" w:customStyle="1" w:styleId="MenuOptions">
    <w:name w:val="Menu Options"/>
    <w:basedOn w:val="DefaultParagraphFont"/>
    <w:rsid w:val="00FF6613"/>
    <w:rPr>
      <w:rFonts w:ascii="Arial Narrow" w:hAnsi="Arial Narrow"/>
      <w:smallCaps/>
    </w:rPr>
  </w:style>
  <w:style w:type="character" w:customStyle="1" w:styleId="Buttons">
    <w:name w:val="Buttons"/>
    <w:basedOn w:val="DefaultParagraphFont"/>
    <w:rsid w:val="00FF6613"/>
    <w:rPr>
      <w:b/>
    </w:rPr>
  </w:style>
  <w:style w:type="character" w:customStyle="1" w:styleId="Underlined">
    <w:name w:val="Underlined"/>
    <w:basedOn w:val="DefaultParagraphFont"/>
    <w:rsid w:val="00FF6613"/>
    <w:rPr>
      <w:u w:val="single"/>
    </w:rPr>
  </w:style>
  <w:style w:type="paragraph" w:customStyle="1" w:styleId="TableBodyTextRight">
    <w:name w:val="Table Body Text Right"/>
    <w:basedOn w:val="TableBodyText"/>
    <w:rsid w:val="00FF6613"/>
    <w:pPr>
      <w:widowControl w:val="0"/>
      <w:autoSpaceDE w:val="0"/>
      <w:autoSpaceDN w:val="0"/>
      <w:adjustRightInd w:val="0"/>
      <w:jc w:val="right"/>
    </w:pPr>
    <w:rPr>
      <w:rFonts w:cs="Arial"/>
      <w:szCs w:val="18"/>
    </w:rPr>
  </w:style>
  <w:style w:type="paragraph" w:customStyle="1" w:styleId="CopyrightText">
    <w:name w:val="Copyright Text"/>
    <w:basedOn w:val="BodyText"/>
    <w:rsid w:val="00FF6613"/>
    <w:rPr>
      <w:sz w:val="18"/>
    </w:rPr>
  </w:style>
  <w:style w:type="paragraph" w:customStyle="1" w:styleId="BodySmallRight">
    <w:name w:val="Body Small Right"/>
    <w:basedOn w:val="BodyTextRight"/>
    <w:rsid w:val="00FF6613"/>
    <w:rPr>
      <w:sz w:val="18"/>
      <w:szCs w:val="18"/>
    </w:rPr>
  </w:style>
  <w:style w:type="paragraph" w:customStyle="1" w:styleId="MarginEdition">
    <w:name w:val="Margin Edition"/>
    <w:basedOn w:val="MarginNote"/>
    <w:rsid w:val="00FF6613"/>
    <w:pPr>
      <w:spacing w:before="0" w:after="0"/>
    </w:pPr>
    <w:rPr>
      <w:rFonts w:ascii="Times New Roman" w:hAnsi="Times New Roman"/>
      <w:color w:val="999999"/>
    </w:rPr>
  </w:style>
  <w:style w:type="paragraph" w:customStyle="1" w:styleId="Spacer">
    <w:name w:val="Spacer"/>
    <w:basedOn w:val="Normal"/>
    <w:rsid w:val="00FF6613"/>
    <w:rPr>
      <w:sz w:val="2"/>
      <w:szCs w:val="2"/>
    </w:rPr>
  </w:style>
  <w:style w:type="character" w:customStyle="1" w:styleId="Small">
    <w:name w:val="Small"/>
    <w:basedOn w:val="DefaultParagraphFont"/>
    <w:rsid w:val="00FF6613"/>
    <w:rPr>
      <w:sz w:val="16"/>
    </w:rPr>
  </w:style>
  <w:style w:type="paragraph" w:customStyle="1" w:styleId="WideTable">
    <w:name w:val="Wide Table"/>
    <w:basedOn w:val="Normal"/>
    <w:rsid w:val="00FF6613"/>
    <w:pPr>
      <w:ind w:left="-1418"/>
    </w:pPr>
    <w:rPr>
      <w:sz w:val="2"/>
      <w:szCs w:val="2"/>
    </w:rPr>
  </w:style>
  <w:style w:type="character" w:styleId="PageNumber">
    <w:name w:val="page number"/>
    <w:basedOn w:val="DefaultParagraphFont"/>
    <w:rsid w:val="00FF6613"/>
  </w:style>
  <w:style w:type="paragraph" w:styleId="Quote">
    <w:name w:val="Quote"/>
    <w:basedOn w:val="Heading1"/>
    <w:link w:val="QuoteChar"/>
    <w:qFormat/>
    <w:rsid w:val="00FF6613"/>
    <w:rPr>
      <w:b w:val="0"/>
      <w:sz w:val="72"/>
      <w:szCs w:val="72"/>
      <w:lang w:val="en-NZ"/>
    </w:rPr>
  </w:style>
  <w:style w:type="character" w:customStyle="1" w:styleId="QuoteChar">
    <w:name w:val="Quote Char"/>
    <w:basedOn w:val="DefaultParagraphFont"/>
    <w:link w:val="Quote"/>
    <w:rsid w:val="00FF66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6613"/>
    <w:pPr>
      <w:pageBreakBefore/>
    </w:pPr>
  </w:style>
  <w:style w:type="paragraph" w:customStyle="1" w:styleId="Border">
    <w:name w:val="Border"/>
    <w:basedOn w:val="Normal"/>
    <w:qFormat/>
    <w:rsid w:val="00FF66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6613"/>
    <w:rPr>
      <w:b/>
      <w:bCs/>
      <w:i/>
      <w:iCs/>
      <w:color w:val="auto"/>
    </w:rPr>
  </w:style>
  <w:style w:type="paragraph" w:styleId="IntenseQuote">
    <w:name w:val="Intense Quote"/>
    <w:basedOn w:val="Normal"/>
    <w:next w:val="Normal"/>
    <w:link w:val="IntenseQuoteChar"/>
    <w:uiPriority w:val="30"/>
    <w:qFormat/>
    <w:rsid w:val="00FF66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66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6613"/>
    <w:rPr>
      <w:smallCaps/>
      <w:color w:val="auto"/>
      <w:u w:val="single"/>
    </w:rPr>
  </w:style>
  <w:style w:type="character" w:styleId="IntenseReference">
    <w:name w:val="Intense Reference"/>
    <w:basedOn w:val="DefaultParagraphFont"/>
    <w:uiPriority w:val="32"/>
    <w:qFormat/>
    <w:rsid w:val="00FF6613"/>
    <w:rPr>
      <w:b/>
      <w:bCs/>
      <w:smallCaps/>
      <w:color w:val="auto"/>
      <w:spacing w:val="5"/>
      <w:u w:val="single"/>
    </w:rPr>
  </w:style>
  <w:style w:type="paragraph" w:customStyle="1" w:styleId="2ColumnHeading">
    <w:name w:val="2Column Heading"/>
    <w:basedOn w:val="BodyText"/>
    <w:qFormat/>
    <w:rsid w:val="00FF6613"/>
    <w:pPr>
      <w:spacing w:after="60"/>
      <w:ind w:left="-2268"/>
    </w:pPr>
    <w:rPr>
      <w:b/>
    </w:rPr>
  </w:style>
  <w:style w:type="paragraph" w:customStyle="1" w:styleId="Heading1TOC">
    <w:name w:val="Heading1 TOC"/>
    <w:basedOn w:val="Normal"/>
    <w:qFormat/>
    <w:rsid w:val="00FF6613"/>
    <w:pPr>
      <w:spacing w:before="240" w:after="120"/>
    </w:pPr>
    <w:rPr>
      <w:rFonts w:ascii="Times New Roman" w:hAnsi="Times New Roman"/>
      <w:b/>
      <w:sz w:val="32"/>
    </w:rPr>
  </w:style>
  <w:style w:type="paragraph" w:customStyle="1" w:styleId="Heading2TOC">
    <w:name w:val="Heading2 TOC"/>
    <w:basedOn w:val="Normal"/>
    <w:qFormat/>
    <w:rsid w:val="00FF6613"/>
    <w:pPr>
      <w:spacing w:before="240" w:after="60"/>
    </w:pPr>
    <w:rPr>
      <w:rFonts w:ascii="Times New Roman" w:hAnsi="Times New Roman"/>
      <w:b/>
      <w:sz w:val="28"/>
    </w:rPr>
  </w:style>
  <w:style w:type="character" w:customStyle="1" w:styleId="Underline">
    <w:name w:val="Underline"/>
    <w:basedOn w:val="DefaultParagraphFont"/>
    <w:qFormat/>
    <w:rsid w:val="00FF6613"/>
    <w:rPr>
      <w:u w:val="single"/>
    </w:rPr>
  </w:style>
  <w:style w:type="paragraph" w:styleId="BalloonText">
    <w:name w:val="Balloon Text"/>
    <w:basedOn w:val="Normal"/>
    <w:link w:val="BalloonTextChar"/>
    <w:rsid w:val="00FF6613"/>
    <w:rPr>
      <w:rFonts w:ascii="Tahoma" w:hAnsi="Tahoma" w:cs="Tahoma"/>
      <w:sz w:val="16"/>
      <w:szCs w:val="16"/>
    </w:rPr>
  </w:style>
  <w:style w:type="character" w:customStyle="1" w:styleId="BalloonTextChar">
    <w:name w:val="Balloon Text Char"/>
    <w:basedOn w:val="DefaultParagraphFont"/>
    <w:link w:val="BalloonText"/>
    <w:rsid w:val="00FF66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661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F66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6613"/>
    <w:rPr>
      <w:b/>
      <w:color w:val="660033"/>
      <w:spacing w:val="0"/>
    </w:rPr>
  </w:style>
  <w:style w:type="paragraph" w:customStyle="1" w:styleId="Nameditemlist">
    <w:name w:val="Named item list"/>
    <w:basedOn w:val="BodyText"/>
    <w:qFormat/>
    <w:rsid w:val="00FF661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1598</Words>
  <Characters>10420</Characters>
  <Application>Microsoft Office Word</Application>
  <DocSecurity>0</DocSecurity>
  <Lines>365</Lines>
  <Paragraphs>231</Paragraphs>
  <ScaleCrop>false</ScaleCrop>
  <Company>Author-it Software Corporation Ltd.</Company>
  <LinksUpToDate>false</LinksUpToDate>
  <CharactersWithSpaces>12067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LGAEHRR501C Implement council's responsibilities in food safety</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2012-09-10T06:36:00Z</dcterms:created>
  <dcterms:modified xsi:type="dcterms:W3CDTF">2012-09-10T06:36:00Z</dcterms:modified>
</cp:coreProperties>
</file>