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72C1" w:rsidP="007472C1">
      <w:pPr>
        <w:pStyle w:val="Title"/>
      </w:pPr>
      <w:r>
        <w:fldChar w:fldCharType="begin"/>
      </w:r>
      <w:r>
        <w:instrText xml:space="preserve"> TITLE   \* MERGEFORMAT </w:instrText>
      </w:r>
      <w:r>
        <w:fldChar w:fldCharType="separate"/>
      </w:r>
      <w:r>
        <w:t>LGADMIN527A Manage policy development</w:t>
      </w:r>
      <w:r>
        <w:fldChar w:fldCharType="end"/>
      </w:r>
    </w:p>
    <w:p w:rsidR="007472C1" w:rsidP="007472C1">
      <w:pPr>
        <w:pStyle w:val="Version"/>
        <w:sectPr w:rsidSect="00CA73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A73F7" w:rsidP="00CA73F7">
      <w:pPr>
        <w:pStyle w:val="SuperHeading"/>
      </w:pPr>
      <w:r w:rsidRPr="00CA73F7">
        <w:t>LGADMIN527A Manage policy development</w:t>
      </w:r>
    </w:p>
    <w:p w:rsidR="00000000" w:rsidRPr="00CA73F7" w:rsidP="00CA73F7">
      <w:pPr>
        <w:pStyle w:val="SuperHeading"/>
      </w:pPr>
    </w:p>
    <w:p w:rsidR="00000000" w:rsidRPr="00CA73F7" w:rsidP="00CA73F7">
      <w:pPr>
        <w:pStyle w:val="Heading1"/>
      </w:pPr>
      <w:bookmarkStart w:id="1" w:name="O_441285"/>
      <w:bookmarkEnd w:id="1"/>
      <w:r w:rsidRPr="00CA73F7">
        <w:t>Modification History</w:t>
      </w:r>
    </w:p>
    <w:p w:rsidR="00000000" w:rsidRPr="00CA73F7" w:rsidP="00CA73F7">
      <w:pPr>
        <w:pStyle w:val="BodyText"/>
      </w:pPr>
      <w:r w:rsidRPr="00CA73F7">
        <w:t>LGADMIN527A Release 2:</w:t>
      </w:r>
      <w:r w:rsidRPr="00CA73F7">
        <w:tab/>
        <w:t>Layout adjusted.</w:t>
      </w:r>
    </w:p>
    <w:p w:rsidR="00000000" w:rsidRPr="00CA73F7" w:rsidP="00CA73F7">
      <w:pPr>
        <w:pStyle w:val="BodyText"/>
      </w:pPr>
      <w:r w:rsidRPr="00CA73F7">
        <w:t>LGADMIN527A Release 1:</w:t>
      </w:r>
      <w:r w:rsidRPr="00CA73F7">
        <w:tab/>
        <w:t>Primary release.</w:t>
      </w:r>
    </w:p>
    <w:p w:rsidR="00000000" w:rsidRPr="00CA73F7" w:rsidP="00CA73F7">
      <w:pPr>
        <w:pStyle w:val="AllowPageBreak"/>
      </w:pPr>
    </w:p>
    <w:p w:rsidR="00000000" w:rsidRPr="00CA73F7" w:rsidP="00CA73F7">
      <w:pPr>
        <w:pStyle w:val="Heading1"/>
      </w:pPr>
      <w:bookmarkStart w:id="2" w:name="O_441281"/>
      <w:bookmarkEnd w:id="2"/>
      <w:r w:rsidRPr="00CA73F7">
        <w:t>Unit Descriptor</w:t>
      </w:r>
    </w:p>
    <w:p w:rsidR="00000000" w:rsidRPr="00CA73F7" w:rsidP="00CA73F7">
      <w:pPr>
        <w:pStyle w:val="BodyText"/>
      </w:pPr>
      <w:r w:rsidRPr="00CA73F7">
        <w:t>This unit covers establishing, coordinating and promoting strategic policy development in the context of a changing social and political environment. The unit is appropriate to senior managers within the organisation in a range of co</w:t>
      </w:r>
      <w:r w:rsidRPr="00CA73F7">
        <w:t>ntexts.</w:t>
      </w:r>
    </w:p>
    <w:p w:rsidR="00000000" w:rsidRPr="00CA73F7" w:rsidP="00CA73F7">
      <w:pPr>
        <w:pStyle w:val="AllowPageBreak"/>
      </w:pPr>
    </w:p>
    <w:p w:rsidR="00000000" w:rsidRPr="00CA73F7" w:rsidP="00CA73F7">
      <w:pPr>
        <w:pStyle w:val="Heading1"/>
      </w:pPr>
      <w:bookmarkStart w:id="3" w:name="O_441294"/>
      <w:bookmarkEnd w:id="3"/>
      <w:r w:rsidRPr="00CA73F7">
        <w:t>Application of the Unit</w:t>
      </w:r>
    </w:p>
    <w:p w:rsidR="00000000" w:rsidRPr="00CA73F7" w:rsidP="00CA73F7">
      <w:pPr>
        <w:pStyle w:val="BodyText"/>
      </w:pPr>
      <w:r w:rsidRPr="00CA73F7">
        <w:t>This unit supports the attainment of skills and knowledge required for competent workplace performance in councils of all sizes. Knowledge of the legislation and regulations within which councils must operat</w:t>
      </w:r>
      <w:r w:rsidRPr="00CA73F7">
        <w:t xml:space="preserve">e is essential. The unique nature of councils, as a tier of government directed by elected members and reflecting the needs of local communities, must be appropriately reflected. </w:t>
      </w:r>
    </w:p>
    <w:p w:rsidR="00000000" w:rsidRPr="00CA73F7" w:rsidP="00CA73F7">
      <w:pPr>
        <w:pStyle w:val="AllowPageBreak"/>
      </w:pPr>
    </w:p>
    <w:p w:rsidR="00000000" w:rsidRPr="00CA73F7" w:rsidP="00CA73F7">
      <w:pPr>
        <w:pStyle w:val="Heading1"/>
      </w:pPr>
      <w:bookmarkStart w:id="4" w:name="O_441286"/>
      <w:bookmarkEnd w:id="4"/>
      <w:r w:rsidRPr="00CA73F7">
        <w:t>Licensing/Regulatory Information</w:t>
      </w:r>
    </w:p>
    <w:p w:rsidR="00000000" w:rsidRPr="00CA73F7" w:rsidP="00CA73F7">
      <w:pPr>
        <w:pStyle w:val="BodyText"/>
      </w:pPr>
      <w:r w:rsidRPr="00CA73F7">
        <w:t>Not applicable.</w:t>
      </w:r>
    </w:p>
    <w:p w:rsidR="00000000" w:rsidRPr="00CA73F7" w:rsidP="00CA73F7">
      <w:pPr>
        <w:pStyle w:val="AllowPageBreak"/>
      </w:pPr>
    </w:p>
    <w:p w:rsidR="00000000" w:rsidRPr="00CA73F7" w:rsidP="00CA73F7">
      <w:pPr>
        <w:pStyle w:val="Heading1"/>
      </w:pPr>
      <w:bookmarkStart w:id="5" w:name="O_441284"/>
      <w:bookmarkEnd w:id="5"/>
      <w:r w:rsidRPr="00CA73F7">
        <w:t>Pre-Requisites</w:t>
      </w:r>
    </w:p>
    <w:p w:rsidR="00000000" w:rsidRPr="00CA73F7" w:rsidP="00CA73F7">
      <w:pPr>
        <w:pStyle w:val="BodyText"/>
      </w:pPr>
      <w:r w:rsidRPr="00CA73F7">
        <w:t>Not applicable.</w:t>
      </w:r>
    </w:p>
    <w:p w:rsidR="00000000" w:rsidRPr="00CA73F7" w:rsidP="00CA73F7">
      <w:pPr>
        <w:pStyle w:val="AllowPageBreak"/>
      </w:pPr>
    </w:p>
    <w:p w:rsidR="00000000" w:rsidRPr="00CA73F7" w:rsidP="00CA73F7">
      <w:pPr>
        <w:pStyle w:val="Heading1"/>
      </w:pPr>
      <w:bookmarkStart w:id="6" w:name="O_441289"/>
      <w:bookmarkEnd w:id="6"/>
      <w:r w:rsidRPr="00CA73F7">
        <w:t>Employability Skills Information</w:t>
      </w:r>
    </w:p>
    <w:p w:rsidR="00000000" w:rsidRPr="00CA73F7" w:rsidP="00CA73F7">
      <w:pPr>
        <w:pStyle w:val="BodyText"/>
      </w:pPr>
      <w:r w:rsidRPr="00CA73F7">
        <w:t>This unit contains employability skills.</w:t>
      </w:r>
    </w:p>
    <w:p w:rsidR="00000000" w:rsidRPr="00CA73F7" w:rsidP="00CA73F7">
      <w:pPr>
        <w:pStyle w:val="AllowPageBreak"/>
      </w:pPr>
    </w:p>
    <w:p w:rsidR="00000000" w:rsidRPr="00CA73F7" w:rsidP="00CA73F7">
      <w:pPr>
        <w:pStyle w:val="Heading1"/>
      </w:pPr>
      <w:bookmarkStart w:id="7" w:name="O_441290"/>
      <w:bookmarkEnd w:id="7"/>
      <w:r w:rsidRPr="00CA73F7">
        <w:t>Elements and Performance Criteria Pre-Content</w:t>
      </w:r>
    </w:p>
    <w:tbl>
      <w:tblPr>
        <w:tblW w:w="0" w:type="auto"/>
        <w:tblLayout w:type="fixed"/>
        <w:tblCellMar>
          <w:left w:w="62" w:type="dxa"/>
          <w:right w:w="62" w:type="dxa"/>
        </w:tblCellMar>
        <w:tblLook w:val="0000"/>
      </w:tblPr>
      <w:tblGrid>
        <w:gridCol w:w="2700"/>
        <w:gridCol w:w="6228"/>
      </w:tblGrid>
      <w:tr w:rsidTr="007472C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A73F7">
            <w:pPr>
              <w:pStyle w:val="BodyText"/>
              <w:rPr>
                <w:lang w:val="en-NZ"/>
              </w:rPr>
            </w:pPr>
            <w:r w:rsidRPr="00CA73F7">
              <w:t>Elements describe the essential outcomes of a Unit of Competenc</w:t>
            </w:r>
            <w:r w:rsidRPr="00CA73F7">
              <w:t>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A73F7" w:rsidP="00CA73F7">
            <w:pPr>
              <w:pStyle w:val="BodyText"/>
            </w:pPr>
            <w:r w:rsidRPr="00CA73F7">
              <w:t xml:space="preserve">Performance criteria describe the required performance needed to demonstrate achievement of the element.  Where </w:t>
            </w:r>
            <w:r w:rsidRPr="00CA73F7">
              <w:rPr>
                <w:rStyle w:val="BoldandItalics"/>
              </w:rPr>
              <w:t>bold italicised</w:t>
            </w:r>
            <w:r w:rsidRPr="00CA73F7">
              <w:t xml:space="preserve"> text is used, further information is detailed in the Range Statement.  Assessment of performance is to be consistent with the </w:t>
            </w:r>
            <w:r w:rsidRPr="00CA73F7">
              <w:t>Evidence Guide.</w:t>
            </w:r>
          </w:p>
        </w:tc>
      </w:tr>
    </w:tbl>
    <w:p w:rsidR="00000000" w:rsidRPr="00CA73F7" w:rsidP="00CA73F7">
      <w:pPr>
        <w:pStyle w:val="BodyText"/>
      </w:pPr>
    </w:p>
    <w:p w:rsidR="00000000" w:rsidRPr="00CA73F7" w:rsidP="00CA73F7">
      <w:pPr>
        <w:pStyle w:val="AllowPageBreak"/>
      </w:pPr>
    </w:p>
    <w:p w:rsidR="00000000" w:rsidRPr="00CA73F7" w:rsidP="00CA73F7">
      <w:pPr>
        <w:pStyle w:val="Heading1"/>
      </w:pPr>
      <w:bookmarkStart w:id="8" w:name="O_441291"/>
      <w:bookmarkEnd w:id="8"/>
      <w:r w:rsidRPr="00CA73F7">
        <w:t>Elements and Performance Criteria</w:t>
      </w:r>
    </w:p>
    <w:tbl>
      <w:tblPr>
        <w:tblW w:w="0" w:type="auto"/>
        <w:tblLayout w:type="fixed"/>
        <w:tblCellMar>
          <w:left w:w="62" w:type="dxa"/>
          <w:right w:w="62" w:type="dxa"/>
        </w:tblCellMar>
        <w:tblLook w:val="0000"/>
      </w:tblPr>
      <w:tblGrid>
        <w:gridCol w:w="2700"/>
        <w:gridCol w:w="6228"/>
      </w:tblGrid>
      <w:tr w:rsidTr="007472C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A73F7" w:rsidP="00CA73F7">
            <w:pPr>
              <w:pStyle w:val="BodyText"/>
            </w:pPr>
            <w:r w:rsidRPr="00CA73F7">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CA73F7">
            <w:pPr>
              <w:pStyle w:val="BodyText"/>
              <w:rPr>
                <w:lang w:val="en-NZ"/>
              </w:rPr>
            </w:pPr>
            <w:r w:rsidRPr="00CA73F7">
              <w:rPr>
                <w:rStyle w:val="SpecialBold"/>
              </w:rPr>
              <w:t>PERFORMANCE CRITERIA</w:t>
            </w:r>
          </w:p>
        </w:tc>
      </w:tr>
      <w:tr w:rsidTr="007472C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A73F7">
            <w:pPr>
              <w:pStyle w:val="List"/>
              <w:rPr>
                <w:lang w:val="en-NZ"/>
              </w:rPr>
            </w:pPr>
            <w:r w:rsidRPr="00CA73F7">
              <w:rPr>
                <w:rStyle w:val="SpecialBold"/>
              </w:rPr>
              <w:t>1.</w:t>
            </w:r>
            <w:r w:rsidRPr="00CA73F7">
              <w:rPr>
                <w:rStyle w:val="SpecialBold"/>
              </w:rPr>
              <w:tab/>
              <w:t>Identify future directions in policy development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A73F7" w:rsidP="00CA73F7">
            <w:pPr>
              <w:pStyle w:val="List"/>
            </w:pPr>
            <w:r w:rsidRPr="00CA73F7">
              <w:t>1.1</w:t>
            </w:r>
            <w:r w:rsidRPr="00CA73F7">
              <w:tab/>
            </w:r>
            <w:r w:rsidRPr="00CA73F7">
              <w:rPr>
                <w:rStyle w:val="BoldandItalics"/>
              </w:rPr>
              <w:t>Major issues impacting on policy</w:t>
            </w:r>
            <w:r w:rsidRPr="00CA73F7">
              <w:t xml:space="preserve"> and relevance of existing policies are analysed and interpreted. </w:t>
            </w:r>
          </w:p>
          <w:p w:rsidR="00000000" w:rsidRPr="00CA73F7" w:rsidP="00CA73F7">
            <w:pPr>
              <w:pStyle w:val="List"/>
            </w:pPr>
            <w:r w:rsidRPr="00CA73F7">
              <w:t>1.2</w:t>
            </w:r>
            <w:r w:rsidRPr="00CA73F7">
              <w:tab/>
            </w:r>
            <w:r w:rsidRPr="00CA73F7">
              <w:rPr>
                <w:rStyle w:val="BoldandItalics"/>
              </w:rPr>
              <w:t xml:space="preserve">Key stakeholders </w:t>
            </w:r>
            <w:r w:rsidRPr="00CA73F7">
              <w:t xml:space="preserve">are consulted on future directions in policy to facilitate a coordinated approach to emerging issues. </w:t>
            </w:r>
          </w:p>
          <w:p w:rsidR="00000000" w:rsidRPr="00CA73F7" w:rsidP="00CA73F7">
            <w:pPr>
              <w:pStyle w:val="List"/>
            </w:pPr>
            <w:r w:rsidRPr="00CA73F7">
              <w:t>1.3</w:t>
            </w:r>
            <w:r w:rsidRPr="00CA73F7">
              <w:tab/>
              <w:t xml:space="preserve">Broad council directions and corporate goals are determined using appropriate consultation processes. </w:t>
            </w:r>
          </w:p>
          <w:p w:rsidR="00000000" w:rsidRPr="00CA73F7" w:rsidP="00CA73F7">
            <w:pPr>
              <w:pStyle w:val="List"/>
            </w:pPr>
            <w:r w:rsidRPr="00CA73F7">
              <w:t>1.4</w:t>
            </w:r>
            <w:r w:rsidRPr="00CA73F7">
              <w:tab/>
            </w:r>
            <w:r w:rsidRPr="00CA73F7">
              <w:rPr>
                <w:rStyle w:val="BoldandItalics"/>
              </w:rPr>
              <w:t>Key national and stat</w:t>
            </w:r>
            <w:r w:rsidRPr="00CA73F7">
              <w:rPr>
                <w:rStyle w:val="BoldandItalics"/>
              </w:rPr>
              <w:t>e policies</w:t>
            </w:r>
            <w:r w:rsidRPr="00CA73F7">
              <w:t xml:space="preserve"> are closely monitored for relevance. </w:t>
            </w:r>
          </w:p>
          <w:p w:rsidR="00000000" w:rsidP="00CA73F7">
            <w:pPr>
              <w:pStyle w:val="List"/>
              <w:rPr>
                <w:lang w:val="en-NZ"/>
              </w:rPr>
            </w:pPr>
            <w:r w:rsidRPr="00CA73F7">
              <w:t>1.5</w:t>
            </w:r>
            <w:r w:rsidRPr="00CA73F7">
              <w:tab/>
              <w:t xml:space="preserve">A policy development process is planned and implemented in accordance with organisational guidelines. </w:t>
            </w:r>
          </w:p>
        </w:tc>
      </w:tr>
      <w:tr w:rsidTr="007472C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A73F7">
            <w:pPr>
              <w:pStyle w:val="List"/>
              <w:rPr>
                <w:lang w:val="en-NZ"/>
              </w:rPr>
            </w:pPr>
            <w:r w:rsidRPr="00CA73F7">
              <w:rPr>
                <w:rStyle w:val="SpecialBold"/>
              </w:rPr>
              <w:t>2.</w:t>
            </w:r>
            <w:r w:rsidRPr="00CA73F7">
              <w:rPr>
                <w:rStyle w:val="SpecialBold"/>
              </w:rPr>
              <w:tab/>
              <w:t>Monitor and evaluate policy development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A73F7" w:rsidP="00CA73F7">
            <w:pPr>
              <w:pStyle w:val="List"/>
            </w:pPr>
            <w:r w:rsidRPr="00CA73F7">
              <w:t>2.1</w:t>
            </w:r>
            <w:r w:rsidRPr="00CA73F7">
              <w:tab/>
              <w:t xml:space="preserve">Organisational policies are </w:t>
            </w:r>
            <w:r w:rsidRPr="00CA73F7">
              <w:rPr>
                <w:rStyle w:val="BoldandItalics"/>
              </w:rPr>
              <w:t xml:space="preserve">assessed </w:t>
            </w:r>
            <w:r w:rsidRPr="00CA73F7">
              <w:t xml:space="preserve">against future </w:t>
            </w:r>
            <w:r w:rsidRPr="00CA73F7">
              <w:t xml:space="preserve">directions and organisational requirements to determine status for reviewing, amending or developing new policy. </w:t>
            </w:r>
          </w:p>
          <w:p w:rsidR="00000000" w:rsidRPr="00CA73F7" w:rsidP="00CA73F7">
            <w:pPr>
              <w:pStyle w:val="List"/>
            </w:pPr>
            <w:r w:rsidRPr="00CA73F7">
              <w:t>2.2</w:t>
            </w:r>
            <w:r w:rsidRPr="00CA73F7">
              <w:tab/>
            </w:r>
            <w:r w:rsidRPr="00CA73F7">
              <w:rPr>
                <w:rStyle w:val="BoldandItalics"/>
              </w:rPr>
              <w:t>Resource requirements</w:t>
            </w:r>
            <w:r w:rsidRPr="00CA73F7">
              <w:t xml:space="preserve"> for policy development and promotion are identified and secured. </w:t>
            </w:r>
          </w:p>
          <w:p w:rsidR="00000000" w:rsidRPr="00CA73F7" w:rsidP="00CA73F7">
            <w:pPr>
              <w:pStyle w:val="List"/>
            </w:pPr>
            <w:r w:rsidRPr="00CA73F7">
              <w:t>2.3</w:t>
            </w:r>
            <w:r w:rsidRPr="00CA73F7">
              <w:tab/>
              <w:t>Progress of policy development is monitored an</w:t>
            </w:r>
            <w:r w:rsidRPr="00CA73F7">
              <w:t xml:space="preserve">d adjusted to respond to contingencies. </w:t>
            </w:r>
          </w:p>
          <w:p w:rsidR="00000000" w:rsidRPr="00CA73F7" w:rsidP="00CA73F7">
            <w:pPr>
              <w:pStyle w:val="List"/>
            </w:pPr>
            <w:r w:rsidRPr="00CA73F7">
              <w:t>2.4</w:t>
            </w:r>
            <w:r w:rsidRPr="00CA73F7">
              <w:tab/>
              <w:t xml:space="preserve">Criteria for evaluating effectiveness of the policy development process are established and implemented and any recommendations for improvement are addressed. </w:t>
            </w:r>
          </w:p>
          <w:p w:rsidR="00000000" w:rsidP="00CA73F7">
            <w:pPr>
              <w:pStyle w:val="List"/>
              <w:rPr>
                <w:lang w:val="en-NZ"/>
              </w:rPr>
            </w:pPr>
            <w:r w:rsidRPr="00CA73F7">
              <w:t>2.5</w:t>
            </w:r>
            <w:r w:rsidRPr="00CA73F7">
              <w:tab/>
              <w:t>Ongoing evaluation processes for policy develop</w:t>
            </w:r>
            <w:r w:rsidRPr="00CA73F7">
              <w:t xml:space="preserve">ment are established and implemented. </w:t>
            </w:r>
          </w:p>
        </w:tc>
      </w:tr>
      <w:tr w:rsidTr="007472C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A73F7">
            <w:pPr>
              <w:pStyle w:val="List"/>
              <w:rPr>
                <w:lang w:val="en-NZ"/>
              </w:rPr>
            </w:pPr>
            <w:r w:rsidRPr="00CA73F7">
              <w:rPr>
                <w:rStyle w:val="SpecialBold"/>
              </w:rPr>
              <w:t>3.</w:t>
            </w:r>
            <w:r w:rsidRPr="00CA73F7">
              <w:rPr>
                <w:rStyle w:val="SpecialBold"/>
              </w:rPr>
              <w:tab/>
              <w:t>Promote policy development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A73F7" w:rsidP="00CA73F7">
            <w:pPr>
              <w:pStyle w:val="List"/>
            </w:pPr>
            <w:r w:rsidRPr="00CA73F7">
              <w:t>3.1</w:t>
            </w:r>
            <w:r w:rsidRPr="00CA73F7">
              <w:tab/>
            </w:r>
            <w:r w:rsidRPr="00CA73F7">
              <w:rPr>
                <w:rStyle w:val="BoldandItalics"/>
              </w:rPr>
              <w:t xml:space="preserve">Strategies </w:t>
            </w:r>
            <w:r w:rsidRPr="00CA73F7">
              <w:t xml:space="preserve">for promotion are determined and promoted within the organisation and externally as appropriate. </w:t>
            </w:r>
          </w:p>
          <w:p w:rsidR="00000000" w:rsidRPr="00CA73F7" w:rsidP="00CA73F7">
            <w:pPr>
              <w:pStyle w:val="List"/>
            </w:pPr>
            <w:r w:rsidRPr="00CA73F7">
              <w:t>3.2</w:t>
            </w:r>
            <w:r w:rsidRPr="00CA73F7">
              <w:tab/>
            </w:r>
            <w:r w:rsidRPr="00CA73F7">
              <w:t xml:space="preserve">Advocacy strategies and reporting mechanisms are selected and used to target key decision makers and others with influence in the identified policy area. </w:t>
            </w:r>
          </w:p>
          <w:p w:rsidR="00000000" w:rsidRPr="00CA73F7" w:rsidP="00CA73F7">
            <w:pPr>
              <w:pStyle w:val="List"/>
            </w:pPr>
            <w:r w:rsidRPr="00CA73F7">
              <w:t>3.3</w:t>
            </w:r>
            <w:r w:rsidRPr="00CA73F7">
              <w:tab/>
              <w:t>Perspective and position of the organisation are reflected in the advocacy strategies and reporti</w:t>
            </w:r>
            <w:r w:rsidRPr="00CA73F7">
              <w:t xml:space="preserve">ng mechanisms selected. </w:t>
            </w:r>
          </w:p>
          <w:p w:rsidR="00000000" w:rsidRPr="00CA73F7" w:rsidP="00CA73F7">
            <w:pPr>
              <w:pStyle w:val="List"/>
            </w:pPr>
            <w:r w:rsidRPr="00CA73F7">
              <w:t>3.4</w:t>
            </w:r>
            <w:r w:rsidRPr="00CA73F7">
              <w:tab/>
              <w:t xml:space="preserve">Expected outcomes of policy implementation are clearly stated and communicated to staff. </w:t>
            </w:r>
          </w:p>
          <w:p w:rsidR="00000000" w:rsidRPr="00CA73F7" w:rsidP="00CA73F7">
            <w:pPr>
              <w:pStyle w:val="List"/>
            </w:pPr>
            <w:r w:rsidRPr="00CA73F7">
              <w:t>3.5</w:t>
            </w:r>
            <w:r w:rsidRPr="00CA73F7">
              <w:tab/>
              <w:t xml:space="preserve">Impact on work activities of new or revised policy implementation is clearly communicated to staff. </w:t>
            </w:r>
          </w:p>
          <w:p w:rsidR="00000000" w:rsidRPr="00CA73F7" w:rsidP="00CA73F7">
            <w:pPr>
              <w:pStyle w:val="List"/>
            </w:pPr>
            <w:r w:rsidRPr="00CA73F7">
              <w:t>3.6</w:t>
            </w:r>
            <w:r w:rsidRPr="00CA73F7">
              <w:tab/>
              <w:t>Staff members are assisted w</w:t>
            </w:r>
            <w:r w:rsidRPr="00CA73F7">
              <w:t xml:space="preserve">ith the interpretation of policy and its application to work. </w:t>
            </w:r>
          </w:p>
          <w:p w:rsidR="00000000" w:rsidRPr="00CA73F7" w:rsidP="00CA73F7">
            <w:pPr>
              <w:pStyle w:val="List"/>
            </w:pPr>
            <w:r w:rsidRPr="00CA73F7">
              <w:t>3.7</w:t>
            </w:r>
            <w:r w:rsidRPr="00CA73F7">
              <w:tab/>
              <w:t xml:space="preserve">Policy and its implications are explained to other stakeholders. </w:t>
            </w:r>
          </w:p>
        </w:tc>
      </w:tr>
    </w:tbl>
    <w:p w:rsidR="00000000" w:rsidRPr="00CA73F7" w:rsidP="00CA73F7">
      <w:pPr>
        <w:pStyle w:val="BodyText"/>
      </w:pPr>
    </w:p>
    <w:p w:rsidR="00000000" w:rsidRPr="00CA73F7" w:rsidP="00CA73F7">
      <w:pPr>
        <w:pStyle w:val="AllowPageBreak"/>
      </w:pPr>
    </w:p>
    <w:p w:rsidR="00000000" w:rsidRPr="00CA73F7" w:rsidP="00CA73F7">
      <w:pPr>
        <w:pStyle w:val="Heading1"/>
      </w:pPr>
      <w:bookmarkStart w:id="9" w:name="O_441282"/>
      <w:bookmarkEnd w:id="9"/>
      <w:r w:rsidRPr="00CA73F7">
        <w:t>Required Skills and Knowledge</w:t>
      </w:r>
    </w:p>
    <w:tbl>
      <w:tblPr>
        <w:tblW w:w="0" w:type="auto"/>
        <w:tblLayout w:type="fixed"/>
        <w:tblCellMar>
          <w:left w:w="62" w:type="dxa"/>
          <w:right w:w="62" w:type="dxa"/>
        </w:tblCellMar>
        <w:tblLook w:val="0000"/>
      </w:tblPr>
      <w:tblGrid>
        <w:gridCol w:w="8928"/>
      </w:tblGrid>
      <w:tr w:rsidTr="007472C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CA73F7">
            <w:pPr>
              <w:pStyle w:val="BodyText"/>
              <w:rPr>
                <w:lang w:val="en-NZ"/>
              </w:rPr>
            </w:pPr>
            <w:r w:rsidRPr="00CA73F7">
              <w:t>This describes the essential skills and knowledge and their level, require</w:t>
            </w:r>
            <w:r w:rsidRPr="00CA73F7">
              <w:t>d for this unit</w:t>
            </w:r>
          </w:p>
        </w:tc>
      </w:tr>
      <w:tr w:rsidTr="007472C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CA73F7">
            <w:pPr>
              <w:pStyle w:val="BodyText"/>
              <w:rPr>
                <w:lang w:val="en-NZ"/>
              </w:rPr>
            </w:pPr>
            <w:r w:rsidRPr="00CA73F7">
              <w:rPr>
                <w:rStyle w:val="SpecialBold"/>
              </w:rPr>
              <w:t>Required Skills</w:t>
            </w:r>
          </w:p>
        </w:tc>
      </w:tr>
      <w:tr w:rsidTr="007472C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CA73F7" w:rsidP="00CA73F7">
            <w:pPr>
              <w:pStyle w:val="ListBullet"/>
            </w:pPr>
            <w:r w:rsidRPr="00CA73F7">
              <w:t xml:space="preserve">environmental scanning </w:t>
            </w:r>
          </w:p>
          <w:p w:rsidR="00000000" w:rsidRPr="00CA73F7" w:rsidP="00CA73F7">
            <w:pPr>
              <w:pStyle w:val="ListBullet"/>
            </w:pPr>
            <w:r w:rsidRPr="00CA73F7">
              <w:t xml:space="preserve">strategic thinking and decision making </w:t>
            </w:r>
          </w:p>
          <w:p w:rsidR="00000000" w:rsidRPr="00CA73F7" w:rsidP="00CA73F7">
            <w:pPr>
              <w:pStyle w:val="ListBullet"/>
            </w:pPr>
            <w:r w:rsidRPr="00CA73F7">
              <w:t xml:space="preserve">advocacy </w:t>
            </w:r>
          </w:p>
          <w:p w:rsidR="00000000" w:rsidRPr="00CA73F7" w:rsidP="00CA73F7">
            <w:pPr>
              <w:pStyle w:val="ListBullet"/>
            </w:pPr>
            <w:r w:rsidRPr="00CA73F7">
              <w:t xml:space="preserve">high level written and oral communication </w:t>
            </w:r>
          </w:p>
          <w:p w:rsidR="00000000" w:rsidRPr="00CA73F7" w:rsidP="00CA73F7">
            <w:pPr>
              <w:pStyle w:val="ListBullet"/>
            </w:pPr>
            <w:r w:rsidRPr="00CA73F7">
              <w:t xml:space="preserve">networking </w:t>
            </w:r>
          </w:p>
          <w:p w:rsidR="00000000" w:rsidRPr="00CA73F7" w:rsidP="00CA73F7">
            <w:pPr>
              <w:pStyle w:val="ListBullet"/>
            </w:pPr>
            <w:r w:rsidRPr="00CA73F7">
              <w:t xml:space="preserve">resource management </w:t>
            </w:r>
          </w:p>
          <w:p w:rsidR="00000000" w:rsidRPr="00CA73F7" w:rsidP="00CA73F7">
            <w:pPr>
              <w:pStyle w:val="ListBullet"/>
            </w:pPr>
            <w:r w:rsidRPr="00CA73F7">
              <w:t xml:space="preserve">analysis </w:t>
            </w:r>
          </w:p>
          <w:p w:rsidR="00000000" w:rsidRPr="00CA73F7" w:rsidP="00CA73F7">
            <w:pPr>
              <w:pStyle w:val="ListBullet"/>
            </w:pPr>
            <w:r w:rsidRPr="00CA73F7">
              <w:t xml:space="preserve">marketing </w:t>
            </w:r>
          </w:p>
          <w:p w:rsidR="00000000" w:rsidRPr="00CA73F7" w:rsidP="00CA73F7">
            <w:pPr>
              <w:pStyle w:val="ListBullet"/>
            </w:pPr>
            <w:r w:rsidRPr="00CA73F7">
              <w:t xml:space="preserve">evaluation </w:t>
            </w:r>
          </w:p>
          <w:p w:rsidR="00000000" w:rsidRPr="00CA73F7" w:rsidP="00CA73F7">
            <w:pPr>
              <w:pStyle w:val="ListBullet"/>
            </w:pPr>
            <w:r w:rsidRPr="00CA73F7">
              <w:t xml:space="preserve">team leadership </w:t>
            </w:r>
          </w:p>
          <w:p w:rsidR="00000000" w:rsidRPr="00CA73F7" w:rsidP="00CA73F7">
            <w:pPr>
              <w:pStyle w:val="ListBullet"/>
            </w:pPr>
            <w:r w:rsidRPr="00CA73F7">
              <w:t xml:space="preserve">project management </w:t>
            </w:r>
          </w:p>
          <w:p w:rsidR="00000000" w:rsidP="00CA73F7">
            <w:pPr>
              <w:pStyle w:val="ListBullet"/>
              <w:rPr>
                <w:lang w:val="en-NZ"/>
              </w:rPr>
            </w:pPr>
            <w:r w:rsidRPr="00CA73F7">
              <w:t>report writing</w:t>
            </w:r>
          </w:p>
        </w:tc>
      </w:tr>
      <w:tr w:rsidTr="007472C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CA73F7">
            <w:pPr>
              <w:pStyle w:val="BodyText"/>
              <w:rPr>
                <w:lang w:val="en-NZ"/>
              </w:rPr>
            </w:pPr>
            <w:r w:rsidRPr="00CA73F7">
              <w:rPr>
                <w:rStyle w:val="SpecialBold"/>
              </w:rPr>
              <w:t>Required Knowledge</w:t>
            </w:r>
          </w:p>
        </w:tc>
      </w:tr>
      <w:tr w:rsidTr="007472C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CA73F7" w:rsidP="00CA73F7">
            <w:pPr>
              <w:pStyle w:val="ListBullet"/>
            </w:pPr>
            <w:r w:rsidRPr="00CA73F7">
              <w:t xml:space="preserve">relevant legislation </w:t>
            </w:r>
          </w:p>
          <w:p w:rsidR="00000000" w:rsidRPr="00CA73F7" w:rsidP="00CA73F7">
            <w:pPr>
              <w:pStyle w:val="ListBullet"/>
            </w:pPr>
            <w:r w:rsidRPr="00CA73F7">
              <w:t xml:space="preserve">government discussion papers </w:t>
            </w:r>
          </w:p>
          <w:p w:rsidR="00000000" w:rsidRPr="00CA73F7" w:rsidP="00CA73F7">
            <w:pPr>
              <w:pStyle w:val="ListBullet"/>
            </w:pPr>
            <w:r w:rsidRPr="00CA73F7">
              <w:t xml:space="preserve">policy development models and systems </w:t>
            </w:r>
          </w:p>
          <w:p w:rsidR="00000000" w:rsidRPr="00CA73F7" w:rsidP="00CA73F7">
            <w:pPr>
              <w:pStyle w:val="ListBullet"/>
            </w:pPr>
            <w:r w:rsidRPr="00CA73F7">
              <w:t xml:space="preserve">consultation models </w:t>
            </w:r>
          </w:p>
          <w:p w:rsidR="00000000" w:rsidRPr="00CA73F7" w:rsidP="00CA73F7">
            <w:pPr>
              <w:pStyle w:val="ListBullet"/>
            </w:pPr>
            <w:r w:rsidRPr="00CA73F7">
              <w:t xml:space="preserve">organisational strategic plans </w:t>
            </w:r>
          </w:p>
          <w:p w:rsidR="00000000" w:rsidRPr="00CA73F7" w:rsidP="00CA73F7">
            <w:pPr>
              <w:pStyle w:val="ListBullet"/>
            </w:pPr>
            <w:r w:rsidRPr="00CA73F7">
              <w:t xml:space="preserve">organisational processes </w:t>
            </w:r>
          </w:p>
          <w:p w:rsidR="00000000" w:rsidRPr="00CA73F7" w:rsidP="00CA73F7">
            <w:pPr>
              <w:pStyle w:val="ListBullet"/>
            </w:pPr>
            <w:r w:rsidRPr="00CA73F7">
              <w:t>government processes</w:t>
            </w:r>
          </w:p>
        </w:tc>
      </w:tr>
    </w:tbl>
    <w:p w:rsidR="00000000" w:rsidRPr="00CA73F7" w:rsidP="00CA73F7">
      <w:pPr>
        <w:pStyle w:val="BodyText"/>
      </w:pPr>
    </w:p>
    <w:p w:rsidR="00000000" w:rsidRPr="00CA73F7" w:rsidP="00CA73F7">
      <w:pPr>
        <w:pStyle w:val="AllowPageBreak"/>
      </w:pPr>
    </w:p>
    <w:p w:rsidR="00000000" w:rsidRPr="00CA73F7" w:rsidP="00CA73F7">
      <w:pPr>
        <w:pStyle w:val="Heading1"/>
      </w:pPr>
      <w:bookmarkStart w:id="10" w:name="O_441288"/>
      <w:bookmarkEnd w:id="10"/>
      <w:r w:rsidRPr="00CA73F7">
        <w:t>Evidence Guide</w:t>
      </w:r>
    </w:p>
    <w:tbl>
      <w:tblPr>
        <w:tblW w:w="0" w:type="auto"/>
        <w:tblLayout w:type="fixed"/>
        <w:tblCellMar>
          <w:left w:w="62" w:type="dxa"/>
          <w:right w:w="62" w:type="dxa"/>
        </w:tblCellMar>
        <w:tblLook w:val="0000"/>
      </w:tblPr>
      <w:tblGrid>
        <w:gridCol w:w="2700"/>
        <w:gridCol w:w="6228"/>
      </w:tblGrid>
      <w:tr w:rsidTr="007472C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A73F7">
            <w:pPr>
              <w:pStyle w:val="BodyText"/>
              <w:rPr>
                <w:lang w:val="en-NZ"/>
              </w:rPr>
            </w:pPr>
            <w:r w:rsidRPr="00CA73F7">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CA73F7">
            <w:pPr>
              <w:pStyle w:val="BodyText"/>
              <w:rPr>
                <w:lang w:val="en-NZ"/>
              </w:rPr>
            </w:pPr>
            <w:r w:rsidRPr="00CA73F7">
              <w:t xml:space="preserve">A person who demonstrates competency in this unit will be able to perform the outcomes described in the Elements to the required performance </w:t>
            </w:r>
            <w:r w:rsidRPr="00CA73F7">
              <w:t>level detailed in the Performance Criteria. The knowledge and skill requirements described in the Range Statement must also be demonstrated. For example, knowledge of the legislative framework and safe work practices that underpin the performance of the un</w:t>
            </w:r>
            <w:r w:rsidRPr="00CA73F7">
              <w:t xml:space="preserve">it are also required to be demonstrated. </w:t>
            </w:r>
          </w:p>
        </w:tc>
      </w:tr>
      <w:tr w:rsidTr="007472C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A73F7">
            <w:pPr>
              <w:pStyle w:val="BodyText"/>
              <w:rPr>
                <w:lang w:val="en-NZ"/>
              </w:rPr>
            </w:pPr>
            <w:r w:rsidRPr="00CA73F7">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A73F7" w:rsidP="00CA73F7">
            <w:pPr>
              <w:pStyle w:val="BodyText"/>
            </w:pPr>
            <w:r w:rsidRPr="00CA73F7">
              <w:t xml:space="preserve">The demonstrated ability to: </w:t>
            </w:r>
          </w:p>
          <w:p w:rsidR="00000000" w:rsidRPr="00CA73F7" w:rsidP="00CA73F7">
            <w:pPr>
              <w:pStyle w:val="ListBullet"/>
            </w:pPr>
            <w:r w:rsidRPr="00CA73F7">
              <w:t xml:space="preserve">identify future directions in policy and analyse them to determine the major implications for organisational policy development </w:t>
            </w:r>
          </w:p>
          <w:p w:rsidR="00000000" w:rsidRPr="00CA73F7" w:rsidP="00CA73F7">
            <w:pPr>
              <w:pStyle w:val="ListBullet"/>
            </w:pPr>
            <w:r w:rsidRPr="00CA73F7">
              <w:t xml:space="preserve">manage </w:t>
            </w:r>
            <w:r w:rsidRPr="00CA73F7">
              <w:t xml:space="preserve">the policy development process to ensure that policies meet organisational requirements and are consistent with council directions and corporate goals </w:t>
            </w:r>
          </w:p>
          <w:p w:rsidR="00000000" w:rsidP="00CA73F7">
            <w:pPr>
              <w:pStyle w:val="ListBullet"/>
              <w:rPr>
                <w:lang w:val="en-NZ"/>
              </w:rPr>
            </w:pPr>
            <w:r w:rsidRPr="00CA73F7">
              <w:t xml:space="preserve">promote policies within the organisation and externally to ensure that all stakeholders are informed of </w:t>
            </w:r>
            <w:r w:rsidRPr="00CA73F7">
              <w:t>key activities and decisions relevant to them</w:t>
            </w:r>
          </w:p>
        </w:tc>
      </w:tr>
      <w:tr w:rsidTr="007472C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A73F7">
            <w:pPr>
              <w:pStyle w:val="BodyText"/>
              <w:rPr>
                <w:lang w:val="en-NZ"/>
              </w:rPr>
            </w:pPr>
            <w:r w:rsidRPr="00CA73F7">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A73F7" w:rsidP="00CA73F7">
            <w:pPr>
              <w:pStyle w:val="BodyText"/>
            </w:pPr>
            <w:r w:rsidRPr="00CA73F7">
              <w:t>Competency is demonstrated by performance of all stated criteria, with particular attention to the critical aspects and the knowledge and skills elaborated in the Evidence Guide, and with</w:t>
            </w:r>
            <w:r w:rsidRPr="00CA73F7">
              <w:t xml:space="preserve">in the scope of the Range Statement. </w:t>
            </w:r>
          </w:p>
          <w:p w:rsidR="00000000" w:rsidRPr="00CA73F7" w:rsidP="00CA73F7">
            <w:pPr>
              <w:pStyle w:val="BodyText"/>
            </w:pPr>
            <w:r w:rsidRPr="00CA73F7">
              <w:t xml:space="preserve">Assessment must take account of the endorsed Assessment Guidelines in the Local Government Training Package. </w:t>
            </w:r>
          </w:p>
          <w:p w:rsidR="00000000" w:rsidRPr="00CA73F7" w:rsidP="00CA73F7">
            <w:pPr>
              <w:pStyle w:val="BodyText"/>
            </w:pPr>
            <w:r w:rsidRPr="00CA73F7">
              <w:t>Assessment of performance requirements in this unit should be undertaken in an actual workplace or simulated</w:t>
            </w:r>
            <w:r w:rsidRPr="00CA73F7">
              <w:t xml:space="preserve"> environment. </w:t>
            </w:r>
          </w:p>
          <w:p w:rsidR="00000000" w:rsidP="00CA73F7">
            <w:pPr>
              <w:pStyle w:val="BodyText"/>
              <w:rPr>
                <w:lang w:val="en-NZ"/>
              </w:rPr>
            </w:pPr>
            <w:r w:rsidRPr="00CA73F7">
              <w:t xml:space="preserve">Assessment should reinforce the integration of the key competencies for the particular AQF level. Refer to the key competency levels at the end of this unit. </w:t>
            </w:r>
          </w:p>
        </w:tc>
      </w:tr>
      <w:tr w:rsidTr="007472C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A73F7">
            <w:pPr>
              <w:pStyle w:val="BodyText"/>
              <w:rPr>
                <w:lang w:val="en-NZ"/>
              </w:rPr>
            </w:pPr>
            <w:r w:rsidRPr="00CA73F7">
              <w:rPr>
                <w:rStyle w:val="SpecialBold"/>
              </w:rPr>
              <w:t>Relationship to other units</w:t>
            </w:r>
            <w:r w:rsidRPr="00CA73F7">
              <w:t>(</w:t>
            </w:r>
            <w:r w:rsidRPr="00CA73F7">
              <w:rPr>
                <w:rStyle w:val="SpecialBold"/>
              </w:rPr>
              <w:t>prerequisite or co-requisite units</w:t>
            </w:r>
            <w:r w:rsidRPr="00CA73F7">
              <w:t>)</w:t>
            </w:r>
          </w:p>
        </w:tc>
        <w:tc>
          <w:tcPr>
            <w:tcW w:w="6228" w:type="dxa"/>
            <w:tcBorders>
              <w:top w:val="nil"/>
              <w:left w:val="single" w:sz="6" w:space="0" w:color="auto"/>
              <w:bottom w:val="nil"/>
              <w:right w:val="nil"/>
            </w:tcBorders>
            <w:tcMar>
              <w:top w:w="0" w:type="dxa"/>
              <w:left w:w="62" w:type="dxa"/>
              <w:bottom w:w="0" w:type="dxa"/>
              <w:right w:w="62" w:type="dxa"/>
            </w:tcMar>
          </w:tcPr>
          <w:p w:rsidR="00000000" w:rsidP="00CA73F7">
            <w:pPr>
              <w:pStyle w:val="BodyText"/>
              <w:rPr>
                <w:lang w:val="en-NZ"/>
              </w:rPr>
            </w:pPr>
            <w:r w:rsidRPr="00CA73F7">
              <w:t xml:space="preserve">To enable holistic assessment this unit may be assessed with other units that form part of the job role. </w:t>
            </w:r>
          </w:p>
        </w:tc>
      </w:tr>
      <w:tr w:rsidTr="007472C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A73F7">
            <w:pPr>
              <w:pStyle w:val="BodyText"/>
              <w:rPr>
                <w:lang w:val="en-NZ"/>
              </w:rPr>
            </w:pPr>
            <w:r w:rsidRPr="00CA73F7">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A73F7" w:rsidP="00CA73F7">
            <w:pPr>
              <w:pStyle w:val="BodyText"/>
            </w:pPr>
            <w:r w:rsidRPr="00CA73F7">
              <w:t xml:space="preserve">The following assessment methods are suggested: </w:t>
            </w:r>
          </w:p>
          <w:p w:rsidR="00000000" w:rsidRPr="00CA73F7" w:rsidP="00CA73F7">
            <w:pPr>
              <w:pStyle w:val="ListBullet"/>
            </w:pPr>
            <w:r w:rsidRPr="00CA73F7">
              <w:t>observation of the learner performing a range of workplace tasks over sufficie</w:t>
            </w:r>
            <w:r w:rsidRPr="00CA73F7">
              <w:t xml:space="preserve">nt time to demonstrate handling of a range of contingencies </w:t>
            </w:r>
          </w:p>
          <w:p w:rsidR="00000000" w:rsidRPr="00CA73F7" w:rsidP="00CA73F7">
            <w:pPr>
              <w:pStyle w:val="ListBullet"/>
            </w:pPr>
            <w:r w:rsidRPr="00CA73F7">
              <w:t xml:space="preserve">written and/or oral questioning to assess knowledge and understanding </w:t>
            </w:r>
          </w:p>
          <w:p w:rsidR="00000000" w:rsidRPr="00CA73F7" w:rsidP="00CA73F7">
            <w:pPr>
              <w:pStyle w:val="ListBullet"/>
            </w:pPr>
            <w:r w:rsidRPr="00CA73F7">
              <w:t xml:space="preserve">completion of workplace documentation </w:t>
            </w:r>
          </w:p>
          <w:p w:rsidR="00000000" w:rsidRPr="00CA73F7" w:rsidP="00CA73F7">
            <w:pPr>
              <w:pStyle w:val="ListBullet"/>
            </w:pPr>
            <w:r w:rsidRPr="00CA73F7">
              <w:t xml:space="preserve">third-party reports from experienced practitioners </w:t>
            </w:r>
          </w:p>
          <w:p w:rsidR="00000000" w:rsidP="00CA73F7">
            <w:pPr>
              <w:pStyle w:val="ListBullet"/>
              <w:rPr>
                <w:lang w:val="en-NZ"/>
              </w:rPr>
            </w:pPr>
            <w:r w:rsidRPr="00CA73F7">
              <w:t>completion of self-paced learning</w:t>
            </w:r>
            <w:r w:rsidRPr="00CA73F7">
              <w:t xml:space="preserve"> materials including personal reflection and feedback from trainer, coach or supervisor</w:t>
            </w:r>
          </w:p>
        </w:tc>
      </w:tr>
      <w:tr w:rsidTr="007472C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A73F7">
            <w:pPr>
              <w:pStyle w:val="BodyText"/>
              <w:rPr>
                <w:lang w:val="en-NZ"/>
              </w:rPr>
            </w:pPr>
            <w:r w:rsidRPr="00CA73F7">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CA73F7">
            <w:pPr>
              <w:pStyle w:val="BodyText"/>
              <w:rPr>
                <w:lang w:val="en-NZ"/>
              </w:rPr>
            </w:pPr>
            <w:r w:rsidRPr="00CA73F7">
              <w:t xml:space="preserve">Evidence should be collected over a set period of time that is sufficient to enable dealings with an appropriate range and variety of situations. </w:t>
            </w:r>
          </w:p>
        </w:tc>
      </w:tr>
      <w:tr w:rsidTr="007472C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A73F7">
            <w:pPr>
              <w:pStyle w:val="BodyText"/>
              <w:rPr>
                <w:lang w:val="en-NZ"/>
              </w:rPr>
            </w:pPr>
            <w:r w:rsidRPr="00CA73F7">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A73F7" w:rsidP="00CA73F7">
            <w:pPr>
              <w:pStyle w:val="BodyText"/>
            </w:pPr>
            <w:r w:rsidRPr="00CA73F7">
              <w:t xml:space="preserve">The learner and trainer should have access to appropriate documentation and resources </w:t>
            </w:r>
            <w:r w:rsidRPr="00CA73F7">
              <w:t xml:space="preserve">normally used in the workplace. </w:t>
            </w:r>
          </w:p>
        </w:tc>
      </w:tr>
    </w:tbl>
    <w:p w:rsidR="00000000" w:rsidRPr="00CA73F7" w:rsidP="00CA73F7">
      <w:pPr>
        <w:pStyle w:val="BodyText"/>
      </w:pPr>
    </w:p>
    <w:p w:rsidR="00000000" w:rsidRPr="00CA73F7" w:rsidP="00CA73F7">
      <w:pPr>
        <w:pStyle w:val="AllowPageBreak"/>
      </w:pPr>
    </w:p>
    <w:p w:rsidR="00000000" w:rsidRPr="00CA73F7" w:rsidP="00CA73F7">
      <w:pPr>
        <w:pStyle w:val="Heading1"/>
      </w:pPr>
      <w:bookmarkStart w:id="11" w:name="O_441283"/>
      <w:bookmarkEnd w:id="11"/>
      <w:r w:rsidRPr="00CA73F7">
        <w:t>Range Statement</w:t>
      </w:r>
    </w:p>
    <w:tbl>
      <w:tblPr>
        <w:tblW w:w="0" w:type="auto"/>
        <w:tblLayout w:type="fixed"/>
        <w:tblCellMar>
          <w:left w:w="62" w:type="dxa"/>
          <w:right w:w="62" w:type="dxa"/>
        </w:tblCellMar>
        <w:tblLook w:val="0000"/>
      </w:tblPr>
      <w:tblGrid>
        <w:gridCol w:w="2700"/>
        <w:gridCol w:w="6228"/>
      </w:tblGrid>
      <w:tr w:rsidTr="007472C1">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CA73F7">
            <w:pPr>
              <w:pStyle w:val="BodyText"/>
              <w:rPr>
                <w:lang w:val="en-NZ"/>
              </w:rPr>
            </w:pPr>
            <w:r w:rsidRPr="00CA73F7">
              <w:t xml:space="preserve">The Range Statement relates to the Unit of Competency as a whole.  It allows for different work environments and situations that may affect performance.  </w:t>
            </w:r>
            <w:r w:rsidRPr="00CA73F7">
              <w:rPr>
                <w:rStyle w:val="BoldandItalics"/>
              </w:rPr>
              <w:t>Bold italicised</w:t>
            </w:r>
            <w:r w:rsidRPr="00CA73F7">
              <w:t xml:space="preserve"> wording in the Per</w:t>
            </w:r>
            <w:r w:rsidRPr="00CA73F7">
              <w:t>formance Criteria is detailed below.</w:t>
            </w:r>
          </w:p>
        </w:tc>
      </w:tr>
      <w:tr w:rsidTr="007472C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A73F7">
            <w:pPr>
              <w:pStyle w:val="BodyTextRight"/>
              <w:rPr>
                <w:lang w:val="en-NZ"/>
              </w:rPr>
            </w:pPr>
            <w:r w:rsidRPr="00CA73F7">
              <w:rPr>
                <w:rStyle w:val="BoldandItalics"/>
              </w:rPr>
              <w:t>Major issues impacting on policy</w:t>
            </w:r>
            <w:r w:rsidRPr="00CA73F7">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A73F7" w:rsidP="00CA73F7">
            <w:pPr>
              <w:pStyle w:val="ListBullet"/>
            </w:pPr>
            <w:r w:rsidRPr="00CA73F7">
              <w:t xml:space="preserve">resource sharing </w:t>
            </w:r>
          </w:p>
          <w:p w:rsidR="00000000" w:rsidRPr="00CA73F7" w:rsidP="00CA73F7">
            <w:pPr>
              <w:pStyle w:val="ListBullet"/>
            </w:pPr>
            <w:r w:rsidRPr="00CA73F7">
              <w:t xml:space="preserve">regional planning </w:t>
            </w:r>
          </w:p>
          <w:p w:rsidR="00000000" w:rsidRPr="00CA73F7" w:rsidP="00CA73F7">
            <w:pPr>
              <w:pStyle w:val="ListBullet"/>
            </w:pPr>
            <w:r w:rsidRPr="00CA73F7">
              <w:t xml:space="preserve">legislative changes </w:t>
            </w:r>
          </w:p>
          <w:p w:rsidR="00000000" w:rsidRPr="00CA73F7" w:rsidP="00CA73F7">
            <w:pPr>
              <w:pStyle w:val="ListBullet"/>
            </w:pPr>
            <w:r w:rsidRPr="00CA73F7">
              <w:t xml:space="preserve">political changes </w:t>
            </w:r>
          </w:p>
          <w:p w:rsidR="00000000" w:rsidRPr="00CA73F7" w:rsidP="00CA73F7">
            <w:pPr>
              <w:pStyle w:val="ListBullet"/>
            </w:pPr>
            <w:r w:rsidRPr="00CA73F7">
              <w:t xml:space="preserve">changes in technology </w:t>
            </w:r>
          </w:p>
          <w:p w:rsidR="00000000" w:rsidRPr="00CA73F7" w:rsidP="00CA73F7">
            <w:pPr>
              <w:pStyle w:val="ListBullet"/>
            </w:pPr>
            <w:r w:rsidRPr="00CA73F7">
              <w:t xml:space="preserve">societal trends </w:t>
            </w:r>
          </w:p>
          <w:p w:rsidR="00000000" w:rsidP="00CA73F7">
            <w:pPr>
              <w:pStyle w:val="ListBullet"/>
              <w:rPr>
                <w:lang w:val="en-NZ"/>
              </w:rPr>
            </w:pPr>
            <w:r w:rsidRPr="00CA73F7">
              <w:t>benchmarking</w:t>
            </w:r>
          </w:p>
        </w:tc>
      </w:tr>
      <w:tr w:rsidTr="007472C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A73F7">
            <w:pPr>
              <w:pStyle w:val="BodyTextRight"/>
              <w:rPr>
                <w:lang w:val="en-NZ"/>
              </w:rPr>
            </w:pPr>
            <w:r w:rsidRPr="00CA73F7">
              <w:rPr>
                <w:rStyle w:val="BoldandItalics"/>
              </w:rPr>
              <w:t xml:space="preserve">Key stakeholders </w:t>
            </w:r>
            <w:r w:rsidRPr="00CA73F7">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A73F7" w:rsidP="00CA73F7">
            <w:pPr>
              <w:pStyle w:val="ListBullet"/>
            </w:pPr>
            <w:r w:rsidRPr="00CA73F7">
              <w:t xml:space="preserve">council sections </w:t>
            </w:r>
          </w:p>
          <w:p w:rsidR="00000000" w:rsidRPr="00CA73F7" w:rsidP="00CA73F7">
            <w:pPr>
              <w:pStyle w:val="ListBullet"/>
            </w:pPr>
            <w:r w:rsidRPr="00CA73F7">
              <w:t xml:space="preserve">staff </w:t>
            </w:r>
          </w:p>
          <w:p w:rsidR="00000000" w:rsidRPr="00CA73F7" w:rsidP="00CA73F7">
            <w:pPr>
              <w:pStyle w:val="ListBullet"/>
            </w:pPr>
            <w:r w:rsidRPr="00CA73F7">
              <w:t xml:space="preserve">unions </w:t>
            </w:r>
          </w:p>
          <w:p w:rsidR="00000000" w:rsidRPr="00CA73F7" w:rsidP="00CA73F7">
            <w:pPr>
              <w:pStyle w:val="ListBullet"/>
            </w:pPr>
            <w:r w:rsidRPr="00CA73F7">
              <w:t xml:space="preserve">management </w:t>
            </w:r>
          </w:p>
          <w:p w:rsidR="00000000" w:rsidRPr="00CA73F7" w:rsidP="00CA73F7">
            <w:pPr>
              <w:pStyle w:val="ListBullet"/>
            </w:pPr>
            <w:r w:rsidRPr="00CA73F7">
              <w:t xml:space="preserve">joint consultative committees </w:t>
            </w:r>
          </w:p>
          <w:p w:rsidR="00000000" w:rsidRPr="00CA73F7" w:rsidP="00CA73F7">
            <w:pPr>
              <w:pStyle w:val="ListBullet"/>
            </w:pPr>
            <w:r w:rsidRPr="00CA73F7">
              <w:t xml:space="preserve">elected members </w:t>
            </w:r>
          </w:p>
          <w:p w:rsidR="00000000" w:rsidRPr="00CA73F7" w:rsidP="00CA73F7">
            <w:pPr>
              <w:pStyle w:val="ListBullet"/>
            </w:pPr>
            <w:r w:rsidRPr="00CA73F7">
              <w:t xml:space="preserve">community groups and representatives </w:t>
            </w:r>
          </w:p>
          <w:p w:rsidR="00000000" w:rsidRPr="00CA73F7" w:rsidP="00CA73F7">
            <w:pPr>
              <w:pStyle w:val="ListBullet"/>
            </w:pPr>
            <w:r w:rsidRPr="00CA73F7">
              <w:t xml:space="preserve">local business </w:t>
            </w:r>
          </w:p>
          <w:p w:rsidR="00000000" w:rsidP="00CA73F7">
            <w:pPr>
              <w:pStyle w:val="ListBullet"/>
              <w:rPr>
                <w:lang w:val="en-NZ"/>
              </w:rPr>
            </w:pPr>
            <w:r w:rsidRPr="00CA73F7">
              <w:t>government agencies</w:t>
            </w:r>
          </w:p>
        </w:tc>
      </w:tr>
      <w:tr w:rsidTr="007472C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A73F7">
            <w:pPr>
              <w:pStyle w:val="BodyTextRight"/>
              <w:rPr>
                <w:lang w:val="en-NZ"/>
              </w:rPr>
            </w:pPr>
            <w:r w:rsidRPr="00CA73F7">
              <w:rPr>
                <w:rStyle w:val="BoldandItalics"/>
              </w:rPr>
              <w:t>Key national and state policies</w:t>
            </w:r>
            <w:r w:rsidRPr="00CA73F7">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A73F7" w:rsidP="00CA73F7">
            <w:pPr>
              <w:pStyle w:val="ListBullet"/>
            </w:pPr>
            <w:r w:rsidRPr="00CA73F7">
              <w:t xml:space="preserve">education </w:t>
            </w:r>
          </w:p>
          <w:p w:rsidR="00000000" w:rsidRPr="00CA73F7" w:rsidP="00CA73F7">
            <w:pPr>
              <w:pStyle w:val="ListBullet"/>
            </w:pPr>
            <w:r w:rsidRPr="00CA73F7">
              <w:t xml:space="preserve">health </w:t>
            </w:r>
          </w:p>
          <w:p w:rsidR="00000000" w:rsidRPr="00CA73F7" w:rsidP="00CA73F7">
            <w:pPr>
              <w:pStyle w:val="ListBullet"/>
            </w:pPr>
            <w:r w:rsidRPr="00CA73F7">
              <w:t xml:space="preserve">planning </w:t>
            </w:r>
          </w:p>
          <w:p w:rsidR="00000000" w:rsidRPr="00CA73F7" w:rsidP="00CA73F7">
            <w:pPr>
              <w:pStyle w:val="ListBullet"/>
            </w:pPr>
            <w:r w:rsidRPr="00CA73F7">
              <w:t xml:space="preserve">employment </w:t>
            </w:r>
          </w:p>
          <w:p w:rsidR="00000000" w:rsidP="00CA73F7">
            <w:pPr>
              <w:pStyle w:val="ListBullet"/>
              <w:rPr>
                <w:lang w:val="en-NZ"/>
              </w:rPr>
            </w:pPr>
            <w:r w:rsidRPr="00CA73F7">
              <w:t>capital works</w:t>
            </w:r>
          </w:p>
        </w:tc>
      </w:tr>
      <w:tr w:rsidTr="007472C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A73F7">
            <w:pPr>
              <w:pStyle w:val="BodyTextRight"/>
              <w:rPr>
                <w:lang w:val="en-NZ"/>
              </w:rPr>
            </w:pPr>
            <w:r w:rsidRPr="00CA73F7">
              <w:rPr>
                <w:rStyle w:val="BoldandItalics"/>
              </w:rPr>
              <w:t xml:space="preserve">Assessment </w:t>
            </w:r>
            <w:r w:rsidRPr="00CA73F7">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A73F7" w:rsidP="00CA73F7">
            <w:pPr>
              <w:pStyle w:val="ListBullet"/>
            </w:pPr>
            <w:r w:rsidRPr="00CA73F7">
              <w:t xml:space="preserve">relevance </w:t>
            </w:r>
          </w:p>
          <w:p w:rsidR="00000000" w:rsidRPr="00CA73F7" w:rsidP="00CA73F7">
            <w:pPr>
              <w:pStyle w:val="ListBullet"/>
            </w:pPr>
            <w:r w:rsidRPr="00CA73F7">
              <w:t xml:space="preserve">gaps </w:t>
            </w:r>
          </w:p>
          <w:p w:rsidR="00000000" w:rsidRPr="00CA73F7" w:rsidP="00CA73F7">
            <w:pPr>
              <w:pStyle w:val="ListBullet"/>
            </w:pPr>
            <w:r w:rsidRPr="00CA73F7">
              <w:t xml:space="preserve">compliance </w:t>
            </w:r>
          </w:p>
          <w:p w:rsidR="00000000" w:rsidP="00CA73F7">
            <w:pPr>
              <w:pStyle w:val="ListBullet"/>
              <w:rPr>
                <w:lang w:val="en-NZ"/>
              </w:rPr>
            </w:pPr>
            <w:r w:rsidRPr="00CA73F7">
              <w:t>priorities</w:t>
            </w:r>
          </w:p>
        </w:tc>
      </w:tr>
      <w:tr w:rsidTr="007472C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A73F7">
            <w:pPr>
              <w:pStyle w:val="BodyTextRight"/>
              <w:rPr>
                <w:lang w:val="en-NZ"/>
              </w:rPr>
            </w:pPr>
            <w:r w:rsidRPr="00CA73F7">
              <w:rPr>
                <w:rStyle w:val="BoldandItalics"/>
              </w:rPr>
              <w:t>Resource requirements</w:t>
            </w:r>
            <w:r w:rsidRPr="00CA73F7">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A73F7" w:rsidP="00CA73F7">
            <w:pPr>
              <w:pStyle w:val="ListBullet"/>
            </w:pPr>
            <w:r w:rsidRPr="00CA73F7">
              <w:t xml:space="preserve">personnel </w:t>
            </w:r>
          </w:p>
          <w:p w:rsidR="00000000" w:rsidRPr="00CA73F7" w:rsidP="00CA73F7">
            <w:pPr>
              <w:pStyle w:val="ListBullet"/>
            </w:pPr>
            <w:r w:rsidRPr="00CA73F7">
              <w:t xml:space="preserve">infrastructure </w:t>
            </w:r>
          </w:p>
          <w:p w:rsidR="00000000" w:rsidP="00CA73F7">
            <w:pPr>
              <w:pStyle w:val="ListBullet"/>
              <w:rPr>
                <w:lang w:val="en-NZ"/>
              </w:rPr>
            </w:pPr>
            <w:r w:rsidRPr="00CA73F7">
              <w:t>financial</w:t>
            </w:r>
          </w:p>
        </w:tc>
      </w:tr>
      <w:tr w:rsidTr="007472C1">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CA73F7">
            <w:pPr>
              <w:pStyle w:val="BodyTextRight"/>
              <w:rPr>
                <w:lang w:val="en-NZ"/>
              </w:rPr>
            </w:pPr>
            <w:r w:rsidRPr="00CA73F7">
              <w:rPr>
                <w:rStyle w:val="BoldandItalics"/>
              </w:rPr>
              <w:t xml:space="preserve">Strategies </w:t>
            </w:r>
            <w:r w:rsidRPr="00CA73F7">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CA73F7" w:rsidP="00CA73F7">
            <w:pPr>
              <w:pStyle w:val="ListBullet"/>
            </w:pPr>
            <w:r w:rsidRPr="00CA73F7">
              <w:t xml:space="preserve">public meetings </w:t>
            </w:r>
          </w:p>
          <w:p w:rsidR="00000000" w:rsidRPr="00CA73F7" w:rsidP="00CA73F7">
            <w:pPr>
              <w:pStyle w:val="ListBullet"/>
            </w:pPr>
            <w:r w:rsidRPr="00CA73F7">
              <w:t xml:space="preserve">informal gatherings </w:t>
            </w:r>
          </w:p>
          <w:p w:rsidR="00000000" w:rsidRPr="00CA73F7" w:rsidP="00CA73F7">
            <w:pPr>
              <w:pStyle w:val="ListBullet"/>
            </w:pPr>
            <w:r w:rsidRPr="00CA73F7">
              <w:t xml:space="preserve">door knocks </w:t>
            </w:r>
          </w:p>
          <w:p w:rsidR="00000000" w:rsidRPr="00CA73F7" w:rsidP="00CA73F7">
            <w:pPr>
              <w:pStyle w:val="ListBullet"/>
            </w:pPr>
            <w:r w:rsidRPr="00CA73F7">
              <w:t xml:space="preserve">mail outs </w:t>
            </w:r>
          </w:p>
          <w:p w:rsidR="00000000" w:rsidRPr="00CA73F7" w:rsidP="00CA73F7">
            <w:pPr>
              <w:pStyle w:val="ListBullet"/>
            </w:pPr>
            <w:r w:rsidRPr="00CA73F7">
              <w:t xml:space="preserve">media releases </w:t>
            </w:r>
          </w:p>
          <w:p w:rsidR="00000000" w:rsidRPr="00CA73F7" w:rsidP="00CA73F7">
            <w:pPr>
              <w:pStyle w:val="ListBullet"/>
            </w:pPr>
            <w:r w:rsidRPr="00CA73F7">
              <w:t>staff meetings</w:t>
            </w:r>
          </w:p>
        </w:tc>
      </w:tr>
    </w:tbl>
    <w:p w:rsidR="00000000" w:rsidRPr="00CA73F7" w:rsidP="00CA73F7">
      <w:pPr>
        <w:pStyle w:val="BodyText"/>
      </w:pPr>
    </w:p>
    <w:p w:rsidR="00000000" w:rsidRPr="00CA73F7" w:rsidP="00CA73F7">
      <w:pPr>
        <w:pStyle w:val="AllowPageBreak"/>
      </w:pPr>
    </w:p>
    <w:p w:rsidR="00000000" w:rsidRPr="00CA73F7" w:rsidP="00CA73F7">
      <w:pPr>
        <w:pStyle w:val="Heading1"/>
      </w:pPr>
      <w:bookmarkStart w:id="12" w:name="O_441280"/>
      <w:bookmarkEnd w:id="12"/>
      <w:r w:rsidRPr="00CA73F7">
        <w:t>Unit Sector(s)</w:t>
      </w:r>
    </w:p>
    <w:p w:rsidR="00000000" w:rsidRPr="00CA73F7" w:rsidP="00CA73F7">
      <w:pPr>
        <w:pStyle w:val="BodyText"/>
      </w:pPr>
      <w:r w:rsidRPr="00CA73F7">
        <w:t xml:space="preserve">Administration </w:t>
      </w:r>
    </w:p>
    <w:p w:rsidR="00000000" w:rsidRPr="00CA73F7" w:rsidP="00CA73F7"/>
    <w:sectPr w:rsidSect="00CA73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3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72C1" w:rsidP="007472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3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2C1" w:rsidP="00CA73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472C1" w:rsidP="00CA73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472C1" w:rsidP="00CA73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3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3F7" w:rsidRPr="007472C1" w:rsidP="007472C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3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2C1" w:rsidRPr="002D2AF8" w:rsidP="00CA73F7">
    <w:pPr>
      <w:pStyle w:val="Header"/>
      <w:framePr w:wrap="around"/>
    </w:pPr>
    <w:r>
      <w:fldChar w:fldCharType="begin"/>
    </w:r>
    <w:r>
      <w:instrText xml:space="preserve"> TITLE   \* MERGEFORMAT </w:instrText>
    </w:r>
    <w:r>
      <w:fldChar w:fldCharType="separate"/>
    </w:r>
    <w:r>
      <w:t>LGADMIN527A Manage policy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7472C1" w:rsidP="00CA73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88E0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EE73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3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73F7"/>
    <w:pPr>
      <w:spacing w:before="360" w:after="60"/>
      <w:outlineLvl w:val="0"/>
    </w:pPr>
    <w:rPr>
      <w:sz w:val="32"/>
    </w:rPr>
  </w:style>
  <w:style w:type="paragraph" w:styleId="Heading2">
    <w:name w:val="heading 2"/>
    <w:basedOn w:val="HeadingBase"/>
    <w:next w:val="BodyText"/>
    <w:link w:val="Heading2Char"/>
    <w:qFormat/>
    <w:rsid w:val="00CA73F7"/>
    <w:pPr>
      <w:keepLines/>
      <w:spacing w:before="240" w:after="120"/>
      <w:outlineLvl w:val="1"/>
    </w:pPr>
    <w:rPr>
      <w:sz w:val="28"/>
      <w:szCs w:val="40"/>
    </w:rPr>
  </w:style>
  <w:style w:type="paragraph" w:styleId="Heading3">
    <w:name w:val="heading 3"/>
    <w:basedOn w:val="HeadingBase"/>
    <w:next w:val="BodyText"/>
    <w:link w:val="Heading3Char"/>
    <w:qFormat/>
    <w:rsid w:val="00CA73F7"/>
    <w:pPr>
      <w:spacing w:before="180" w:after="120"/>
      <w:outlineLvl w:val="2"/>
    </w:pPr>
    <w:rPr>
      <w:spacing w:val="-10"/>
      <w:kern w:val="32"/>
    </w:rPr>
  </w:style>
  <w:style w:type="paragraph" w:styleId="Heading4">
    <w:name w:val="heading 4"/>
    <w:basedOn w:val="HeadingBase"/>
    <w:next w:val="BodyText"/>
    <w:link w:val="Heading4Char"/>
    <w:qFormat/>
    <w:rsid w:val="00CA73F7"/>
    <w:pPr>
      <w:spacing w:before="160" w:after="120"/>
      <w:outlineLvl w:val="3"/>
    </w:pPr>
    <w:rPr>
      <w:sz w:val="22"/>
    </w:rPr>
  </w:style>
  <w:style w:type="paragraph" w:styleId="Heading5">
    <w:name w:val="heading 5"/>
    <w:basedOn w:val="HeadingBase"/>
    <w:next w:val="Normal"/>
    <w:link w:val="Heading5Char"/>
    <w:qFormat/>
    <w:rsid w:val="00CA73F7"/>
    <w:pPr>
      <w:spacing w:before="80"/>
      <w:outlineLvl w:val="4"/>
    </w:pPr>
    <w:rPr>
      <w:color w:val="918585"/>
      <w:sz w:val="20"/>
    </w:rPr>
  </w:style>
  <w:style w:type="paragraph" w:styleId="Heading6">
    <w:name w:val="heading 6"/>
    <w:basedOn w:val="HeadingBase"/>
    <w:next w:val="Normal"/>
    <w:link w:val="Heading6Char"/>
    <w:qFormat/>
    <w:rsid w:val="00CA73F7"/>
    <w:pPr>
      <w:spacing w:before="60"/>
      <w:outlineLvl w:val="5"/>
    </w:pPr>
    <w:rPr>
      <w:color w:val="918585"/>
      <w:sz w:val="20"/>
    </w:rPr>
  </w:style>
  <w:style w:type="paragraph" w:styleId="Heading7">
    <w:name w:val="heading 7"/>
    <w:basedOn w:val="Normal"/>
    <w:next w:val="Normal"/>
    <w:link w:val="Heading7Char"/>
    <w:qFormat/>
    <w:rsid w:val="00CA73F7"/>
    <w:pPr>
      <w:ind w:left="720"/>
      <w:outlineLvl w:val="6"/>
    </w:pPr>
    <w:rPr>
      <w:i/>
    </w:rPr>
  </w:style>
  <w:style w:type="paragraph" w:styleId="Heading8">
    <w:name w:val="heading 8"/>
    <w:basedOn w:val="Normal"/>
    <w:next w:val="Normal"/>
    <w:link w:val="Heading8Char"/>
    <w:qFormat/>
    <w:rsid w:val="00CA73F7"/>
    <w:pPr>
      <w:ind w:left="720"/>
      <w:outlineLvl w:val="7"/>
    </w:pPr>
    <w:rPr>
      <w:i/>
    </w:rPr>
  </w:style>
  <w:style w:type="paragraph" w:styleId="Heading9">
    <w:name w:val="heading 9"/>
    <w:basedOn w:val="Normal"/>
    <w:next w:val="Normal"/>
    <w:link w:val="Heading9Char"/>
    <w:qFormat/>
    <w:rsid w:val="00CA73F7"/>
    <w:pPr>
      <w:ind w:left="720"/>
      <w:outlineLvl w:val="8"/>
    </w:pPr>
    <w:rPr>
      <w:i/>
    </w:rPr>
  </w:style>
  <w:style w:type="character" w:default="1" w:styleId="DefaultParagraphFont">
    <w:name w:val="Default Paragraph Font"/>
    <w:uiPriority w:val="1"/>
    <w:unhideWhenUsed/>
    <w:rsid w:val="00CA73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73F7"/>
  </w:style>
  <w:style w:type="character" w:customStyle="1" w:styleId="Heading1Char">
    <w:name w:val="Heading 1 Char"/>
    <w:basedOn w:val="DefaultParagraphFont"/>
    <w:link w:val="Heading1"/>
    <w:rsid w:val="00CA73F7"/>
    <w:rPr>
      <w:rFonts w:ascii="Times New Roman" w:eastAsia="Times New Roman" w:hAnsi="Times New Roman" w:cs="Times New Roman"/>
      <w:b/>
      <w:sz w:val="32"/>
      <w:szCs w:val="20"/>
      <w:lang w:eastAsia="en-US"/>
    </w:rPr>
  </w:style>
  <w:style w:type="paragraph" w:styleId="BodyText">
    <w:name w:val="Body Text"/>
    <w:basedOn w:val="Normal"/>
    <w:link w:val="BodyTextChar"/>
    <w:rsid w:val="00CA73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73F7"/>
    <w:rPr>
      <w:rFonts w:ascii="Times New Roman" w:eastAsia="Times New Roman" w:hAnsi="Times New Roman" w:cs="Times New Roman"/>
      <w:sz w:val="24"/>
      <w:lang w:eastAsia="en-US"/>
    </w:rPr>
  </w:style>
  <w:style w:type="paragraph" w:styleId="Footer">
    <w:name w:val="footer"/>
    <w:basedOn w:val="Normal"/>
    <w:link w:val="FooterChar"/>
    <w:rsid w:val="00CA73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73F7"/>
    <w:rPr>
      <w:rFonts w:ascii="Times New Roman" w:eastAsia="Times New Roman" w:hAnsi="Times New Roman" w:cs="Times New Roman"/>
      <w:sz w:val="16"/>
      <w:lang w:eastAsia="en-US"/>
    </w:rPr>
  </w:style>
  <w:style w:type="paragraph" w:styleId="List">
    <w:name w:val="List"/>
    <w:basedOn w:val="BodyText"/>
    <w:next w:val="BodyText"/>
    <w:rsid w:val="00CA73F7"/>
    <w:pPr>
      <w:tabs>
        <w:tab w:val="left" w:pos="340"/>
      </w:tabs>
      <w:spacing w:before="60" w:after="60"/>
      <w:ind w:left="340" w:hanging="340"/>
    </w:pPr>
  </w:style>
  <w:style w:type="paragraph" w:styleId="ListBullet">
    <w:name w:val="List Bullet"/>
    <w:basedOn w:val="List"/>
    <w:rsid w:val="00CA73F7"/>
    <w:pPr>
      <w:numPr>
        <w:numId w:val="12"/>
      </w:numPr>
      <w:tabs>
        <w:tab w:val="clear" w:pos="340"/>
      </w:tabs>
      <w:spacing w:before="40" w:after="40"/>
    </w:pPr>
  </w:style>
  <w:style w:type="character" w:customStyle="1" w:styleId="SpecialBold">
    <w:name w:val="Special Bold"/>
    <w:basedOn w:val="DefaultParagraphFont"/>
    <w:rsid w:val="00CA73F7"/>
    <w:rPr>
      <w:b/>
      <w:spacing w:val="0"/>
    </w:rPr>
  </w:style>
  <w:style w:type="paragraph" w:customStyle="1" w:styleId="SuperHeading">
    <w:name w:val="SuperHeading"/>
    <w:basedOn w:val="Normal"/>
    <w:rsid w:val="00CA73F7"/>
    <w:pPr>
      <w:spacing w:before="240" w:after="120"/>
      <w:outlineLvl w:val="0"/>
    </w:pPr>
    <w:rPr>
      <w:rFonts w:ascii="Times New Roman" w:hAnsi="Times New Roman"/>
      <w:b/>
      <w:sz w:val="28"/>
    </w:rPr>
  </w:style>
  <w:style w:type="paragraph" w:customStyle="1" w:styleId="BodyTextRight">
    <w:name w:val="Body Text Right"/>
    <w:basedOn w:val="BodyText"/>
    <w:rsid w:val="00CA73F7"/>
    <w:pPr>
      <w:spacing w:before="0" w:after="0"/>
      <w:jc w:val="right"/>
    </w:pPr>
  </w:style>
  <w:style w:type="paragraph" w:customStyle="1" w:styleId="AllowPageBreak">
    <w:name w:val="AllowPageBreak"/>
    <w:rsid w:val="00CA73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A73F7"/>
    <w:rPr>
      <w:b/>
      <w:i/>
      <w:u w:val="none"/>
    </w:rPr>
  </w:style>
  <w:style w:type="character" w:customStyle="1" w:styleId="Heading2Char">
    <w:name w:val="Heading 2 Char"/>
    <w:basedOn w:val="DefaultParagraphFont"/>
    <w:link w:val="Heading2"/>
    <w:rsid w:val="00CA73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73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73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73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73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73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73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73F7"/>
    <w:rPr>
      <w:rFonts w:ascii="Courier New" w:eastAsia="Times New Roman" w:hAnsi="Courier New" w:cs="Times New Roman"/>
      <w:i/>
      <w:szCs w:val="20"/>
      <w:lang w:eastAsia="en-US"/>
    </w:rPr>
  </w:style>
  <w:style w:type="paragraph" w:customStyle="1" w:styleId="HeadingBase">
    <w:name w:val="Heading Base"/>
    <w:rsid w:val="00CA73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73F7"/>
    <w:pPr>
      <w:tabs>
        <w:tab w:val="right" w:leader="dot" w:pos="9072"/>
      </w:tabs>
      <w:ind w:left="567"/>
    </w:pPr>
    <w:rPr>
      <w:szCs w:val="22"/>
    </w:rPr>
  </w:style>
  <w:style w:type="paragraph" w:customStyle="1" w:styleId="TOCBase">
    <w:name w:val="TOC Base"/>
    <w:rsid w:val="00CA73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73F7"/>
    <w:pPr>
      <w:tabs>
        <w:tab w:val="right" w:leader="dot" w:pos="9072"/>
      </w:tabs>
      <w:spacing w:before="40" w:after="40"/>
      <w:ind w:left="284"/>
    </w:pPr>
    <w:rPr>
      <w:rFonts w:ascii="Times New Roman" w:hAnsi="Times New Roman"/>
    </w:rPr>
  </w:style>
  <w:style w:type="paragraph" w:styleId="TOC1">
    <w:name w:val="toc 1"/>
    <w:basedOn w:val="TOCBase"/>
    <w:next w:val="Normal"/>
    <w:rsid w:val="00CA73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73F7"/>
    <w:pPr>
      <w:spacing w:before="5040"/>
      <w:jc w:val="center"/>
    </w:pPr>
    <w:rPr>
      <w:sz w:val="48"/>
      <w:szCs w:val="72"/>
      <w:lang w:val="en-US"/>
    </w:rPr>
  </w:style>
  <w:style w:type="character" w:customStyle="1" w:styleId="TitleChar">
    <w:name w:val="Title Char"/>
    <w:basedOn w:val="DefaultParagraphFont"/>
    <w:link w:val="Title"/>
    <w:rsid w:val="00CA73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73F7"/>
    <w:pPr>
      <w:tabs>
        <w:tab w:val="left" w:pos="3600"/>
        <w:tab w:val="left" w:pos="3958"/>
      </w:tabs>
    </w:pPr>
  </w:style>
  <w:style w:type="paragraph" w:customStyle="1" w:styleId="Note">
    <w:name w:val="Note"/>
    <w:basedOn w:val="BodyText"/>
    <w:rsid w:val="00CA73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73F7"/>
    <w:pPr>
      <w:framePr w:wrap="auto" w:hAnchor="text" w:y="6049"/>
    </w:pPr>
    <w:rPr>
      <w:color w:val="000000"/>
      <w:sz w:val="40"/>
    </w:rPr>
  </w:style>
  <w:style w:type="paragraph" w:customStyle="1" w:styleId="TOCTitle">
    <w:name w:val="TOCTitle"/>
    <w:basedOn w:val="Heading1"/>
    <w:rsid w:val="00CA73F7"/>
    <w:pPr>
      <w:spacing w:after="240"/>
      <w:jc w:val="center"/>
      <w:outlineLvl w:val="9"/>
    </w:pPr>
    <w:rPr>
      <w:caps/>
    </w:rPr>
  </w:style>
  <w:style w:type="paragraph" w:customStyle="1" w:styleId="Version">
    <w:name w:val="Version"/>
    <w:rsid w:val="00CA73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73F7"/>
    <w:pPr>
      <w:numPr>
        <w:numId w:val="13"/>
      </w:numPr>
      <w:tabs>
        <w:tab w:val="clear" w:pos="680"/>
      </w:tabs>
    </w:pPr>
  </w:style>
  <w:style w:type="paragraph" w:styleId="Index1">
    <w:name w:val="index 1"/>
    <w:basedOn w:val="Normal"/>
    <w:next w:val="Normal"/>
    <w:semiHidden/>
    <w:rsid w:val="00CA73F7"/>
    <w:pPr>
      <w:keepNext w:val="0"/>
      <w:tabs>
        <w:tab w:val="right" w:pos="4176"/>
      </w:tabs>
      <w:ind w:left="198" w:hanging="198"/>
    </w:pPr>
    <w:rPr>
      <w:rFonts w:ascii="Garamond" w:hAnsi="Garamond"/>
    </w:rPr>
  </w:style>
  <w:style w:type="paragraph" w:styleId="IndexHeading">
    <w:name w:val="index heading"/>
    <w:basedOn w:val="Normal"/>
    <w:next w:val="Index1"/>
    <w:semiHidden/>
    <w:rsid w:val="00CA73F7"/>
    <w:pPr>
      <w:spacing w:before="120" w:after="120"/>
    </w:pPr>
    <w:rPr>
      <w:rFonts w:ascii="Arial" w:hAnsi="Arial"/>
      <w:b/>
      <w:color w:val="918585"/>
      <w:sz w:val="24"/>
    </w:rPr>
  </w:style>
  <w:style w:type="paragraph" w:styleId="Header">
    <w:name w:val="header"/>
    <w:basedOn w:val="Normal"/>
    <w:link w:val="HeaderChar"/>
    <w:rsid w:val="00CA73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73F7"/>
    <w:rPr>
      <w:rFonts w:ascii="Times New Roman" w:eastAsia="Times New Roman" w:hAnsi="Times New Roman" w:cs="Times New Roman"/>
      <w:sz w:val="16"/>
      <w:szCs w:val="20"/>
      <w:lang w:val="en-GB" w:eastAsia="en-US"/>
    </w:rPr>
  </w:style>
  <w:style w:type="paragraph" w:customStyle="1" w:styleId="Chapter">
    <w:name w:val="Chapter"/>
    <w:basedOn w:val="Normal"/>
    <w:rsid w:val="00CA73F7"/>
    <w:pPr>
      <w:spacing w:before="240"/>
    </w:pPr>
    <w:rPr>
      <w:rFonts w:ascii="Times New Roman" w:hAnsi="Times New Roman"/>
      <w:smallCaps/>
      <w:spacing w:val="80"/>
      <w:sz w:val="28"/>
    </w:rPr>
  </w:style>
  <w:style w:type="paragraph" w:customStyle="1" w:styleId="InChapter">
    <w:name w:val="InChapter"/>
    <w:basedOn w:val="Heading3"/>
    <w:rsid w:val="00CA73F7"/>
    <w:pPr>
      <w:spacing w:after="240"/>
      <w:outlineLvl w:val="9"/>
    </w:pPr>
    <w:rPr>
      <w:noProof/>
    </w:rPr>
  </w:style>
  <w:style w:type="paragraph" w:styleId="Index2">
    <w:name w:val="index 2"/>
    <w:basedOn w:val="Normal"/>
    <w:next w:val="Normal"/>
    <w:semiHidden/>
    <w:rsid w:val="00CA73F7"/>
    <w:pPr>
      <w:tabs>
        <w:tab w:val="right" w:pos="4176"/>
      </w:tabs>
      <w:ind w:left="568" w:hanging="284"/>
    </w:pPr>
    <w:rPr>
      <w:rFonts w:ascii="Garamond" w:hAnsi="Garamond"/>
    </w:rPr>
  </w:style>
  <w:style w:type="paragraph" w:customStyle="1" w:styleId="Byline">
    <w:name w:val="Byline"/>
    <w:rsid w:val="00CA73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73F7"/>
    <w:pPr>
      <w:tabs>
        <w:tab w:val="clear" w:pos="3600"/>
        <w:tab w:val="clear" w:pos="3958"/>
      </w:tabs>
      <w:jc w:val="right"/>
    </w:pPr>
  </w:style>
  <w:style w:type="character" w:styleId="Emphasis">
    <w:name w:val="Emphasis"/>
    <w:basedOn w:val="DefaultParagraphFont"/>
    <w:qFormat/>
    <w:rsid w:val="00CA73F7"/>
    <w:rPr>
      <w:i/>
    </w:rPr>
  </w:style>
  <w:style w:type="paragraph" w:styleId="Caption">
    <w:name w:val="caption"/>
    <w:basedOn w:val="BodyText"/>
    <w:next w:val="Normal"/>
    <w:qFormat/>
    <w:rsid w:val="00CA73F7"/>
    <w:pPr>
      <w:framePr w:w="2268" w:hSpace="181" w:vSpace="181" w:wrap="around" w:vAnchor="text" w:hAnchor="page" w:x="1135" w:y="285" w:anchorLock="1"/>
    </w:pPr>
    <w:rPr>
      <w:i/>
    </w:rPr>
  </w:style>
  <w:style w:type="paragraph" w:customStyle="1" w:styleId="MiniTOCTitle">
    <w:name w:val="MiniTOCTitle"/>
    <w:basedOn w:val="Heading4"/>
    <w:rsid w:val="00CA73F7"/>
    <w:pPr>
      <w:spacing w:before="240"/>
      <w:outlineLvl w:val="9"/>
    </w:pPr>
    <w:rPr>
      <w:noProof/>
      <w:sz w:val="24"/>
    </w:rPr>
  </w:style>
  <w:style w:type="paragraph" w:customStyle="1" w:styleId="MiniTOCItem">
    <w:name w:val="MiniTOCItem"/>
    <w:basedOn w:val="ListBullet"/>
    <w:rsid w:val="00CA73F7"/>
    <w:pPr>
      <w:numPr>
        <w:numId w:val="0"/>
      </w:numPr>
      <w:tabs>
        <w:tab w:val="right" w:leader="dot" w:pos="6521"/>
      </w:tabs>
      <w:spacing w:before="0" w:after="0"/>
    </w:pPr>
  </w:style>
  <w:style w:type="paragraph" w:customStyle="1" w:styleId="TOFTitle">
    <w:name w:val="TOFTitle"/>
    <w:basedOn w:val="TOCTitle"/>
    <w:rsid w:val="00CA73F7"/>
  </w:style>
  <w:style w:type="paragraph" w:styleId="TableofFigures">
    <w:name w:val="table of figures"/>
    <w:basedOn w:val="Normal"/>
    <w:next w:val="Normal"/>
    <w:semiHidden/>
    <w:rsid w:val="00CA73F7"/>
    <w:pPr>
      <w:tabs>
        <w:tab w:val="right" w:leader="dot" w:pos="9072"/>
      </w:tabs>
      <w:ind w:left="970" w:hanging="403"/>
    </w:pPr>
    <w:rPr>
      <w:rFonts w:ascii="Times New Roman" w:hAnsi="Times New Roman"/>
      <w:b/>
    </w:rPr>
  </w:style>
  <w:style w:type="paragraph" w:styleId="ListNumber">
    <w:name w:val="List Number"/>
    <w:basedOn w:val="List"/>
    <w:rsid w:val="00CA73F7"/>
    <w:pPr>
      <w:numPr>
        <w:numId w:val="10"/>
      </w:numPr>
    </w:pPr>
  </w:style>
  <w:style w:type="character" w:customStyle="1" w:styleId="WingdingSymbols">
    <w:name w:val="Wingding Symbols"/>
    <w:rsid w:val="00CA73F7"/>
    <w:rPr>
      <w:rFonts w:ascii="Wingdings" w:hAnsi="Wingdings"/>
    </w:rPr>
  </w:style>
  <w:style w:type="paragraph" w:customStyle="1" w:styleId="TableHeading">
    <w:name w:val="Table Heading"/>
    <w:basedOn w:val="HeadingBase"/>
    <w:rsid w:val="00CA73F7"/>
    <w:pPr>
      <w:keepLines/>
      <w:pBdr>
        <w:bottom w:val="single" w:sz="6" w:space="1" w:color="918585"/>
      </w:pBdr>
      <w:spacing w:before="240"/>
    </w:pPr>
  </w:style>
  <w:style w:type="character" w:customStyle="1" w:styleId="HotSpot">
    <w:name w:val="HotSpot"/>
    <w:rsid w:val="00CA73F7"/>
    <w:rPr>
      <w:color w:val="0033CC"/>
      <w:u w:val="none"/>
    </w:rPr>
  </w:style>
  <w:style w:type="paragraph" w:styleId="Index3">
    <w:name w:val="index 3"/>
    <w:basedOn w:val="ListNumber2"/>
    <w:next w:val="Normal"/>
    <w:semiHidden/>
    <w:rsid w:val="00CA73F7"/>
    <w:pPr>
      <w:numPr>
        <w:numId w:val="0"/>
      </w:numPr>
      <w:tabs>
        <w:tab w:val="right" w:leader="dot" w:pos="4176"/>
      </w:tabs>
    </w:pPr>
  </w:style>
  <w:style w:type="paragraph" w:styleId="ListNumber2">
    <w:name w:val="List Number 2"/>
    <w:basedOn w:val="List2"/>
    <w:rsid w:val="00CA73F7"/>
    <w:pPr>
      <w:numPr>
        <w:numId w:val="9"/>
      </w:numPr>
      <w:tabs>
        <w:tab w:val="clear" w:pos="1060"/>
      </w:tabs>
    </w:pPr>
  </w:style>
  <w:style w:type="paragraph" w:customStyle="1" w:styleId="MarginNote">
    <w:name w:val="Margin Note"/>
    <w:basedOn w:val="BodyText"/>
    <w:rsid w:val="00CA73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73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73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73F7"/>
    <w:rPr>
      <w:sz w:val="32"/>
    </w:rPr>
  </w:style>
  <w:style w:type="paragraph" w:customStyle="1" w:styleId="HeadingProcedure">
    <w:name w:val="Heading Procedure"/>
    <w:basedOn w:val="HeadingBase"/>
    <w:next w:val="Normal"/>
    <w:rsid w:val="00CA73F7"/>
    <w:pPr>
      <w:tabs>
        <w:tab w:val="left" w:pos="0"/>
      </w:tabs>
      <w:spacing w:before="120" w:after="60"/>
    </w:pPr>
    <w:rPr>
      <w:i/>
      <w:color w:val="918585"/>
      <w:sz w:val="22"/>
    </w:rPr>
  </w:style>
  <w:style w:type="paragraph" w:customStyle="1" w:styleId="TableBodyText">
    <w:name w:val="Table Body Text"/>
    <w:basedOn w:val="BodyText"/>
    <w:rsid w:val="00CA73F7"/>
    <w:pPr>
      <w:spacing w:before="60" w:after="60"/>
    </w:pPr>
  </w:style>
  <w:style w:type="paragraph" w:styleId="ListContinue">
    <w:name w:val="List Continue"/>
    <w:basedOn w:val="List"/>
    <w:rsid w:val="00CA73F7"/>
    <w:pPr>
      <w:ind w:firstLine="0"/>
    </w:pPr>
  </w:style>
  <w:style w:type="paragraph" w:customStyle="1" w:styleId="ListNote">
    <w:name w:val="List Note"/>
    <w:basedOn w:val="List"/>
    <w:rsid w:val="00CA73F7"/>
    <w:pPr>
      <w:pBdr>
        <w:top w:val="single" w:sz="6" w:space="2" w:color="918585"/>
        <w:bottom w:val="single" w:sz="6" w:space="2" w:color="918585"/>
      </w:pBdr>
      <w:tabs>
        <w:tab w:val="left" w:pos="1021"/>
      </w:tabs>
      <w:ind w:firstLine="0"/>
    </w:pPr>
  </w:style>
  <w:style w:type="paragraph" w:customStyle="1" w:styleId="Warning">
    <w:name w:val="Warning"/>
    <w:basedOn w:val="BodyText"/>
    <w:rsid w:val="00CA73F7"/>
    <w:pPr>
      <w:shd w:val="clear" w:color="auto" w:fill="D9D9D9"/>
      <w:tabs>
        <w:tab w:val="left" w:pos="992"/>
      </w:tabs>
      <w:ind w:left="119" w:right="119"/>
    </w:pPr>
    <w:rPr>
      <w:sz w:val="20"/>
    </w:rPr>
  </w:style>
  <w:style w:type="paragraph" w:customStyle="1" w:styleId="MarginIcons">
    <w:name w:val="Margin Icons"/>
    <w:basedOn w:val="BodyText"/>
    <w:rsid w:val="00CA73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73F7"/>
    <w:rPr>
      <w:rFonts w:ascii="Courier New" w:hAnsi="Courier New"/>
    </w:rPr>
  </w:style>
  <w:style w:type="paragraph" w:customStyle="1" w:styleId="NoteBullet">
    <w:name w:val="Note Bullet"/>
    <w:basedOn w:val="Note"/>
    <w:rsid w:val="00CA73F7"/>
    <w:pPr>
      <w:tabs>
        <w:tab w:val="clear" w:pos="680"/>
      </w:tabs>
      <w:spacing w:before="60" w:after="60"/>
    </w:pPr>
  </w:style>
  <w:style w:type="paragraph" w:customStyle="1" w:styleId="SubHeading2">
    <w:name w:val="SubHeading2"/>
    <w:basedOn w:val="HeadingBase"/>
    <w:rsid w:val="00CA73F7"/>
    <w:pPr>
      <w:spacing w:before="240" w:after="60"/>
    </w:pPr>
    <w:rPr>
      <w:sz w:val="20"/>
    </w:rPr>
  </w:style>
  <w:style w:type="paragraph" w:customStyle="1" w:styleId="SubHeading1">
    <w:name w:val="SubHeading1"/>
    <w:basedOn w:val="HeadingBase"/>
    <w:rsid w:val="00CA73F7"/>
    <w:pPr>
      <w:spacing w:before="240" w:after="60"/>
    </w:pPr>
    <w:rPr>
      <w:color w:val="918585"/>
      <w:sz w:val="22"/>
    </w:rPr>
  </w:style>
  <w:style w:type="paragraph" w:customStyle="1" w:styleId="SideHeading">
    <w:name w:val="Side Heading"/>
    <w:basedOn w:val="HeadingBase"/>
    <w:rsid w:val="00CA73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73F7"/>
    <w:pPr>
      <w:tabs>
        <w:tab w:val="num" w:pos="360"/>
      </w:tabs>
    </w:pPr>
  </w:style>
  <w:style w:type="paragraph" w:styleId="PlainText">
    <w:name w:val="Plain Text"/>
    <w:basedOn w:val="Normal"/>
    <w:link w:val="PlainTextChar"/>
    <w:rsid w:val="00CA73F7"/>
    <w:rPr>
      <w:sz w:val="20"/>
    </w:rPr>
  </w:style>
  <w:style w:type="character" w:customStyle="1" w:styleId="PlainTextChar">
    <w:name w:val="Plain Text Char"/>
    <w:basedOn w:val="DefaultParagraphFont"/>
    <w:link w:val="PlainText"/>
    <w:rsid w:val="00CA73F7"/>
    <w:rPr>
      <w:rFonts w:ascii="Courier New" w:eastAsia="Times New Roman" w:hAnsi="Courier New" w:cs="Times New Roman"/>
      <w:sz w:val="20"/>
      <w:szCs w:val="20"/>
      <w:lang w:eastAsia="en-US"/>
    </w:rPr>
  </w:style>
  <w:style w:type="character" w:customStyle="1" w:styleId="MenuOption">
    <w:name w:val="Menu Option"/>
    <w:basedOn w:val="DefaultParagraphFont"/>
    <w:rsid w:val="00CA73F7"/>
    <w:rPr>
      <w:b/>
      <w:smallCaps/>
    </w:rPr>
  </w:style>
  <w:style w:type="paragraph" w:customStyle="1" w:styleId="TableListNumber">
    <w:name w:val="Table List Number"/>
    <w:basedOn w:val="ListNumber"/>
    <w:rsid w:val="00CA73F7"/>
    <w:pPr>
      <w:numPr>
        <w:numId w:val="0"/>
      </w:numPr>
    </w:pPr>
  </w:style>
  <w:style w:type="paragraph" w:styleId="TOC4">
    <w:name w:val="toc 4"/>
    <w:basedOn w:val="TOCBase"/>
    <w:next w:val="Normal"/>
    <w:semiHidden/>
    <w:rsid w:val="00CA73F7"/>
    <w:pPr>
      <w:tabs>
        <w:tab w:val="right" w:leader="dot" w:pos="9071"/>
      </w:tabs>
      <w:ind w:left="1701"/>
    </w:pPr>
  </w:style>
  <w:style w:type="paragraph" w:customStyle="1" w:styleId="ListAlpha">
    <w:name w:val="List Alpha"/>
    <w:basedOn w:val="List"/>
    <w:rsid w:val="00CA73F7"/>
    <w:pPr>
      <w:numPr>
        <w:numId w:val="8"/>
      </w:numPr>
    </w:pPr>
  </w:style>
  <w:style w:type="paragraph" w:customStyle="1" w:styleId="ListAlpha2">
    <w:name w:val="List Alpha 2"/>
    <w:basedOn w:val="List2"/>
    <w:rsid w:val="00CA73F7"/>
    <w:pPr>
      <w:numPr>
        <w:numId w:val="7"/>
      </w:numPr>
    </w:pPr>
  </w:style>
  <w:style w:type="paragraph" w:styleId="List2">
    <w:name w:val="List 2"/>
    <w:basedOn w:val="BodyText"/>
    <w:rsid w:val="00CA73F7"/>
    <w:pPr>
      <w:tabs>
        <w:tab w:val="left" w:pos="680"/>
      </w:tabs>
      <w:spacing w:before="60" w:after="60"/>
      <w:ind w:left="680" w:hanging="340"/>
    </w:pPr>
  </w:style>
  <w:style w:type="paragraph" w:styleId="List3">
    <w:name w:val="List 3"/>
    <w:basedOn w:val="BodyText"/>
    <w:rsid w:val="00CA73F7"/>
    <w:pPr>
      <w:tabs>
        <w:tab w:val="left" w:pos="1021"/>
      </w:tabs>
      <w:spacing w:before="60" w:after="60"/>
      <w:ind w:left="1020" w:hanging="340"/>
    </w:pPr>
  </w:style>
  <w:style w:type="paragraph" w:styleId="List4">
    <w:name w:val="List 4"/>
    <w:basedOn w:val="BodyText"/>
    <w:rsid w:val="00CA73F7"/>
    <w:pPr>
      <w:tabs>
        <w:tab w:val="left" w:pos="1361"/>
      </w:tabs>
      <w:spacing w:before="60" w:after="60"/>
      <w:ind w:left="1361" w:hanging="340"/>
    </w:pPr>
  </w:style>
  <w:style w:type="paragraph" w:styleId="List5">
    <w:name w:val="List 5"/>
    <w:basedOn w:val="BodyText"/>
    <w:rsid w:val="00CA73F7"/>
    <w:pPr>
      <w:tabs>
        <w:tab w:val="left" w:pos="1701"/>
      </w:tabs>
      <w:spacing w:before="60" w:after="60"/>
      <w:ind w:left="1701" w:hanging="340"/>
    </w:pPr>
  </w:style>
  <w:style w:type="paragraph" w:styleId="ListBullet3">
    <w:name w:val="List Bullet 3"/>
    <w:basedOn w:val="List3"/>
    <w:rsid w:val="00CA73F7"/>
    <w:pPr>
      <w:numPr>
        <w:numId w:val="14"/>
      </w:numPr>
      <w:tabs>
        <w:tab w:val="clear" w:pos="1021"/>
      </w:tabs>
      <w:ind w:left="1037" w:hanging="357"/>
    </w:pPr>
  </w:style>
  <w:style w:type="paragraph" w:styleId="ListBullet4">
    <w:name w:val="List Bullet 4"/>
    <w:basedOn w:val="List4"/>
    <w:rsid w:val="00CA73F7"/>
    <w:pPr>
      <w:numPr>
        <w:numId w:val="2"/>
      </w:numPr>
    </w:pPr>
  </w:style>
  <w:style w:type="paragraph" w:styleId="ListBullet5">
    <w:name w:val="List Bullet 5"/>
    <w:basedOn w:val="List5"/>
    <w:rsid w:val="00CA73F7"/>
    <w:pPr>
      <w:numPr>
        <w:numId w:val="3"/>
      </w:numPr>
    </w:pPr>
  </w:style>
  <w:style w:type="paragraph" w:styleId="ListContinue2">
    <w:name w:val="List Continue 2"/>
    <w:basedOn w:val="List2"/>
    <w:rsid w:val="00CA73F7"/>
    <w:pPr>
      <w:ind w:firstLine="0"/>
    </w:pPr>
  </w:style>
  <w:style w:type="paragraph" w:styleId="ListContinue3">
    <w:name w:val="List Continue 3"/>
    <w:basedOn w:val="List3"/>
    <w:rsid w:val="00CA73F7"/>
    <w:pPr>
      <w:ind w:left="1021" w:firstLine="0"/>
    </w:pPr>
  </w:style>
  <w:style w:type="paragraph" w:styleId="ListContinue4">
    <w:name w:val="List Continue 4"/>
    <w:basedOn w:val="List4"/>
    <w:rsid w:val="00CA73F7"/>
    <w:pPr>
      <w:ind w:firstLine="0"/>
    </w:pPr>
  </w:style>
  <w:style w:type="paragraph" w:styleId="ListContinue5">
    <w:name w:val="List Continue 5"/>
    <w:basedOn w:val="List5"/>
    <w:rsid w:val="00CA73F7"/>
    <w:pPr>
      <w:ind w:firstLine="0"/>
    </w:pPr>
  </w:style>
  <w:style w:type="paragraph" w:styleId="ListNumber3">
    <w:name w:val="List Number 3"/>
    <w:basedOn w:val="List3"/>
    <w:rsid w:val="00CA73F7"/>
    <w:pPr>
      <w:numPr>
        <w:numId w:val="4"/>
      </w:numPr>
    </w:pPr>
  </w:style>
  <w:style w:type="paragraph" w:styleId="ListNumber4">
    <w:name w:val="List Number 4"/>
    <w:basedOn w:val="List4"/>
    <w:rsid w:val="00CA73F7"/>
    <w:pPr>
      <w:numPr>
        <w:numId w:val="5"/>
      </w:numPr>
    </w:pPr>
  </w:style>
  <w:style w:type="paragraph" w:styleId="ListNumber5">
    <w:name w:val="List Number 5"/>
    <w:basedOn w:val="List5"/>
    <w:rsid w:val="00CA73F7"/>
    <w:pPr>
      <w:numPr>
        <w:numId w:val="6"/>
      </w:numPr>
    </w:pPr>
  </w:style>
  <w:style w:type="paragraph" w:styleId="BlockText">
    <w:name w:val="Block Text"/>
    <w:basedOn w:val="Normal"/>
    <w:rsid w:val="00CA73F7"/>
    <w:pPr>
      <w:spacing w:after="120"/>
      <w:ind w:left="1440" w:right="1440"/>
    </w:pPr>
  </w:style>
  <w:style w:type="character" w:customStyle="1" w:styleId="Subscript">
    <w:name w:val="Subscript"/>
    <w:basedOn w:val="DefaultParagraphFont"/>
    <w:rsid w:val="00CA73F7"/>
    <w:rPr>
      <w:sz w:val="16"/>
      <w:vertAlign w:val="subscript"/>
    </w:rPr>
  </w:style>
  <w:style w:type="character" w:customStyle="1" w:styleId="Superscript">
    <w:name w:val="Superscript"/>
    <w:basedOn w:val="DefaultParagraphFont"/>
    <w:rsid w:val="00CA73F7"/>
    <w:rPr>
      <w:sz w:val="16"/>
      <w:vertAlign w:val="superscript"/>
    </w:rPr>
  </w:style>
  <w:style w:type="character" w:customStyle="1" w:styleId="Symbols">
    <w:name w:val="Symbols"/>
    <w:basedOn w:val="DefaultParagraphFont"/>
    <w:rsid w:val="00CA73F7"/>
    <w:rPr>
      <w:rFonts w:ascii="Symbol" w:hAnsi="Symbol"/>
    </w:rPr>
  </w:style>
  <w:style w:type="character" w:customStyle="1" w:styleId="MenuOptions">
    <w:name w:val="Menu Options"/>
    <w:basedOn w:val="DefaultParagraphFont"/>
    <w:rsid w:val="00CA73F7"/>
    <w:rPr>
      <w:rFonts w:ascii="Arial Narrow" w:hAnsi="Arial Narrow"/>
      <w:smallCaps/>
    </w:rPr>
  </w:style>
  <w:style w:type="character" w:customStyle="1" w:styleId="Buttons">
    <w:name w:val="Buttons"/>
    <w:basedOn w:val="DefaultParagraphFont"/>
    <w:rsid w:val="00CA73F7"/>
    <w:rPr>
      <w:b/>
    </w:rPr>
  </w:style>
  <w:style w:type="character" w:customStyle="1" w:styleId="Underlined">
    <w:name w:val="Underlined"/>
    <w:basedOn w:val="DefaultParagraphFont"/>
    <w:rsid w:val="00CA73F7"/>
    <w:rPr>
      <w:u w:val="single"/>
    </w:rPr>
  </w:style>
  <w:style w:type="paragraph" w:customStyle="1" w:styleId="TableBodyTextRight">
    <w:name w:val="Table Body Text Right"/>
    <w:basedOn w:val="TableBodyText"/>
    <w:rsid w:val="00CA73F7"/>
    <w:pPr>
      <w:widowControl w:val="0"/>
      <w:autoSpaceDE w:val="0"/>
      <w:autoSpaceDN w:val="0"/>
      <w:adjustRightInd w:val="0"/>
      <w:jc w:val="right"/>
    </w:pPr>
    <w:rPr>
      <w:rFonts w:cs="Arial"/>
      <w:szCs w:val="18"/>
    </w:rPr>
  </w:style>
  <w:style w:type="paragraph" w:customStyle="1" w:styleId="CopyrightText">
    <w:name w:val="Copyright Text"/>
    <w:basedOn w:val="BodyText"/>
    <w:rsid w:val="00CA73F7"/>
    <w:rPr>
      <w:sz w:val="18"/>
    </w:rPr>
  </w:style>
  <w:style w:type="paragraph" w:customStyle="1" w:styleId="BodySmallRight">
    <w:name w:val="Body Small Right"/>
    <w:basedOn w:val="BodyTextRight"/>
    <w:rsid w:val="00CA73F7"/>
    <w:rPr>
      <w:sz w:val="18"/>
      <w:szCs w:val="18"/>
    </w:rPr>
  </w:style>
  <w:style w:type="paragraph" w:customStyle="1" w:styleId="MarginEdition">
    <w:name w:val="Margin Edition"/>
    <w:basedOn w:val="MarginNote"/>
    <w:rsid w:val="00CA73F7"/>
    <w:pPr>
      <w:spacing w:before="0" w:after="0"/>
    </w:pPr>
    <w:rPr>
      <w:rFonts w:ascii="Times New Roman" w:hAnsi="Times New Roman"/>
      <w:color w:val="999999"/>
    </w:rPr>
  </w:style>
  <w:style w:type="paragraph" w:customStyle="1" w:styleId="Spacer">
    <w:name w:val="Spacer"/>
    <w:basedOn w:val="Normal"/>
    <w:rsid w:val="00CA73F7"/>
    <w:rPr>
      <w:sz w:val="2"/>
      <w:szCs w:val="2"/>
    </w:rPr>
  </w:style>
  <w:style w:type="character" w:customStyle="1" w:styleId="Small">
    <w:name w:val="Small"/>
    <w:basedOn w:val="DefaultParagraphFont"/>
    <w:rsid w:val="00CA73F7"/>
    <w:rPr>
      <w:sz w:val="16"/>
    </w:rPr>
  </w:style>
  <w:style w:type="paragraph" w:customStyle="1" w:styleId="WideTable">
    <w:name w:val="Wide Table"/>
    <w:basedOn w:val="Normal"/>
    <w:rsid w:val="00CA73F7"/>
    <w:pPr>
      <w:ind w:left="-1418"/>
    </w:pPr>
    <w:rPr>
      <w:sz w:val="2"/>
      <w:szCs w:val="2"/>
    </w:rPr>
  </w:style>
  <w:style w:type="character" w:styleId="PageNumber">
    <w:name w:val="page number"/>
    <w:basedOn w:val="DefaultParagraphFont"/>
    <w:rsid w:val="00CA73F7"/>
  </w:style>
  <w:style w:type="paragraph" w:styleId="Quote">
    <w:name w:val="Quote"/>
    <w:basedOn w:val="Heading1"/>
    <w:link w:val="QuoteChar"/>
    <w:qFormat/>
    <w:rsid w:val="00CA73F7"/>
    <w:rPr>
      <w:b w:val="0"/>
      <w:sz w:val="72"/>
      <w:szCs w:val="72"/>
      <w:lang w:val="en-NZ"/>
    </w:rPr>
  </w:style>
  <w:style w:type="character" w:customStyle="1" w:styleId="QuoteChar">
    <w:name w:val="Quote Char"/>
    <w:basedOn w:val="DefaultParagraphFont"/>
    <w:link w:val="Quote"/>
    <w:rsid w:val="00CA73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73F7"/>
    <w:pPr>
      <w:pageBreakBefore/>
    </w:pPr>
  </w:style>
  <w:style w:type="paragraph" w:customStyle="1" w:styleId="Border">
    <w:name w:val="Border"/>
    <w:basedOn w:val="Normal"/>
    <w:qFormat/>
    <w:rsid w:val="00CA73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73F7"/>
    <w:rPr>
      <w:b/>
      <w:bCs/>
      <w:i/>
      <w:iCs/>
      <w:color w:val="auto"/>
    </w:rPr>
  </w:style>
  <w:style w:type="paragraph" w:styleId="IntenseQuote">
    <w:name w:val="Intense Quote"/>
    <w:basedOn w:val="Normal"/>
    <w:next w:val="Normal"/>
    <w:link w:val="IntenseQuoteChar"/>
    <w:uiPriority w:val="30"/>
    <w:qFormat/>
    <w:rsid w:val="00CA73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73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73F7"/>
    <w:rPr>
      <w:smallCaps/>
      <w:color w:val="auto"/>
      <w:u w:val="single"/>
    </w:rPr>
  </w:style>
  <w:style w:type="character" w:styleId="IntenseReference">
    <w:name w:val="Intense Reference"/>
    <w:basedOn w:val="DefaultParagraphFont"/>
    <w:uiPriority w:val="32"/>
    <w:qFormat/>
    <w:rsid w:val="00CA73F7"/>
    <w:rPr>
      <w:b/>
      <w:bCs/>
      <w:smallCaps/>
      <w:color w:val="auto"/>
      <w:spacing w:val="5"/>
      <w:u w:val="single"/>
    </w:rPr>
  </w:style>
  <w:style w:type="paragraph" w:customStyle="1" w:styleId="2ColumnHeading">
    <w:name w:val="2Column Heading"/>
    <w:basedOn w:val="BodyText"/>
    <w:qFormat/>
    <w:rsid w:val="00CA73F7"/>
    <w:pPr>
      <w:spacing w:after="60"/>
      <w:ind w:left="-2268"/>
    </w:pPr>
    <w:rPr>
      <w:b/>
    </w:rPr>
  </w:style>
  <w:style w:type="paragraph" w:customStyle="1" w:styleId="Heading1TOC">
    <w:name w:val="Heading1 TOC"/>
    <w:basedOn w:val="Normal"/>
    <w:qFormat/>
    <w:rsid w:val="00CA73F7"/>
    <w:pPr>
      <w:spacing w:before="240" w:after="120"/>
    </w:pPr>
    <w:rPr>
      <w:rFonts w:ascii="Times New Roman" w:hAnsi="Times New Roman"/>
      <w:b/>
      <w:sz w:val="32"/>
    </w:rPr>
  </w:style>
  <w:style w:type="paragraph" w:customStyle="1" w:styleId="Heading2TOC">
    <w:name w:val="Heading2 TOC"/>
    <w:basedOn w:val="Normal"/>
    <w:qFormat/>
    <w:rsid w:val="00CA73F7"/>
    <w:pPr>
      <w:spacing w:before="240" w:after="60"/>
    </w:pPr>
    <w:rPr>
      <w:rFonts w:ascii="Times New Roman" w:hAnsi="Times New Roman"/>
      <w:b/>
      <w:sz w:val="28"/>
    </w:rPr>
  </w:style>
  <w:style w:type="character" w:customStyle="1" w:styleId="Underline">
    <w:name w:val="Underline"/>
    <w:basedOn w:val="DefaultParagraphFont"/>
    <w:qFormat/>
    <w:rsid w:val="00CA73F7"/>
    <w:rPr>
      <w:u w:val="single"/>
    </w:rPr>
  </w:style>
  <w:style w:type="paragraph" w:styleId="BalloonText">
    <w:name w:val="Balloon Text"/>
    <w:basedOn w:val="Normal"/>
    <w:link w:val="BalloonTextChar"/>
    <w:rsid w:val="00CA73F7"/>
    <w:rPr>
      <w:rFonts w:ascii="Tahoma" w:hAnsi="Tahoma" w:cs="Tahoma"/>
      <w:sz w:val="16"/>
      <w:szCs w:val="16"/>
    </w:rPr>
  </w:style>
  <w:style w:type="character" w:customStyle="1" w:styleId="BalloonTextChar">
    <w:name w:val="Balloon Text Char"/>
    <w:basedOn w:val="DefaultParagraphFont"/>
    <w:link w:val="BalloonText"/>
    <w:rsid w:val="00CA73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73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73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73F7"/>
    <w:rPr>
      <w:b/>
      <w:color w:val="660033"/>
      <w:spacing w:val="0"/>
    </w:rPr>
  </w:style>
  <w:style w:type="paragraph" w:customStyle="1" w:styleId="Nameditemlist">
    <w:name w:val="Named item list"/>
    <w:basedOn w:val="BodyText"/>
    <w:qFormat/>
    <w:rsid w:val="00CA73F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1040</Words>
  <Characters>6640</Characters>
  <Application>Microsoft Office Word</Application>
  <DocSecurity>0</DocSecurity>
  <Lines>233</Lines>
  <Paragraphs>135</Paragraphs>
  <ScaleCrop>false</ScaleCrop>
  <Company>Author-it Software Corporation Ltd.</Company>
  <LinksUpToDate>false</LinksUpToDate>
  <CharactersWithSpaces>7696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LGADMIN527A Manage policy development</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2012-09-10T06:14:00Z</dcterms:created>
  <dcterms:modified xsi:type="dcterms:W3CDTF">2012-09-10T06:14:00Z</dcterms:modified>
</cp:coreProperties>
</file>