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F33" w:rsidP="00C14F33">
      <w:pPr>
        <w:pStyle w:val="Title"/>
      </w:pPr>
      <w:r>
        <w:fldChar w:fldCharType="begin"/>
      </w:r>
      <w:r>
        <w:instrText xml:space="preserve"> TITLE   \* MERGEFORMAT </w:instrText>
      </w:r>
      <w:r>
        <w:fldChar w:fldCharType="separate"/>
      </w:r>
      <w:r>
        <w:t>LGADMIN526A Coordinate policy development</w:t>
      </w:r>
      <w:r>
        <w:fldChar w:fldCharType="end"/>
      </w:r>
    </w:p>
    <w:p w:rsidR="00C14F33" w:rsidP="00C14F33">
      <w:pPr>
        <w:pStyle w:val="Version"/>
        <w:sectPr w:rsidSect="00122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2F03" w:rsidP="00122F03">
      <w:pPr>
        <w:pStyle w:val="SuperHeading"/>
      </w:pPr>
      <w:r w:rsidRPr="00122F03">
        <w:t>LGADMIN526A Coordinate policy development</w:t>
      </w:r>
    </w:p>
    <w:p w:rsidR="00000000" w:rsidRPr="00122F03" w:rsidP="00122F03">
      <w:pPr>
        <w:pStyle w:val="SuperHeading"/>
      </w:pPr>
    </w:p>
    <w:p w:rsidR="00000000" w:rsidRPr="00122F03" w:rsidP="00122F03">
      <w:pPr>
        <w:pStyle w:val="Heading1"/>
      </w:pPr>
      <w:bookmarkStart w:id="1" w:name="O_441269"/>
      <w:bookmarkEnd w:id="1"/>
      <w:r w:rsidRPr="00122F03">
        <w:t>Modification History</w:t>
      </w:r>
    </w:p>
    <w:p w:rsidR="00000000" w:rsidRPr="00122F03" w:rsidP="00122F03">
      <w:pPr>
        <w:pStyle w:val="BodyText"/>
      </w:pPr>
      <w:r w:rsidRPr="00122F03">
        <w:t>LGADMIN526A Release 2:</w:t>
      </w:r>
      <w:r w:rsidRPr="00122F03">
        <w:tab/>
        <w:t>Layout adjusted.</w:t>
      </w:r>
    </w:p>
    <w:p w:rsidR="00000000" w:rsidRPr="00122F03" w:rsidP="00122F03">
      <w:pPr>
        <w:pStyle w:val="BodyText"/>
      </w:pPr>
      <w:r w:rsidRPr="00122F03">
        <w:t>LGADMIN526A Release 1:</w:t>
      </w:r>
      <w:r w:rsidRPr="00122F03">
        <w:tab/>
        <w:t>Primary release.</w:t>
      </w:r>
    </w:p>
    <w:p w:rsidR="00000000" w:rsidRPr="00122F03" w:rsidP="00122F03">
      <w:pPr>
        <w:pStyle w:val="AllowPageBreak"/>
      </w:pPr>
    </w:p>
    <w:p w:rsidR="00000000" w:rsidRPr="00122F03" w:rsidP="00122F03">
      <w:pPr>
        <w:pStyle w:val="Heading1"/>
      </w:pPr>
      <w:bookmarkStart w:id="2" w:name="O_441265"/>
      <w:bookmarkEnd w:id="2"/>
      <w:r w:rsidRPr="00122F03">
        <w:t>Unit Descriptor</w:t>
      </w:r>
    </w:p>
    <w:p w:rsidR="00000000" w:rsidRPr="00122F03" w:rsidP="00122F03">
      <w:pPr>
        <w:pStyle w:val="BodyText"/>
      </w:pPr>
      <w:r w:rsidRPr="00122F03">
        <w:t>This unit covers coordinating policy development processes including monitoring existing organisational policies, managing policy evaluations and providing policy advice. The unit is suitable for managers within the organisation.</w:t>
      </w:r>
    </w:p>
    <w:p w:rsidR="00000000" w:rsidRPr="00122F03" w:rsidP="00122F03">
      <w:pPr>
        <w:pStyle w:val="AllowPageBreak"/>
      </w:pPr>
    </w:p>
    <w:p w:rsidR="00000000" w:rsidRPr="00122F03" w:rsidP="00122F03">
      <w:pPr>
        <w:pStyle w:val="Heading1"/>
      </w:pPr>
      <w:bookmarkStart w:id="3" w:name="O_441278"/>
      <w:bookmarkEnd w:id="3"/>
      <w:r w:rsidRPr="00122F03">
        <w:t>Application of the Unit</w:t>
      </w:r>
    </w:p>
    <w:p w:rsidR="00000000" w:rsidRPr="00122F03" w:rsidP="00122F03">
      <w:pPr>
        <w:pStyle w:val="BodyText"/>
      </w:pPr>
      <w:r w:rsidRPr="00122F03">
        <w:t>This unit supports the attainment of skills and knowledge required for competent workplace performance in councils of all sizes. Knowledge of the legislation and regulations within which councils must operate is es</w:t>
      </w:r>
      <w:r w:rsidRPr="00122F03">
        <w:t xml:space="preserve">sential. The unique nature of councils, as a tier of government directed by elected members and reflecting the needs of local communities, must be appropriately reflected. </w:t>
      </w:r>
    </w:p>
    <w:p w:rsidR="00000000" w:rsidRPr="00122F03" w:rsidP="00122F03">
      <w:pPr>
        <w:pStyle w:val="AllowPageBreak"/>
      </w:pPr>
    </w:p>
    <w:p w:rsidR="00000000" w:rsidRPr="00122F03" w:rsidP="00122F03">
      <w:pPr>
        <w:pStyle w:val="Heading1"/>
      </w:pPr>
      <w:bookmarkStart w:id="4" w:name="O_441270"/>
      <w:bookmarkEnd w:id="4"/>
      <w:r w:rsidRPr="00122F03">
        <w:t>Licensing/Regulatory Information</w:t>
      </w:r>
    </w:p>
    <w:p w:rsidR="00000000" w:rsidRPr="00122F03" w:rsidP="00122F03">
      <w:pPr>
        <w:pStyle w:val="BodyText"/>
      </w:pPr>
      <w:r w:rsidRPr="00122F03">
        <w:t>Not applicable.</w:t>
      </w:r>
    </w:p>
    <w:p w:rsidR="00000000" w:rsidRPr="00122F03" w:rsidP="00122F03">
      <w:pPr>
        <w:pStyle w:val="AllowPageBreak"/>
      </w:pPr>
    </w:p>
    <w:p w:rsidR="00000000" w:rsidRPr="00122F03" w:rsidP="00122F03">
      <w:pPr>
        <w:pStyle w:val="Heading1"/>
      </w:pPr>
      <w:bookmarkStart w:id="5" w:name="O_441268"/>
      <w:bookmarkEnd w:id="5"/>
      <w:r w:rsidRPr="00122F03">
        <w:t>Pre-Requisites</w:t>
      </w:r>
    </w:p>
    <w:p w:rsidR="00000000" w:rsidRPr="00122F03" w:rsidP="00122F03">
      <w:pPr>
        <w:pStyle w:val="BodyText"/>
      </w:pPr>
      <w:r w:rsidRPr="00122F03">
        <w:t>Not applicable.</w:t>
      </w:r>
    </w:p>
    <w:p w:rsidR="00000000" w:rsidRPr="00122F03" w:rsidP="00122F03">
      <w:pPr>
        <w:pStyle w:val="AllowPageBreak"/>
      </w:pPr>
    </w:p>
    <w:p w:rsidR="00000000" w:rsidRPr="00122F03" w:rsidP="00122F03">
      <w:pPr>
        <w:pStyle w:val="Heading1"/>
      </w:pPr>
      <w:bookmarkStart w:id="6" w:name="O_441273"/>
      <w:bookmarkEnd w:id="6"/>
      <w:r w:rsidRPr="00122F03">
        <w:t>Employability Skills Information</w:t>
      </w:r>
    </w:p>
    <w:p w:rsidR="00000000" w:rsidRPr="00122F03" w:rsidP="00122F03">
      <w:pPr>
        <w:pStyle w:val="BodyText"/>
      </w:pPr>
      <w:r w:rsidRPr="00122F03">
        <w:t>This unit contains employability skills.</w:t>
      </w:r>
    </w:p>
    <w:p w:rsidR="00000000" w:rsidRPr="00122F03" w:rsidP="00122F03">
      <w:pPr>
        <w:pStyle w:val="AllowPageBreak"/>
      </w:pPr>
    </w:p>
    <w:p w:rsidR="00000000" w:rsidRPr="00122F03" w:rsidP="00122F03">
      <w:pPr>
        <w:pStyle w:val="Heading1"/>
      </w:pPr>
      <w:bookmarkStart w:id="7" w:name="O_441274"/>
      <w:bookmarkEnd w:id="7"/>
      <w:r w:rsidRPr="00122F03">
        <w:t>Elements and Performance Criteria Pre-Content</w:t>
      </w:r>
    </w:p>
    <w:tbl>
      <w:tblPr>
        <w:tblW w:w="0" w:type="auto"/>
        <w:tblLayout w:type="fixed"/>
        <w:tblCellMar>
          <w:left w:w="62" w:type="dxa"/>
          <w:right w:w="62" w:type="dxa"/>
        </w:tblCellMar>
        <w:tblLook w:val="0000"/>
      </w:tblPr>
      <w:tblGrid>
        <w:gridCol w:w="2700"/>
        <w:gridCol w:w="6228"/>
      </w:tblGrid>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BodyText"/>
            </w:pPr>
            <w:r w:rsidRPr="00122F03">
              <w:t>Perfor</w:t>
            </w:r>
            <w:r w:rsidRPr="00122F03">
              <w:t xml:space="preserve">mance criteria describe the required performance needed to demonstrate achievement of the element.  Where </w:t>
            </w:r>
            <w:r w:rsidRPr="00122F03">
              <w:rPr>
                <w:rStyle w:val="BoldandItalics"/>
              </w:rPr>
              <w:t>bold italicised</w:t>
            </w:r>
            <w:r w:rsidRPr="00122F03">
              <w:t xml:space="preserve"> text is used, further information is detailed in the Range Statement.  Assessment of performance is to be consistent with the Evidence</w:t>
            </w:r>
            <w:r w:rsidRPr="00122F03">
              <w:t xml:space="preserve"> Guide.</w:t>
            </w:r>
          </w:p>
        </w:tc>
      </w:tr>
    </w:tbl>
    <w:p w:rsidR="00000000" w:rsidRPr="00122F03" w:rsidP="00122F03">
      <w:pPr>
        <w:pStyle w:val="BodyText"/>
      </w:pPr>
    </w:p>
    <w:p w:rsidR="00000000" w:rsidRPr="00122F03" w:rsidP="00122F03">
      <w:pPr>
        <w:pStyle w:val="AllowPageBreak"/>
      </w:pPr>
    </w:p>
    <w:p w:rsidR="00000000" w:rsidRPr="00122F03" w:rsidP="00122F03">
      <w:pPr>
        <w:pStyle w:val="Heading1"/>
      </w:pPr>
      <w:bookmarkStart w:id="8" w:name="O_441275"/>
      <w:bookmarkEnd w:id="8"/>
      <w:r w:rsidRPr="00122F03">
        <w:t>Elements and Performance Criteria</w:t>
      </w:r>
    </w:p>
    <w:tbl>
      <w:tblPr>
        <w:tblW w:w="0" w:type="auto"/>
        <w:tblLayout w:type="fixed"/>
        <w:tblCellMar>
          <w:left w:w="62" w:type="dxa"/>
          <w:right w:w="62" w:type="dxa"/>
        </w:tblCellMar>
        <w:tblLook w:val="0000"/>
      </w:tblPr>
      <w:tblGrid>
        <w:gridCol w:w="2700"/>
        <w:gridCol w:w="6228"/>
      </w:tblGrid>
      <w:tr w:rsidTr="00C14F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2F03" w:rsidP="00122F03">
            <w:pPr>
              <w:pStyle w:val="BodyText"/>
            </w:pPr>
            <w:r w:rsidRPr="00122F0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22F03">
            <w:pPr>
              <w:pStyle w:val="BodyText"/>
              <w:rPr>
                <w:lang w:val="en-NZ"/>
              </w:rPr>
            </w:pPr>
            <w:r w:rsidRPr="00122F03">
              <w:rPr>
                <w:rStyle w:val="SpecialBold"/>
              </w:rPr>
              <w:t>PERFORMANCE CRITERIA</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List"/>
              <w:rPr>
                <w:lang w:val="en-NZ"/>
              </w:rPr>
            </w:pPr>
            <w:r w:rsidRPr="00122F03">
              <w:rPr>
                <w:rStyle w:val="SpecialBold"/>
              </w:rPr>
              <w:t>1.</w:t>
            </w:r>
            <w:r w:rsidRPr="00122F03">
              <w:rPr>
                <w:rStyle w:val="SpecialBold"/>
              </w:rPr>
              <w:tab/>
              <w:t>Monitor existing organisational policies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
            </w:pPr>
            <w:r w:rsidRPr="00122F03">
              <w:t>1.1</w:t>
            </w:r>
            <w:r w:rsidRPr="00122F03">
              <w:tab/>
              <w:t>Evaluation criteria are identified and established to determine appropriateness of</w:t>
            </w:r>
            <w:r w:rsidRPr="00122F03">
              <w:rPr>
                <w:rStyle w:val="BoldandItalics"/>
              </w:rPr>
              <w:t xml:space="preserve"> existing organisational policies</w:t>
            </w:r>
            <w:r w:rsidRPr="00122F03">
              <w:t xml:space="preserve">. </w:t>
            </w:r>
          </w:p>
          <w:p w:rsidR="00000000" w:rsidRPr="00122F03" w:rsidP="00122F03">
            <w:pPr>
              <w:pStyle w:val="List"/>
            </w:pPr>
            <w:r w:rsidRPr="00122F03">
              <w:t>1.2</w:t>
            </w:r>
            <w:r w:rsidRPr="00122F03">
              <w:tab/>
              <w:t xml:space="preserve">Operational staff and key stakeholders are consulted on existing organisational policies in line with evaluation criteria and organisational requirements. </w:t>
            </w:r>
          </w:p>
          <w:p w:rsidR="00000000" w:rsidRPr="00122F03" w:rsidP="00122F03">
            <w:pPr>
              <w:pStyle w:val="List"/>
            </w:pPr>
            <w:r w:rsidRPr="00122F03">
              <w:t>1.3</w:t>
            </w:r>
            <w:r w:rsidRPr="00122F03">
              <w:tab/>
              <w:t xml:space="preserve">Mechanisms are established to provide ongoing monitoring of organisational policies. </w:t>
            </w:r>
          </w:p>
          <w:p w:rsidR="00000000" w:rsidRPr="00122F03" w:rsidP="00122F03">
            <w:pPr>
              <w:pStyle w:val="List"/>
            </w:pPr>
            <w:r w:rsidRPr="00122F03">
              <w:t>1.4</w:t>
            </w:r>
            <w:r w:rsidRPr="00122F03">
              <w:tab/>
              <w:t>E</w:t>
            </w:r>
            <w:r w:rsidRPr="00122F03">
              <w:t xml:space="preserve">xisting policies are analysed against evaluation criteria. </w:t>
            </w:r>
          </w:p>
          <w:p w:rsidR="00000000" w:rsidRPr="00122F03" w:rsidP="00122F03">
            <w:pPr>
              <w:pStyle w:val="List"/>
            </w:pPr>
            <w:r w:rsidRPr="00122F03">
              <w:t>1.5</w:t>
            </w:r>
            <w:r w:rsidRPr="00122F03">
              <w:rPr>
                <w:rStyle w:val="BoldandItalics"/>
              </w:rPr>
              <w:tab/>
              <w:t>Policy development requirements</w:t>
            </w:r>
            <w:r w:rsidRPr="00122F03">
              <w:t xml:space="preserve"> are identified and defined in terms of context, issues to be addressed, expected outcomes, possible complications, precedents and stakeholders. </w:t>
            </w:r>
          </w:p>
          <w:p w:rsidR="00000000" w:rsidP="00122F03">
            <w:pPr>
              <w:pStyle w:val="List"/>
              <w:rPr>
                <w:lang w:val="en-NZ"/>
              </w:rPr>
            </w:pPr>
            <w:r w:rsidRPr="00122F03">
              <w:t>1.6</w:t>
            </w:r>
            <w:r w:rsidRPr="00122F03">
              <w:tab/>
              <w:t>Priority ar</w:t>
            </w:r>
            <w:r w:rsidRPr="00122F03">
              <w:t xml:space="preserve">eas for policy development are recommended in accordance with organisational requirements. </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List"/>
              <w:rPr>
                <w:lang w:val="en-NZ"/>
              </w:rPr>
            </w:pPr>
            <w:r w:rsidRPr="00122F03">
              <w:rPr>
                <w:rStyle w:val="SpecialBold"/>
              </w:rPr>
              <w:t>2.</w:t>
            </w:r>
            <w:r w:rsidRPr="00122F03">
              <w:rPr>
                <w:rStyle w:val="SpecialBold"/>
              </w:rPr>
              <w:tab/>
              <w:t>Prepare policy advice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
            </w:pPr>
            <w:r w:rsidRPr="00122F03">
              <w:t>2.1</w:t>
            </w:r>
            <w:r w:rsidRPr="00122F03">
              <w:tab/>
              <w:t xml:space="preserve">Policy development parameters, procedures, resources and time frames are established and confirmed. </w:t>
            </w:r>
          </w:p>
          <w:p w:rsidR="00000000" w:rsidRPr="00122F03" w:rsidP="00122F03">
            <w:pPr>
              <w:pStyle w:val="List"/>
            </w:pPr>
            <w:r w:rsidRPr="00122F03">
              <w:t>2.2</w:t>
            </w:r>
            <w:r w:rsidRPr="00122F03">
              <w:rPr>
                <w:rStyle w:val="BoldandItalics"/>
              </w:rPr>
              <w:tab/>
              <w:t xml:space="preserve">Consultation processes </w:t>
            </w:r>
            <w:r w:rsidRPr="00122F03">
              <w:t>with c</w:t>
            </w:r>
            <w:r w:rsidRPr="00122F03">
              <w:t xml:space="preserve">lients, staff and external personnel are developed and utilised. </w:t>
            </w:r>
          </w:p>
          <w:p w:rsidR="00000000" w:rsidRPr="00122F03" w:rsidP="00122F03">
            <w:pPr>
              <w:pStyle w:val="List"/>
            </w:pPr>
            <w:r w:rsidRPr="00122F03">
              <w:t>2.3</w:t>
            </w:r>
            <w:r w:rsidRPr="00122F03">
              <w:tab/>
              <w:t xml:space="preserve">Interorganisational cooperation in policy development is sought as appropriate. </w:t>
            </w:r>
          </w:p>
          <w:p w:rsidR="00000000" w:rsidRPr="00122F03" w:rsidP="00122F03">
            <w:pPr>
              <w:pStyle w:val="List"/>
            </w:pPr>
            <w:r w:rsidRPr="00122F03">
              <w:t>2.4</w:t>
            </w:r>
            <w:r w:rsidRPr="00122F03">
              <w:tab/>
            </w:r>
            <w:r w:rsidRPr="00122F03">
              <w:rPr>
                <w:rStyle w:val="BoldandItalics"/>
              </w:rPr>
              <w:t>Analytical framework</w:t>
            </w:r>
            <w:r w:rsidRPr="00122F03">
              <w:t xml:space="preserve"> for the development of an appropriate organisational policy is determined. </w:t>
            </w:r>
          </w:p>
          <w:p w:rsidR="00000000" w:rsidP="00122F03">
            <w:pPr>
              <w:pStyle w:val="List"/>
              <w:rPr>
                <w:lang w:val="en-NZ"/>
              </w:rPr>
            </w:pPr>
            <w:r w:rsidRPr="00122F03">
              <w:t>2.5</w:t>
            </w:r>
            <w:r w:rsidRPr="00122F03">
              <w:tab/>
            </w:r>
            <w:r w:rsidRPr="00122F03">
              <w:t xml:space="preserve">Relevant factors such as change management are considered in the development of policy advice. </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List"/>
              <w:rPr>
                <w:lang w:val="en-NZ"/>
              </w:rPr>
            </w:pPr>
            <w:r w:rsidRPr="00122F03">
              <w:rPr>
                <w:rStyle w:val="SpecialBold"/>
              </w:rPr>
              <w:t>3.</w:t>
            </w:r>
            <w:r w:rsidRPr="00122F03">
              <w:rPr>
                <w:rStyle w:val="SpecialBold"/>
              </w:rPr>
              <w:tab/>
              <w:t>Present and promote policy advice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
            </w:pPr>
            <w:r w:rsidRPr="00122F03">
              <w:t>3.1</w:t>
            </w:r>
            <w:r w:rsidRPr="00122F03">
              <w:tab/>
              <w:t xml:space="preserve">Recommendations for policy options are presented and promoted to management according to organisational requirements. </w:t>
            </w:r>
          </w:p>
          <w:p w:rsidR="00000000" w:rsidRPr="00122F03" w:rsidP="00122F03">
            <w:pPr>
              <w:pStyle w:val="List"/>
            </w:pPr>
            <w:r w:rsidRPr="00122F03">
              <w:t>3.2</w:t>
            </w:r>
            <w:r w:rsidRPr="00122F03">
              <w:tab/>
              <w:t xml:space="preserve">An appropriate method of implementation is identified and agreed upon following approval of selected options. </w:t>
            </w:r>
          </w:p>
          <w:p w:rsidR="00000000" w:rsidRPr="00122F03" w:rsidP="00122F03">
            <w:pPr>
              <w:pStyle w:val="List"/>
            </w:pPr>
            <w:r w:rsidRPr="00122F03">
              <w:t>3.3</w:t>
            </w:r>
            <w:r w:rsidRPr="00122F03">
              <w:tab/>
              <w:t>Stakeholders are informed of the nature of policy changes, expected outcomes, issues, expected costs, time lines and contextual factors.</w:t>
            </w:r>
            <w:r w:rsidRPr="00122F03">
              <w:t xml:space="preserve"> </w:t>
            </w:r>
          </w:p>
          <w:p w:rsidR="00000000" w:rsidRPr="00122F03" w:rsidP="00122F03">
            <w:pPr>
              <w:pStyle w:val="List"/>
            </w:pPr>
            <w:r w:rsidRPr="00122F03">
              <w:t>3.4</w:t>
            </w:r>
            <w:r w:rsidRPr="00122F03">
              <w:tab/>
              <w:t xml:space="preserve">Where necessary the selected policy option is marketed to stakeholders. </w:t>
            </w:r>
          </w:p>
          <w:p w:rsidR="00000000" w:rsidRPr="00122F03" w:rsidP="00122F03">
            <w:pPr>
              <w:pStyle w:val="List"/>
            </w:pPr>
            <w:r w:rsidRPr="00122F03">
              <w:t>3.5</w:t>
            </w:r>
            <w:r w:rsidRPr="00122F03">
              <w:tab/>
              <w:t xml:space="preserve">Processes are developed to enable the ongoing evaluation and monitoring of policy options. </w:t>
            </w:r>
          </w:p>
          <w:p w:rsidR="00000000" w:rsidRPr="00122F03" w:rsidP="00122F03">
            <w:pPr>
              <w:pStyle w:val="List"/>
            </w:pPr>
            <w:r w:rsidRPr="00122F03">
              <w:t>3.6</w:t>
            </w:r>
            <w:r w:rsidRPr="00122F03">
              <w:tab/>
              <w:t>Processes are developed to review the policy development strategies within th</w:t>
            </w:r>
            <w:r w:rsidRPr="00122F03">
              <w:t xml:space="preserve">e organisation. </w:t>
            </w:r>
          </w:p>
        </w:tc>
      </w:tr>
    </w:tbl>
    <w:p w:rsidR="00000000" w:rsidRPr="00122F03" w:rsidP="00122F03">
      <w:pPr>
        <w:pStyle w:val="BodyText"/>
      </w:pPr>
    </w:p>
    <w:p w:rsidR="00000000" w:rsidRPr="00122F03" w:rsidP="00122F03">
      <w:pPr>
        <w:pStyle w:val="AllowPageBreak"/>
      </w:pPr>
    </w:p>
    <w:p w:rsidR="00000000" w:rsidRPr="00122F03" w:rsidP="00122F03">
      <w:pPr>
        <w:pStyle w:val="Heading1"/>
      </w:pPr>
      <w:bookmarkStart w:id="9" w:name="O_441266"/>
      <w:bookmarkEnd w:id="9"/>
      <w:r w:rsidRPr="00122F03">
        <w:t>Required Skills and Knowledge</w:t>
      </w:r>
    </w:p>
    <w:tbl>
      <w:tblPr>
        <w:tblW w:w="0" w:type="auto"/>
        <w:tblLayout w:type="fixed"/>
        <w:tblCellMar>
          <w:left w:w="62" w:type="dxa"/>
          <w:right w:w="62" w:type="dxa"/>
        </w:tblCellMar>
        <w:tblLook w:val="0000"/>
      </w:tblPr>
      <w:tblGrid>
        <w:gridCol w:w="8928"/>
      </w:tblGrid>
      <w:tr w:rsidTr="00C14F3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22F03">
            <w:pPr>
              <w:pStyle w:val="BodyText"/>
              <w:rPr>
                <w:lang w:val="en-NZ"/>
              </w:rPr>
            </w:pPr>
            <w:r w:rsidRPr="00122F03">
              <w:t>This describes the essential skills and knowledge and their level, required for this unit</w:t>
            </w:r>
          </w:p>
        </w:tc>
      </w:tr>
      <w:tr w:rsidTr="00C14F3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22F03">
            <w:pPr>
              <w:pStyle w:val="BodyText"/>
              <w:rPr>
                <w:lang w:val="en-NZ"/>
              </w:rPr>
            </w:pPr>
            <w:r w:rsidRPr="00122F03">
              <w:rPr>
                <w:rStyle w:val="SpecialBold"/>
              </w:rPr>
              <w:t>Required Skills</w:t>
            </w:r>
          </w:p>
        </w:tc>
      </w:tr>
      <w:tr w:rsidTr="00C14F3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22F03" w:rsidP="00122F03">
            <w:pPr>
              <w:pStyle w:val="ListBullet"/>
            </w:pPr>
            <w:r w:rsidRPr="00122F03">
              <w:t xml:space="preserve">analytical and research </w:t>
            </w:r>
          </w:p>
          <w:p w:rsidR="00000000" w:rsidRPr="00122F03" w:rsidP="00122F03">
            <w:pPr>
              <w:pStyle w:val="ListBullet"/>
            </w:pPr>
            <w:r w:rsidRPr="00122F03">
              <w:t xml:space="preserve">decision making </w:t>
            </w:r>
          </w:p>
          <w:p w:rsidR="00000000" w:rsidRPr="00122F03" w:rsidP="00122F03">
            <w:pPr>
              <w:pStyle w:val="ListBullet"/>
            </w:pPr>
            <w:r w:rsidRPr="00122F03">
              <w:t xml:space="preserve">evaluation </w:t>
            </w:r>
          </w:p>
          <w:p w:rsidR="00000000" w:rsidRPr="00122F03" w:rsidP="00122F03">
            <w:pPr>
              <w:pStyle w:val="ListBullet"/>
            </w:pPr>
            <w:r w:rsidRPr="00122F03">
              <w:t xml:space="preserve">communication and consultation </w:t>
            </w:r>
          </w:p>
          <w:p w:rsidR="00000000" w:rsidRPr="00122F03" w:rsidP="00122F03">
            <w:pPr>
              <w:pStyle w:val="ListBullet"/>
            </w:pPr>
            <w:r w:rsidRPr="00122F03">
              <w:t xml:space="preserve">marketing and negotiating </w:t>
            </w:r>
          </w:p>
          <w:p w:rsidR="00000000" w:rsidRPr="00122F03" w:rsidP="00122F03">
            <w:pPr>
              <w:pStyle w:val="ListBullet"/>
            </w:pPr>
            <w:r w:rsidRPr="00122F03">
              <w:t xml:space="preserve">networking </w:t>
            </w:r>
          </w:p>
          <w:p w:rsidR="00000000" w:rsidRPr="00122F03" w:rsidP="00122F03">
            <w:pPr>
              <w:pStyle w:val="ListBullet"/>
            </w:pPr>
            <w:r w:rsidRPr="00122F03">
              <w:t xml:space="preserve">literacy </w:t>
            </w:r>
          </w:p>
          <w:p w:rsidR="00000000" w:rsidRPr="00122F03" w:rsidP="00122F03">
            <w:pPr>
              <w:pStyle w:val="ListBullet"/>
            </w:pPr>
            <w:r w:rsidRPr="00122F03">
              <w:t xml:space="preserve">proofreading and editing </w:t>
            </w:r>
          </w:p>
          <w:p w:rsidR="00000000" w:rsidRPr="00122F03" w:rsidP="00122F03">
            <w:pPr>
              <w:pStyle w:val="ListBullet"/>
            </w:pPr>
            <w:r w:rsidRPr="00122F03">
              <w:t xml:space="preserve">writing </w:t>
            </w:r>
          </w:p>
          <w:p w:rsidR="00000000" w:rsidP="00122F03">
            <w:pPr>
              <w:pStyle w:val="ListBullet"/>
              <w:rPr>
                <w:lang w:val="en-NZ"/>
              </w:rPr>
            </w:pPr>
            <w:r w:rsidRPr="00122F03">
              <w:t>problem solving</w:t>
            </w:r>
          </w:p>
        </w:tc>
      </w:tr>
      <w:tr w:rsidTr="00C14F3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22F03">
            <w:pPr>
              <w:pStyle w:val="BodyText"/>
              <w:rPr>
                <w:lang w:val="en-NZ"/>
              </w:rPr>
            </w:pPr>
            <w:r w:rsidRPr="00122F03">
              <w:rPr>
                <w:rStyle w:val="SpecialBold"/>
              </w:rPr>
              <w:t>Required Knowledge</w:t>
            </w:r>
          </w:p>
        </w:tc>
      </w:tr>
      <w:tr w:rsidTr="00C14F3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22F03" w:rsidP="00122F03">
            <w:pPr>
              <w:pStyle w:val="ListBullet"/>
            </w:pPr>
            <w:r w:rsidRPr="00122F03">
              <w:t xml:space="preserve">state or federal government processes, policies, procedures and priorities </w:t>
            </w:r>
          </w:p>
          <w:p w:rsidR="00000000" w:rsidRPr="00122F03" w:rsidP="00122F03">
            <w:pPr>
              <w:pStyle w:val="ListBullet"/>
            </w:pPr>
            <w:r w:rsidRPr="00122F03">
              <w:t xml:space="preserve">local government processes, policies, procedures and priorities </w:t>
            </w:r>
          </w:p>
          <w:p w:rsidR="00000000" w:rsidRPr="00122F03" w:rsidP="00122F03">
            <w:pPr>
              <w:pStyle w:val="ListBullet"/>
            </w:pPr>
            <w:r w:rsidRPr="00122F03">
              <w:t xml:space="preserve">organisational processes, policies and procedures </w:t>
            </w:r>
          </w:p>
          <w:p w:rsidR="00000000" w:rsidRPr="00122F03" w:rsidP="00122F03">
            <w:pPr>
              <w:pStyle w:val="ListBullet"/>
            </w:pPr>
            <w:r w:rsidRPr="00122F03">
              <w:t xml:space="preserve">contexts for policies, people and the organisation </w:t>
            </w:r>
          </w:p>
          <w:p w:rsidR="00000000" w:rsidRPr="00122F03" w:rsidP="00122F03">
            <w:pPr>
              <w:pStyle w:val="ListBullet"/>
            </w:pPr>
            <w:r w:rsidRPr="00122F03">
              <w:t xml:space="preserve">procedures to analyse information to identify patterns and trends </w:t>
            </w:r>
          </w:p>
          <w:p w:rsidR="00000000" w:rsidRPr="00122F03" w:rsidP="00122F03">
            <w:pPr>
              <w:pStyle w:val="ListBullet"/>
            </w:pPr>
            <w:r w:rsidRPr="00122F03">
              <w:t>quantitative and qual</w:t>
            </w:r>
            <w:r w:rsidRPr="00122F03">
              <w:t xml:space="preserve">itative processes </w:t>
            </w:r>
          </w:p>
          <w:p w:rsidR="00000000" w:rsidRPr="00122F03" w:rsidP="00122F03">
            <w:pPr>
              <w:pStyle w:val="ListBullet"/>
            </w:pPr>
            <w:r w:rsidRPr="00122F03">
              <w:t xml:space="preserve">information systems and methods </w:t>
            </w:r>
          </w:p>
          <w:p w:rsidR="00000000" w:rsidRPr="00122F03" w:rsidP="00122F03">
            <w:pPr>
              <w:pStyle w:val="ListBullet"/>
            </w:pPr>
            <w:r w:rsidRPr="00122F03">
              <w:t xml:space="preserve">policy writing </w:t>
            </w:r>
          </w:p>
          <w:p w:rsidR="00000000" w:rsidRPr="00122F03" w:rsidP="00122F03">
            <w:pPr>
              <w:pStyle w:val="ListBullet"/>
            </w:pPr>
            <w:r w:rsidRPr="00122F03">
              <w:t xml:space="preserve">presentation methods </w:t>
            </w:r>
          </w:p>
          <w:p w:rsidR="00000000" w:rsidRPr="00122F03" w:rsidP="00122F03">
            <w:pPr>
              <w:pStyle w:val="ListBullet"/>
            </w:pPr>
            <w:r w:rsidRPr="00122F03">
              <w:t xml:space="preserve">ethics and accountability </w:t>
            </w:r>
          </w:p>
          <w:p w:rsidR="00000000" w:rsidRPr="00122F03" w:rsidP="00122F03">
            <w:pPr>
              <w:pStyle w:val="ListBullet"/>
            </w:pPr>
            <w:r w:rsidRPr="00122F03">
              <w:t>research processes and strategies</w:t>
            </w:r>
          </w:p>
        </w:tc>
      </w:tr>
    </w:tbl>
    <w:p w:rsidR="00000000" w:rsidRPr="00122F03" w:rsidP="00122F03">
      <w:pPr>
        <w:pStyle w:val="BodyText"/>
      </w:pPr>
    </w:p>
    <w:p w:rsidR="00000000" w:rsidRPr="00122F03" w:rsidP="00122F03">
      <w:pPr>
        <w:pStyle w:val="AllowPageBreak"/>
      </w:pPr>
    </w:p>
    <w:p w:rsidR="00000000" w:rsidRPr="00122F03" w:rsidP="00122F03">
      <w:pPr>
        <w:pStyle w:val="Heading1"/>
      </w:pPr>
      <w:bookmarkStart w:id="10" w:name="O_441272"/>
      <w:bookmarkEnd w:id="10"/>
      <w:r w:rsidRPr="00122F03">
        <w:t>Evidence Guide</w:t>
      </w:r>
    </w:p>
    <w:tbl>
      <w:tblPr>
        <w:tblW w:w="0" w:type="auto"/>
        <w:tblLayout w:type="fixed"/>
        <w:tblCellMar>
          <w:left w:w="62" w:type="dxa"/>
          <w:right w:w="62" w:type="dxa"/>
        </w:tblCellMar>
        <w:tblLook w:val="0000"/>
      </w:tblPr>
      <w:tblGrid>
        <w:gridCol w:w="2700"/>
        <w:gridCol w:w="6228"/>
      </w:tblGrid>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22F03">
            <w:pPr>
              <w:pStyle w:val="BodyText"/>
              <w:rPr>
                <w:lang w:val="en-NZ"/>
              </w:rPr>
            </w:pPr>
            <w:r w:rsidRPr="00122F03">
              <w:t>A person who demonstrates competency in this unit will be able to perform the outcomes described in the Elements to the required performance level detailed in the Performance Criteria. The knowledge and skill requirements described in the Range Statement m</w:t>
            </w:r>
            <w:r w:rsidRPr="00122F03">
              <w:t xml:space="preserve">ust also be demonstrated. For example, knowledge of the legislative framework and safe work practices that underpin the performance of the unit are also required to be demonstrated. </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BodyText"/>
            </w:pPr>
            <w:r w:rsidRPr="00122F03">
              <w:t>The demonstrated ability t</w:t>
            </w:r>
            <w:r w:rsidRPr="00122F03">
              <w:t xml:space="preserve">o: </w:t>
            </w:r>
          </w:p>
          <w:p w:rsidR="00000000" w:rsidRPr="00122F03" w:rsidP="00122F03">
            <w:pPr>
              <w:pStyle w:val="ListBullet"/>
            </w:pPr>
            <w:r w:rsidRPr="00122F03">
              <w:t xml:space="preserve">monitor existing organisational policies to provide periodic status reports to decision makers on the relevance of policies, policy gaps and recommended enhancements </w:t>
            </w:r>
          </w:p>
          <w:p w:rsidR="00000000" w:rsidRPr="00122F03" w:rsidP="00122F03">
            <w:pPr>
              <w:pStyle w:val="ListBullet"/>
            </w:pPr>
            <w:r w:rsidRPr="00122F03">
              <w:t>coordinate the policy development process by establishing parameters and procedures,</w:t>
            </w:r>
            <w:r w:rsidRPr="00122F03">
              <w:t xml:space="preserve"> supporting policy activities and monitoring resource allocations </w:t>
            </w:r>
          </w:p>
          <w:p w:rsidR="00000000" w:rsidRPr="00122F03" w:rsidP="00122F03">
            <w:pPr>
              <w:pStyle w:val="ListBullet"/>
            </w:pPr>
            <w:r w:rsidRPr="00122F03">
              <w:t xml:space="preserve">formulate organisational policy advice for consideration by decision makers </w:t>
            </w:r>
          </w:p>
          <w:p w:rsidR="00000000" w:rsidP="00122F03">
            <w:pPr>
              <w:pStyle w:val="ListBullet"/>
              <w:rPr>
                <w:lang w:val="en-NZ"/>
              </w:rPr>
            </w:pPr>
            <w:r w:rsidRPr="00122F03">
              <w:t>communicate policy decisions to stakeholders</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BodyText"/>
            </w:pPr>
            <w:r w:rsidRPr="00122F03">
              <w:t>Competency is demonstrated by performance of</w:t>
            </w:r>
            <w:r w:rsidRPr="00122F03">
              <w:t xml:space="preserve"> all stated criteria, with particular attention to the critical aspects and the knowledge and skills elaborated in the Evidence Guide, and within the scope of the Range Statement. </w:t>
            </w:r>
          </w:p>
          <w:p w:rsidR="00000000" w:rsidRPr="00122F03" w:rsidP="00122F03">
            <w:pPr>
              <w:pStyle w:val="BodyText"/>
            </w:pPr>
            <w:r w:rsidRPr="00122F03">
              <w:t xml:space="preserve">Assessment must take account of the endorsed Assessment Guidelines in the Local Government Training Package. </w:t>
            </w:r>
          </w:p>
          <w:p w:rsidR="00000000" w:rsidRPr="00122F03" w:rsidP="00122F03">
            <w:pPr>
              <w:pStyle w:val="BodyText"/>
            </w:pPr>
            <w:r w:rsidRPr="00122F03">
              <w:t xml:space="preserve">Assessment of performance requirements in this unit should be undertaken in an actual workplace simulated environment. </w:t>
            </w:r>
          </w:p>
          <w:p w:rsidR="00000000" w:rsidP="00122F03">
            <w:pPr>
              <w:pStyle w:val="BodyText"/>
              <w:rPr>
                <w:lang w:val="en-NZ"/>
              </w:rPr>
            </w:pPr>
            <w:r w:rsidRPr="00122F03">
              <w:t>Assessment should reinforc</w:t>
            </w:r>
            <w:r w:rsidRPr="00122F03">
              <w:t xml:space="preserve">e the integration of the key competencies for the particular AQF level. Refer to the key competency levels at the end of this unit. </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Relationship to other units</w:t>
            </w:r>
            <w:r w:rsidRPr="00122F03">
              <w:t>(</w:t>
            </w:r>
            <w:r w:rsidRPr="00122F03">
              <w:rPr>
                <w:rStyle w:val="SpecialBold"/>
              </w:rPr>
              <w:t>prerequisite or co-requisite units</w:t>
            </w:r>
            <w:r w:rsidRPr="00122F03">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122F03">
            <w:pPr>
              <w:pStyle w:val="BodyText"/>
              <w:rPr>
                <w:lang w:val="en-NZ"/>
              </w:rPr>
            </w:pPr>
            <w:r w:rsidRPr="00122F03">
              <w:t>To enable holistic assessment this unit may be assessed wi</w:t>
            </w:r>
            <w:r w:rsidRPr="00122F03">
              <w:t xml:space="preserve">th other units that form part of the job role. </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BodyText"/>
            </w:pPr>
            <w:r w:rsidRPr="00122F03">
              <w:t xml:space="preserve">The following assessment methods are suggested: </w:t>
            </w:r>
          </w:p>
          <w:p w:rsidR="00000000" w:rsidRPr="00122F03" w:rsidP="00122F03">
            <w:pPr>
              <w:pStyle w:val="ListBullet"/>
            </w:pPr>
            <w:r w:rsidRPr="00122F03">
              <w:t>observation of the learner performing a range of workplace tasks over sufficient time to demonstrate handling of a range of contingencie</w:t>
            </w:r>
            <w:r w:rsidRPr="00122F03">
              <w:t xml:space="preserve">s </w:t>
            </w:r>
          </w:p>
          <w:p w:rsidR="00000000" w:rsidRPr="00122F03" w:rsidP="00122F03">
            <w:pPr>
              <w:pStyle w:val="ListBullet"/>
            </w:pPr>
            <w:r w:rsidRPr="00122F03">
              <w:t xml:space="preserve">written and/or oral questioning to assess knowledge and understanding </w:t>
            </w:r>
          </w:p>
          <w:p w:rsidR="00000000" w:rsidRPr="00122F03" w:rsidP="00122F03">
            <w:pPr>
              <w:pStyle w:val="ListBullet"/>
            </w:pPr>
            <w:r w:rsidRPr="00122F03">
              <w:t xml:space="preserve">completion of workplace documentation </w:t>
            </w:r>
          </w:p>
          <w:p w:rsidR="00000000" w:rsidRPr="00122F03" w:rsidP="00122F03">
            <w:pPr>
              <w:pStyle w:val="ListBullet"/>
            </w:pPr>
            <w:r w:rsidRPr="00122F03">
              <w:t xml:space="preserve">third-party reports from experienced practitioners </w:t>
            </w:r>
          </w:p>
          <w:p w:rsidR="00000000" w:rsidP="00122F03">
            <w:pPr>
              <w:pStyle w:val="ListBullet"/>
              <w:rPr>
                <w:lang w:val="en-NZ"/>
              </w:rPr>
            </w:pPr>
            <w:r w:rsidRPr="00122F03">
              <w:t>completion of self-paced learning mat</w:t>
            </w:r>
            <w:r w:rsidRPr="00122F03">
              <w:t>erials including personal reflection and feedback from trainer, coach or supervisor</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22F03">
            <w:pPr>
              <w:pStyle w:val="BodyText"/>
              <w:rPr>
                <w:lang w:val="en-NZ"/>
              </w:rPr>
            </w:pPr>
            <w:r w:rsidRPr="00122F03">
              <w:t>Evidence should be collected over a set period of time that is sufficient to include dealings with an appropr</w:t>
            </w:r>
            <w:r w:rsidRPr="00122F03">
              <w:t xml:space="preserve">iate range and variety of situations </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
              <w:rPr>
                <w:lang w:val="en-NZ"/>
              </w:rPr>
            </w:pPr>
            <w:r w:rsidRPr="00122F03">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BodyText"/>
            </w:pPr>
            <w:r w:rsidRPr="00122F03">
              <w:t xml:space="preserve">The learner and trainer should have access to appropriate documentation and resources normally used in the workplace. </w:t>
            </w:r>
          </w:p>
        </w:tc>
      </w:tr>
    </w:tbl>
    <w:p w:rsidR="00000000" w:rsidRPr="00122F03" w:rsidP="00122F03">
      <w:pPr>
        <w:pStyle w:val="BodyText"/>
      </w:pPr>
    </w:p>
    <w:p w:rsidR="00000000" w:rsidRPr="00122F03" w:rsidP="00122F03">
      <w:pPr>
        <w:pStyle w:val="AllowPageBreak"/>
      </w:pPr>
    </w:p>
    <w:p w:rsidR="00000000" w:rsidRPr="00122F03" w:rsidP="00122F03">
      <w:pPr>
        <w:pStyle w:val="Heading1"/>
      </w:pPr>
      <w:bookmarkStart w:id="11" w:name="O_441267"/>
      <w:bookmarkEnd w:id="11"/>
      <w:r w:rsidRPr="00122F03">
        <w:t>Range Statement</w:t>
      </w:r>
    </w:p>
    <w:tbl>
      <w:tblPr>
        <w:tblW w:w="0" w:type="auto"/>
        <w:tblLayout w:type="fixed"/>
        <w:tblCellMar>
          <w:left w:w="62" w:type="dxa"/>
          <w:right w:w="62" w:type="dxa"/>
        </w:tblCellMar>
        <w:tblLook w:val="0000"/>
      </w:tblPr>
      <w:tblGrid>
        <w:gridCol w:w="2700"/>
        <w:gridCol w:w="6228"/>
      </w:tblGrid>
      <w:tr w:rsidTr="00C14F3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22F03">
            <w:pPr>
              <w:pStyle w:val="BodyText"/>
              <w:rPr>
                <w:lang w:val="en-NZ"/>
              </w:rPr>
            </w:pPr>
            <w:r w:rsidRPr="00122F03">
              <w:t xml:space="preserve">The Range Statement relates to the Unit of Competency as a whole.  It allows for different work environments and situations that may affect performance.  </w:t>
            </w:r>
            <w:r w:rsidRPr="00122F03">
              <w:rPr>
                <w:rStyle w:val="BoldandItalics"/>
              </w:rPr>
              <w:t>Bold italicised</w:t>
            </w:r>
            <w:r w:rsidRPr="00122F03">
              <w:t xml:space="preserve"> wording in the Performance Criteria is detailed below.</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Right"/>
              <w:rPr>
                <w:lang w:val="en-NZ"/>
              </w:rPr>
            </w:pPr>
            <w:r w:rsidRPr="00122F03">
              <w:rPr>
                <w:rStyle w:val="BoldandItalics"/>
              </w:rPr>
              <w:t>Existing organisational polic</w:t>
            </w:r>
            <w:r w:rsidRPr="00122F03">
              <w:rPr>
                <w:rStyle w:val="BoldandItalics"/>
              </w:rPr>
              <w:t>ies</w:t>
            </w:r>
            <w:r w:rsidRPr="00122F0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Bullet"/>
            </w:pPr>
            <w:r w:rsidRPr="00122F03">
              <w:t xml:space="preserve">human resources </w:t>
            </w:r>
          </w:p>
          <w:p w:rsidR="00000000" w:rsidRPr="00122F03" w:rsidP="00122F03">
            <w:pPr>
              <w:pStyle w:val="ListBullet"/>
            </w:pPr>
            <w:r w:rsidRPr="00122F03">
              <w:t xml:space="preserve">administration </w:t>
            </w:r>
          </w:p>
          <w:p w:rsidR="00000000" w:rsidRPr="00122F03" w:rsidP="00122F03">
            <w:pPr>
              <w:pStyle w:val="ListBullet"/>
            </w:pPr>
            <w:r w:rsidRPr="00122F03">
              <w:t xml:space="preserve">financial management </w:t>
            </w:r>
          </w:p>
          <w:p w:rsidR="00000000" w:rsidRPr="00122F03" w:rsidP="00122F03">
            <w:pPr>
              <w:pStyle w:val="ListBullet"/>
            </w:pPr>
            <w:r w:rsidRPr="00122F03">
              <w:t xml:space="preserve">work practices </w:t>
            </w:r>
          </w:p>
          <w:p w:rsidR="00000000" w:rsidRPr="00122F03" w:rsidP="00122F03">
            <w:pPr>
              <w:pStyle w:val="ListBullet"/>
            </w:pPr>
            <w:r w:rsidRPr="00122F03">
              <w:t xml:space="preserve">training </w:t>
            </w:r>
          </w:p>
          <w:p w:rsidR="00000000" w:rsidRPr="00122F03" w:rsidP="00122F03">
            <w:pPr>
              <w:pStyle w:val="ListBullet"/>
            </w:pPr>
            <w:r w:rsidRPr="00122F03">
              <w:t xml:space="preserve">information technology </w:t>
            </w:r>
          </w:p>
          <w:p w:rsidR="00000000" w:rsidP="00122F03">
            <w:pPr>
              <w:pStyle w:val="ListBullet"/>
              <w:rPr>
                <w:lang w:val="en-NZ"/>
              </w:rPr>
            </w:pPr>
            <w:r w:rsidRPr="00122F03">
              <w:t>technical and professional requirements</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Right"/>
              <w:rPr>
                <w:lang w:val="en-NZ"/>
              </w:rPr>
            </w:pPr>
            <w:r w:rsidRPr="00122F03">
              <w:rPr>
                <w:rStyle w:val="BoldandItalics"/>
              </w:rPr>
              <w:t xml:space="preserve">Policy development requirements </w:t>
            </w:r>
            <w:r w:rsidRPr="00122F0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Bullet"/>
            </w:pPr>
            <w:r w:rsidRPr="00122F03">
              <w:t xml:space="preserve">alignment to social, political, environmental and economic trends </w:t>
            </w:r>
          </w:p>
          <w:p w:rsidR="00000000" w:rsidRPr="00122F03" w:rsidP="00122F03">
            <w:pPr>
              <w:pStyle w:val="ListBullet"/>
            </w:pPr>
            <w:r w:rsidRPr="00122F03">
              <w:t xml:space="preserve">changes to avoid discrimination </w:t>
            </w:r>
          </w:p>
          <w:p w:rsidR="00000000" w:rsidRPr="00122F03" w:rsidP="00122F03">
            <w:pPr>
              <w:pStyle w:val="ListBullet"/>
            </w:pPr>
            <w:r w:rsidRPr="00122F03">
              <w:t xml:space="preserve">outcomes of assessment of actual and potential impacts of policy on the organisation </w:t>
            </w:r>
          </w:p>
          <w:p w:rsidR="00000000" w:rsidRPr="00122F03" w:rsidP="00122F03">
            <w:pPr>
              <w:pStyle w:val="ListBullet"/>
            </w:pPr>
            <w:r w:rsidRPr="00122F03">
              <w:t xml:space="preserve">providing connections to other policies and legislation </w:t>
            </w:r>
          </w:p>
          <w:p w:rsidR="00000000" w:rsidRPr="00122F03" w:rsidP="00122F03">
            <w:pPr>
              <w:pStyle w:val="ListBullet"/>
            </w:pPr>
            <w:r w:rsidRPr="00122F03">
              <w:t xml:space="preserve">relevance of </w:t>
            </w:r>
            <w:r w:rsidRPr="00122F03">
              <w:t xml:space="preserve">policies </w:t>
            </w:r>
          </w:p>
          <w:p w:rsidR="00000000" w:rsidRPr="00122F03" w:rsidP="00122F03">
            <w:pPr>
              <w:pStyle w:val="ListBullet"/>
            </w:pPr>
            <w:r w:rsidRPr="00122F03">
              <w:t xml:space="preserve">policy gaps </w:t>
            </w:r>
          </w:p>
          <w:p w:rsidR="00000000" w:rsidP="00122F03">
            <w:pPr>
              <w:pStyle w:val="ListBullet"/>
              <w:rPr>
                <w:lang w:val="en-NZ"/>
              </w:rPr>
            </w:pPr>
            <w:r w:rsidRPr="00122F03">
              <w:t>enhancements</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Right"/>
              <w:rPr>
                <w:lang w:val="en-NZ"/>
              </w:rPr>
            </w:pPr>
            <w:r w:rsidRPr="00122F03">
              <w:rPr>
                <w:rStyle w:val="BoldandItalics"/>
              </w:rPr>
              <w:t>Consultation processes</w:t>
            </w:r>
            <w:r w:rsidRPr="00122F0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Bullet"/>
            </w:pPr>
            <w:r w:rsidRPr="00122F03">
              <w:t xml:space="preserve">a range of communication styles, modes and media </w:t>
            </w:r>
          </w:p>
          <w:p w:rsidR="00000000" w:rsidRPr="00122F03" w:rsidP="00122F03">
            <w:pPr>
              <w:pStyle w:val="ListBullet"/>
            </w:pPr>
            <w:r w:rsidRPr="00122F03">
              <w:t xml:space="preserve">lobbying strategies </w:t>
            </w:r>
          </w:p>
          <w:p w:rsidR="00000000" w:rsidRPr="00122F03" w:rsidP="00122F03">
            <w:pPr>
              <w:pStyle w:val="ListBullet"/>
            </w:pPr>
            <w:r w:rsidRPr="00122F03">
              <w:t xml:space="preserve">consultation strategies </w:t>
            </w:r>
          </w:p>
          <w:p w:rsidR="00000000" w:rsidP="00122F03">
            <w:pPr>
              <w:pStyle w:val="ListBullet"/>
              <w:rPr>
                <w:lang w:val="en-NZ"/>
              </w:rPr>
            </w:pPr>
            <w:r w:rsidRPr="00122F03">
              <w:t>networking strategies</w:t>
            </w:r>
          </w:p>
        </w:tc>
      </w:tr>
      <w:tr w:rsidTr="00C14F3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22F03">
            <w:pPr>
              <w:pStyle w:val="BodyTextRight"/>
              <w:rPr>
                <w:lang w:val="en-NZ"/>
              </w:rPr>
            </w:pPr>
            <w:r w:rsidRPr="00122F03">
              <w:rPr>
                <w:rStyle w:val="BoldandItalics"/>
              </w:rPr>
              <w:t xml:space="preserve">Analytical framework </w:t>
            </w:r>
            <w:r w:rsidRPr="00122F0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22F03" w:rsidP="00122F03">
            <w:pPr>
              <w:pStyle w:val="ListBullet"/>
            </w:pPr>
            <w:r w:rsidRPr="00122F03">
              <w:t xml:space="preserve">best practice </w:t>
            </w:r>
          </w:p>
          <w:p w:rsidR="00000000" w:rsidRPr="00122F03" w:rsidP="00122F03">
            <w:pPr>
              <w:pStyle w:val="ListBullet"/>
            </w:pPr>
            <w:r w:rsidRPr="00122F03">
              <w:t xml:space="preserve">incremental </w:t>
            </w:r>
          </w:p>
          <w:p w:rsidR="00000000" w:rsidRPr="00122F03" w:rsidP="00122F03">
            <w:pPr>
              <w:pStyle w:val="ListBullet"/>
            </w:pPr>
            <w:r w:rsidRPr="00122F03">
              <w:t>radical transformation</w:t>
            </w:r>
          </w:p>
        </w:tc>
      </w:tr>
    </w:tbl>
    <w:p w:rsidR="00000000" w:rsidRPr="00122F03" w:rsidP="00122F03">
      <w:pPr>
        <w:pStyle w:val="BodyText"/>
      </w:pPr>
    </w:p>
    <w:p w:rsidR="00000000" w:rsidRPr="00122F03" w:rsidP="00122F03">
      <w:pPr>
        <w:pStyle w:val="AllowPageBreak"/>
      </w:pPr>
    </w:p>
    <w:p w:rsidR="00000000" w:rsidRPr="00122F03" w:rsidP="00122F03">
      <w:pPr>
        <w:pStyle w:val="Heading1"/>
      </w:pPr>
      <w:bookmarkStart w:id="12" w:name="O_441264"/>
      <w:bookmarkEnd w:id="12"/>
      <w:r w:rsidRPr="00122F03">
        <w:t>Unit Sector(s)</w:t>
      </w:r>
    </w:p>
    <w:p w:rsidR="00000000" w:rsidRPr="00122F03" w:rsidP="00122F03">
      <w:pPr>
        <w:pStyle w:val="BodyText"/>
      </w:pPr>
      <w:r w:rsidRPr="00122F03">
        <w:t xml:space="preserve">Administration </w:t>
      </w:r>
    </w:p>
    <w:p w:rsidR="00000000" w:rsidRPr="00122F03" w:rsidP="00122F03"/>
    <w:sectPr w:rsidSect="00122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F33" w:rsidP="00C14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33" w:rsidP="00122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4F33" w:rsidP="00122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4F33" w:rsidP="00122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03" w:rsidRPr="00C14F33" w:rsidP="00C14F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33" w:rsidRPr="002D2AF8" w:rsidP="00122F03">
    <w:pPr>
      <w:pStyle w:val="Header"/>
      <w:framePr w:wrap="around"/>
    </w:pPr>
    <w:r>
      <w:fldChar w:fldCharType="begin"/>
    </w:r>
    <w:r>
      <w:instrText xml:space="preserve"> TITLE   \* MERGEFORMAT </w:instrText>
    </w:r>
    <w:r>
      <w:fldChar w:fldCharType="separate"/>
    </w:r>
    <w:r>
      <w:t>LGADMIN526A Coordinate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14F33" w:rsidP="00122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BC11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343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F03"/>
    <w:pPr>
      <w:spacing w:before="360" w:after="60"/>
      <w:outlineLvl w:val="0"/>
    </w:pPr>
    <w:rPr>
      <w:sz w:val="32"/>
    </w:rPr>
  </w:style>
  <w:style w:type="paragraph" w:styleId="Heading2">
    <w:name w:val="heading 2"/>
    <w:basedOn w:val="HeadingBase"/>
    <w:next w:val="BodyText"/>
    <w:link w:val="Heading2Char"/>
    <w:qFormat/>
    <w:rsid w:val="00122F03"/>
    <w:pPr>
      <w:keepLines/>
      <w:spacing w:before="240" w:after="120"/>
      <w:outlineLvl w:val="1"/>
    </w:pPr>
    <w:rPr>
      <w:sz w:val="28"/>
      <w:szCs w:val="40"/>
    </w:rPr>
  </w:style>
  <w:style w:type="paragraph" w:styleId="Heading3">
    <w:name w:val="heading 3"/>
    <w:basedOn w:val="HeadingBase"/>
    <w:next w:val="BodyText"/>
    <w:link w:val="Heading3Char"/>
    <w:qFormat/>
    <w:rsid w:val="00122F03"/>
    <w:pPr>
      <w:spacing w:before="180" w:after="120"/>
      <w:outlineLvl w:val="2"/>
    </w:pPr>
    <w:rPr>
      <w:spacing w:val="-10"/>
      <w:kern w:val="32"/>
    </w:rPr>
  </w:style>
  <w:style w:type="paragraph" w:styleId="Heading4">
    <w:name w:val="heading 4"/>
    <w:basedOn w:val="HeadingBase"/>
    <w:next w:val="BodyText"/>
    <w:link w:val="Heading4Char"/>
    <w:qFormat/>
    <w:rsid w:val="00122F03"/>
    <w:pPr>
      <w:spacing w:before="160" w:after="120"/>
      <w:outlineLvl w:val="3"/>
    </w:pPr>
    <w:rPr>
      <w:sz w:val="22"/>
    </w:rPr>
  </w:style>
  <w:style w:type="paragraph" w:styleId="Heading5">
    <w:name w:val="heading 5"/>
    <w:basedOn w:val="HeadingBase"/>
    <w:next w:val="Normal"/>
    <w:link w:val="Heading5Char"/>
    <w:qFormat/>
    <w:rsid w:val="00122F03"/>
    <w:pPr>
      <w:spacing w:before="80"/>
      <w:outlineLvl w:val="4"/>
    </w:pPr>
    <w:rPr>
      <w:color w:val="918585"/>
      <w:sz w:val="20"/>
    </w:rPr>
  </w:style>
  <w:style w:type="paragraph" w:styleId="Heading6">
    <w:name w:val="heading 6"/>
    <w:basedOn w:val="HeadingBase"/>
    <w:next w:val="Normal"/>
    <w:link w:val="Heading6Char"/>
    <w:qFormat/>
    <w:rsid w:val="00122F03"/>
    <w:pPr>
      <w:spacing w:before="60"/>
      <w:outlineLvl w:val="5"/>
    </w:pPr>
    <w:rPr>
      <w:color w:val="918585"/>
      <w:sz w:val="20"/>
    </w:rPr>
  </w:style>
  <w:style w:type="paragraph" w:styleId="Heading7">
    <w:name w:val="heading 7"/>
    <w:basedOn w:val="Normal"/>
    <w:next w:val="Normal"/>
    <w:link w:val="Heading7Char"/>
    <w:qFormat/>
    <w:rsid w:val="00122F03"/>
    <w:pPr>
      <w:ind w:left="720"/>
      <w:outlineLvl w:val="6"/>
    </w:pPr>
    <w:rPr>
      <w:i/>
    </w:rPr>
  </w:style>
  <w:style w:type="paragraph" w:styleId="Heading8">
    <w:name w:val="heading 8"/>
    <w:basedOn w:val="Normal"/>
    <w:next w:val="Normal"/>
    <w:link w:val="Heading8Char"/>
    <w:qFormat/>
    <w:rsid w:val="00122F03"/>
    <w:pPr>
      <w:ind w:left="720"/>
      <w:outlineLvl w:val="7"/>
    </w:pPr>
    <w:rPr>
      <w:i/>
    </w:rPr>
  </w:style>
  <w:style w:type="paragraph" w:styleId="Heading9">
    <w:name w:val="heading 9"/>
    <w:basedOn w:val="Normal"/>
    <w:next w:val="Normal"/>
    <w:link w:val="Heading9Char"/>
    <w:qFormat/>
    <w:rsid w:val="00122F03"/>
    <w:pPr>
      <w:ind w:left="720"/>
      <w:outlineLvl w:val="8"/>
    </w:pPr>
    <w:rPr>
      <w:i/>
    </w:rPr>
  </w:style>
  <w:style w:type="character" w:default="1" w:styleId="DefaultParagraphFont">
    <w:name w:val="Default Paragraph Font"/>
    <w:uiPriority w:val="1"/>
    <w:unhideWhenUsed/>
    <w:rsid w:val="00122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F03"/>
  </w:style>
  <w:style w:type="character" w:customStyle="1" w:styleId="Heading1Char">
    <w:name w:val="Heading 1 Char"/>
    <w:basedOn w:val="DefaultParagraphFont"/>
    <w:link w:val="Heading1"/>
    <w:rsid w:val="00122F03"/>
    <w:rPr>
      <w:rFonts w:ascii="Times New Roman" w:eastAsia="Times New Roman" w:hAnsi="Times New Roman" w:cs="Times New Roman"/>
      <w:b/>
      <w:sz w:val="32"/>
      <w:szCs w:val="20"/>
      <w:lang w:eastAsia="en-US"/>
    </w:rPr>
  </w:style>
  <w:style w:type="paragraph" w:styleId="BodyText">
    <w:name w:val="Body Text"/>
    <w:basedOn w:val="Normal"/>
    <w:link w:val="BodyTextChar"/>
    <w:rsid w:val="00122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F03"/>
    <w:rPr>
      <w:rFonts w:ascii="Times New Roman" w:eastAsia="Times New Roman" w:hAnsi="Times New Roman" w:cs="Times New Roman"/>
      <w:sz w:val="24"/>
      <w:lang w:eastAsia="en-US"/>
    </w:rPr>
  </w:style>
  <w:style w:type="paragraph" w:styleId="Footer">
    <w:name w:val="footer"/>
    <w:basedOn w:val="Normal"/>
    <w:link w:val="FooterChar"/>
    <w:rsid w:val="00122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F03"/>
    <w:rPr>
      <w:rFonts w:ascii="Times New Roman" w:eastAsia="Times New Roman" w:hAnsi="Times New Roman" w:cs="Times New Roman"/>
      <w:sz w:val="16"/>
      <w:lang w:eastAsia="en-US"/>
    </w:rPr>
  </w:style>
  <w:style w:type="paragraph" w:styleId="List">
    <w:name w:val="List"/>
    <w:basedOn w:val="BodyText"/>
    <w:next w:val="BodyText"/>
    <w:rsid w:val="00122F03"/>
    <w:pPr>
      <w:tabs>
        <w:tab w:val="left" w:pos="340"/>
      </w:tabs>
      <w:spacing w:before="60" w:after="60"/>
      <w:ind w:left="340" w:hanging="340"/>
    </w:pPr>
  </w:style>
  <w:style w:type="paragraph" w:styleId="ListBullet">
    <w:name w:val="List Bullet"/>
    <w:basedOn w:val="List"/>
    <w:rsid w:val="00122F03"/>
    <w:pPr>
      <w:numPr>
        <w:numId w:val="12"/>
      </w:numPr>
      <w:tabs>
        <w:tab w:val="clear" w:pos="340"/>
      </w:tabs>
      <w:spacing w:before="40" w:after="40"/>
    </w:pPr>
  </w:style>
  <w:style w:type="character" w:customStyle="1" w:styleId="SpecialBold">
    <w:name w:val="Special Bold"/>
    <w:basedOn w:val="DefaultParagraphFont"/>
    <w:rsid w:val="00122F03"/>
    <w:rPr>
      <w:b/>
      <w:spacing w:val="0"/>
    </w:rPr>
  </w:style>
  <w:style w:type="paragraph" w:customStyle="1" w:styleId="SuperHeading">
    <w:name w:val="SuperHeading"/>
    <w:basedOn w:val="Normal"/>
    <w:rsid w:val="00122F03"/>
    <w:pPr>
      <w:spacing w:before="240" w:after="120"/>
      <w:outlineLvl w:val="0"/>
    </w:pPr>
    <w:rPr>
      <w:rFonts w:ascii="Times New Roman" w:hAnsi="Times New Roman"/>
      <w:b/>
      <w:sz w:val="28"/>
    </w:rPr>
  </w:style>
  <w:style w:type="paragraph" w:customStyle="1" w:styleId="BodyTextRight">
    <w:name w:val="Body Text Right"/>
    <w:basedOn w:val="BodyText"/>
    <w:rsid w:val="00122F03"/>
    <w:pPr>
      <w:spacing w:before="0" w:after="0"/>
      <w:jc w:val="right"/>
    </w:pPr>
  </w:style>
  <w:style w:type="paragraph" w:customStyle="1" w:styleId="AllowPageBreak">
    <w:name w:val="AllowPageBreak"/>
    <w:rsid w:val="00122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2F03"/>
    <w:rPr>
      <w:b/>
      <w:i/>
      <w:u w:val="none"/>
    </w:rPr>
  </w:style>
  <w:style w:type="character" w:customStyle="1" w:styleId="Heading2Char">
    <w:name w:val="Heading 2 Char"/>
    <w:basedOn w:val="DefaultParagraphFont"/>
    <w:link w:val="Heading2"/>
    <w:rsid w:val="00122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F03"/>
    <w:rPr>
      <w:rFonts w:ascii="Courier New" w:eastAsia="Times New Roman" w:hAnsi="Courier New" w:cs="Times New Roman"/>
      <w:i/>
      <w:szCs w:val="20"/>
      <w:lang w:eastAsia="en-US"/>
    </w:rPr>
  </w:style>
  <w:style w:type="paragraph" w:customStyle="1" w:styleId="HeadingBase">
    <w:name w:val="Heading Base"/>
    <w:rsid w:val="00122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F03"/>
    <w:pPr>
      <w:tabs>
        <w:tab w:val="right" w:leader="dot" w:pos="9072"/>
      </w:tabs>
      <w:ind w:left="567"/>
    </w:pPr>
    <w:rPr>
      <w:szCs w:val="22"/>
    </w:rPr>
  </w:style>
  <w:style w:type="paragraph" w:customStyle="1" w:styleId="TOCBase">
    <w:name w:val="TOC Base"/>
    <w:rsid w:val="00122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F03"/>
    <w:pPr>
      <w:tabs>
        <w:tab w:val="right" w:leader="dot" w:pos="9072"/>
      </w:tabs>
      <w:spacing w:before="40" w:after="40"/>
      <w:ind w:left="284"/>
    </w:pPr>
    <w:rPr>
      <w:rFonts w:ascii="Times New Roman" w:hAnsi="Times New Roman"/>
    </w:rPr>
  </w:style>
  <w:style w:type="paragraph" w:styleId="TOC1">
    <w:name w:val="toc 1"/>
    <w:basedOn w:val="TOCBase"/>
    <w:next w:val="Normal"/>
    <w:rsid w:val="00122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F03"/>
    <w:pPr>
      <w:spacing w:before="5040"/>
      <w:jc w:val="center"/>
    </w:pPr>
    <w:rPr>
      <w:sz w:val="48"/>
      <w:szCs w:val="72"/>
      <w:lang w:val="en-US"/>
    </w:rPr>
  </w:style>
  <w:style w:type="character" w:customStyle="1" w:styleId="TitleChar">
    <w:name w:val="Title Char"/>
    <w:basedOn w:val="DefaultParagraphFont"/>
    <w:link w:val="Title"/>
    <w:rsid w:val="00122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F03"/>
    <w:pPr>
      <w:tabs>
        <w:tab w:val="left" w:pos="3600"/>
        <w:tab w:val="left" w:pos="3958"/>
      </w:tabs>
    </w:pPr>
  </w:style>
  <w:style w:type="paragraph" w:customStyle="1" w:styleId="Note">
    <w:name w:val="Note"/>
    <w:basedOn w:val="BodyText"/>
    <w:rsid w:val="00122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F03"/>
    <w:pPr>
      <w:framePr w:wrap="auto" w:hAnchor="text" w:y="6049"/>
    </w:pPr>
    <w:rPr>
      <w:color w:val="000000"/>
      <w:sz w:val="40"/>
    </w:rPr>
  </w:style>
  <w:style w:type="paragraph" w:customStyle="1" w:styleId="TOCTitle">
    <w:name w:val="TOCTitle"/>
    <w:basedOn w:val="Heading1"/>
    <w:rsid w:val="00122F03"/>
    <w:pPr>
      <w:spacing w:after="240"/>
      <w:jc w:val="center"/>
      <w:outlineLvl w:val="9"/>
    </w:pPr>
    <w:rPr>
      <w:caps/>
    </w:rPr>
  </w:style>
  <w:style w:type="paragraph" w:customStyle="1" w:styleId="Version">
    <w:name w:val="Version"/>
    <w:rsid w:val="00122F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F03"/>
    <w:pPr>
      <w:numPr>
        <w:numId w:val="13"/>
      </w:numPr>
      <w:tabs>
        <w:tab w:val="clear" w:pos="680"/>
      </w:tabs>
    </w:pPr>
  </w:style>
  <w:style w:type="paragraph" w:styleId="Index1">
    <w:name w:val="index 1"/>
    <w:basedOn w:val="Normal"/>
    <w:next w:val="Normal"/>
    <w:semiHidden/>
    <w:rsid w:val="00122F03"/>
    <w:pPr>
      <w:keepNext w:val="0"/>
      <w:tabs>
        <w:tab w:val="right" w:pos="4176"/>
      </w:tabs>
      <w:ind w:left="198" w:hanging="198"/>
    </w:pPr>
    <w:rPr>
      <w:rFonts w:ascii="Garamond" w:hAnsi="Garamond"/>
    </w:rPr>
  </w:style>
  <w:style w:type="paragraph" w:styleId="IndexHeading">
    <w:name w:val="index heading"/>
    <w:basedOn w:val="Normal"/>
    <w:next w:val="Index1"/>
    <w:semiHidden/>
    <w:rsid w:val="00122F03"/>
    <w:pPr>
      <w:spacing w:before="120" w:after="120"/>
    </w:pPr>
    <w:rPr>
      <w:rFonts w:ascii="Arial" w:hAnsi="Arial"/>
      <w:b/>
      <w:color w:val="918585"/>
      <w:sz w:val="24"/>
    </w:rPr>
  </w:style>
  <w:style w:type="paragraph" w:styleId="Header">
    <w:name w:val="header"/>
    <w:basedOn w:val="Normal"/>
    <w:link w:val="HeaderChar"/>
    <w:rsid w:val="00122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F03"/>
    <w:rPr>
      <w:rFonts w:ascii="Times New Roman" w:eastAsia="Times New Roman" w:hAnsi="Times New Roman" w:cs="Times New Roman"/>
      <w:sz w:val="16"/>
      <w:szCs w:val="20"/>
      <w:lang w:val="en-GB" w:eastAsia="en-US"/>
    </w:rPr>
  </w:style>
  <w:style w:type="paragraph" w:customStyle="1" w:styleId="Chapter">
    <w:name w:val="Chapter"/>
    <w:basedOn w:val="Normal"/>
    <w:rsid w:val="00122F03"/>
    <w:pPr>
      <w:spacing w:before="240"/>
    </w:pPr>
    <w:rPr>
      <w:rFonts w:ascii="Times New Roman" w:hAnsi="Times New Roman"/>
      <w:smallCaps/>
      <w:spacing w:val="80"/>
      <w:sz w:val="28"/>
    </w:rPr>
  </w:style>
  <w:style w:type="paragraph" w:customStyle="1" w:styleId="InChapter">
    <w:name w:val="InChapter"/>
    <w:basedOn w:val="Heading3"/>
    <w:rsid w:val="00122F03"/>
    <w:pPr>
      <w:spacing w:after="240"/>
      <w:outlineLvl w:val="9"/>
    </w:pPr>
    <w:rPr>
      <w:noProof/>
    </w:rPr>
  </w:style>
  <w:style w:type="paragraph" w:styleId="Index2">
    <w:name w:val="index 2"/>
    <w:basedOn w:val="Normal"/>
    <w:next w:val="Normal"/>
    <w:semiHidden/>
    <w:rsid w:val="00122F03"/>
    <w:pPr>
      <w:tabs>
        <w:tab w:val="right" w:pos="4176"/>
      </w:tabs>
      <w:ind w:left="568" w:hanging="284"/>
    </w:pPr>
    <w:rPr>
      <w:rFonts w:ascii="Garamond" w:hAnsi="Garamond"/>
    </w:rPr>
  </w:style>
  <w:style w:type="paragraph" w:customStyle="1" w:styleId="Byline">
    <w:name w:val="Byline"/>
    <w:rsid w:val="00122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F03"/>
    <w:pPr>
      <w:tabs>
        <w:tab w:val="clear" w:pos="3600"/>
        <w:tab w:val="clear" w:pos="3958"/>
      </w:tabs>
      <w:jc w:val="right"/>
    </w:pPr>
  </w:style>
  <w:style w:type="character" w:styleId="Emphasis">
    <w:name w:val="Emphasis"/>
    <w:basedOn w:val="DefaultParagraphFont"/>
    <w:qFormat/>
    <w:rsid w:val="00122F03"/>
    <w:rPr>
      <w:i/>
    </w:rPr>
  </w:style>
  <w:style w:type="paragraph" w:styleId="Caption">
    <w:name w:val="caption"/>
    <w:basedOn w:val="BodyText"/>
    <w:next w:val="Normal"/>
    <w:qFormat/>
    <w:rsid w:val="00122F03"/>
    <w:pPr>
      <w:framePr w:w="2268" w:hSpace="181" w:vSpace="181" w:wrap="around" w:vAnchor="text" w:hAnchor="page" w:x="1135" w:y="285" w:anchorLock="1"/>
    </w:pPr>
    <w:rPr>
      <w:i/>
    </w:rPr>
  </w:style>
  <w:style w:type="paragraph" w:customStyle="1" w:styleId="MiniTOCTitle">
    <w:name w:val="MiniTOCTitle"/>
    <w:basedOn w:val="Heading4"/>
    <w:rsid w:val="00122F03"/>
    <w:pPr>
      <w:spacing w:before="240"/>
      <w:outlineLvl w:val="9"/>
    </w:pPr>
    <w:rPr>
      <w:noProof/>
      <w:sz w:val="24"/>
    </w:rPr>
  </w:style>
  <w:style w:type="paragraph" w:customStyle="1" w:styleId="MiniTOCItem">
    <w:name w:val="MiniTOCItem"/>
    <w:basedOn w:val="ListBullet"/>
    <w:rsid w:val="00122F03"/>
    <w:pPr>
      <w:numPr>
        <w:numId w:val="0"/>
      </w:numPr>
      <w:tabs>
        <w:tab w:val="right" w:leader="dot" w:pos="6521"/>
      </w:tabs>
      <w:spacing w:before="0" w:after="0"/>
    </w:pPr>
  </w:style>
  <w:style w:type="paragraph" w:customStyle="1" w:styleId="TOFTitle">
    <w:name w:val="TOFTitle"/>
    <w:basedOn w:val="TOCTitle"/>
    <w:rsid w:val="00122F03"/>
  </w:style>
  <w:style w:type="paragraph" w:styleId="TableofFigures">
    <w:name w:val="table of figures"/>
    <w:basedOn w:val="Normal"/>
    <w:next w:val="Normal"/>
    <w:semiHidden/>
    <w:rsid w:val="00122F03"/>
    <w:pPr>
      <w:tabs>
        <w:tab w:val="right" w:leader="dot" w:pos="9072"/>
      </w:tabs>
      <w:ind w:left="970" w:hanging="403"/>
    </w:pPr>
    <w:rPr>
      <w:rFonts w:ascii="Times New Roman" w:hAnsi="Times New Roman"/>
      <w:b/>
    </w:rPr>
  </w:style>
  <w:style w:type="paragraph" w:styleId="ListNumber">
    <w:name w:val="List Number"/>
    <w:basedOn w:val="List"/>
    <w:rsid w:val="00122F03"/>
    <w:pPr>
      <w:numPr>
        <w:numId w:val="10"/>
      </w:numPr>
    </w:pPr>
  </w:style>
  <w:style w:type="character" w:customStyle="1" w:styleId="WingdingSymbols">
    <w:name w:val="Wingding Symbols"/>
    <w:rsid w:val="00122F03"/>
    <w:rPr>
      <w:rFonts w:ascii="Wingdings" w:hAnsi="Wingdings"/>
    </w:rPr>
  </w:style>
  <w:style w:type="paragraph" w:customStyle="1" w:styleId="TableHeading">
    <w:name w:val="Table Heading"/>
    <w:basedOn w:val="HeadingBase"/>
    <w:rsid w:val="00122F03"/>
    <w:pPr>
      <w:keepLines/>
      <w:pBdr>
        <w:bottom w:val="single" w:sz="6" w:space="1" w:color="918585"/>
      </w:pBdr>
      <w:spacing w:before="240"/>
    </w:pPr>
  </w:style>
  <w:style w:type="character" w:customStyle="1" w:styleId="HotSpot">
    <w:name w:val="HotSpot"/>
    <w:rsid w:val="00122F03"/>
    <w:rPr>
      <w:color w:val="0033CC"/>
      <w:u w:val="none"/>
    </w:rPr>
  </w:style>
  <w:style w:type="paragraph" w:styleId="Index3">
    <w:name w:val="index 3"/>
    <w:basedOn w:val="ListNumber2"/>
    <w:next w:val="Normal"/>
    <w:semiHidden/>
    <w:rsid w:val="00122F03"/>
    <w:pPr>
      <w:numPr>
        <w:numId w:val="0"/>
      </w:numPr>
      <w:tabs>
        <w:tab w:val="right" w:leader="dot" w:pos="4176"/>
      </w:tabs>
    </w:pPr>
  </w:style>
  <w:style w:type="paragraph" w:styleId="ListNumber2">
    <w:name w:val="List Number 2"/>
    <w:basedOn w:val="List2"/>
    <w:rsid w:val="00122F03"/>
    <w:pPr>
      <w:numPr>
        <w:numId w:val="9"/>
      </w:numPr>
      <w:tabs>
        <w:tab w:val="clear" w:pos="1060"/>
      </w:tabs>
    </w:pPr>
  </w:style>
  <w:style w:type="paragraph" w:customStyle="1" w:styleId="MarginNote">
    <w:name w:val="Margin Note"/>
    <w:basedOn w:val="BodyText"/>
    <w:rsid w:val="00122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F03"/>
    <w:rPr>
      <w:sz w:val="32"/>
    </w:rPr>
  </w:style>
  <w:style w:type="paragraph" w:customStyle="1" w:styleId="HeadingProcedure">
    <w:name w:val="Heading Procedure"/>
    <w:basedOn w:val="HeadingBase"/>
    <w:next w:val="Normal"/>
    <w:rsid w:val="00122F03"/>
    <w:pPr>
      <w:tabs>
        <w:tab w:val="left" w:pos="0"/>
      </w:tabs>
      <w:spacing w:before="120" w:after="60"/>
    </w:pPr>
    <w:rPr>
      <w:i/>
      <w:color w:val="918585"/>
      <w:sz w:val="22"/>
    </w:rPr>
  </w:style>
  <w:style w:type="paragraph" w:customStyle="1" w:styleId="TableBodyText">
    <w:name w:val="Table Body Text"/>
    <w:basedOn w:val="BodyText"/>
    <w:rsid w:val="00122F03"/>
    <w:pPr>
      <w:spacing w:before="60" w:after="60"/>
    </w:pPr>
  </w:style>
  <w:style w:type="paragraph" w:styleId="ListContinue">
    <w:name w:val="List Continue"/>
    <w:basedOn w:val="List"/>
    <w:rsid w:val="00122F03"/>
    <w:pPr>
      <w:ind w:firstLine="0"/>
    </w:pPr>
  </w:style>
  <w:style w:type="paragraph" w:customStyle="1" w:styleId="ListNote">
    <w:name w:val="List Note"/>
    <w:basedOn w:val="List"/>
    <w:rsid w:val="00122F03"/>
    <w:pPr>
      <w:pBdr>
        <w:top w:val="single" w:sz="6" w:space="2" w:color="918585"/>
        <w:bottom w:val="single" w:sz="6" w:space="2" w:color="918585"/>
      </w:pBdr>
      <w:tabs>
        <w:tab w:val="left" w:pos="1021"/>
      </w:tabs>
      <w:ind w:firstLine="0"/>
    </w:pPr>
  </w:style>
  <w:style w:type="paragraph" w:customStyle="1" w:styleId="Warning">
    <w:name w:val="Warning"/>
    <w:basedOn w:val="BodyText"/>
    <w:rsid w:val="00122F03"/>
    <w:pPr>
      <w:shd w:val="clear" w:color="auto" w:fill="D9D9D9"/>
      <w:tabs>
        <w:tab w:val="left" w:pos="992"/>
      </w:tabs>
      <w:ind w:left="119" w:right="119"/>
    </w:pPr>
    <w:rPr>
      <w:sz w:val="20"/>
    </w:rPr>
  </w:style>
  <w:style w:type="paragraph" w:customStyle="1" w:styleId="MarginIcons">
    <w:name w:val="Margin Icons"/>
    <w:basedOn w:val="BodyText"/>
    <w:rsid w:val="00122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F03"/>
    <w:rPr>
      <w:rFonts w:ascii="Courier New" w:hAnsi="Courier New"/>
    </w:rPr>
  </w:style>
  <w:style w:type="paragraph" w:customStyle="1" w:styleId="NoteBullet">
    <w:name w:val="Note Bullet"/>
    <w:basedOn w:val="Note"/>
    <w:rsid w:val="00122F03"/>
    <w:pPr>
      <w:tabs>
        <w:tab w:val="clear" w:pos="680"/>
      </w:tabs>
      <w:spacing w:before="60" w:after="60"/>
    </w:pPr>
  </w:style>
  <w:style w:type="paragraph" w:customStyle="1" w:styleId="SubHeading2">
    <w:name w:val="SubHeading2"/>
    <w:basedOn w:val="HeadingBase"/>
    <w:rsid w:val="00122F03"/>
    <w:pPr>
      <w:spacing w:before="240" w:after="60"/>
    </w:pPr>
    <w:rPr>
      <w:sz w:val="20"/>
    </w:rPr>
  </w:style>
  <w:style w:type="paragraph" w:customStyle="1" w:styleId="SubHeading1">
    <w:name w:val="SubHeading1"/>
    <w:basedOn w:val="HeadingBase"/>
    <w:rsid w:val="00122F03"/>
    <w:pPr>
      <w:spacing w:before="240" w:after="60"/>
    </w:pPr>
    <w:rPr>
      <w:color w:val="918585"/>
      <w:sz w:val="22"/>
    </w:rPr>
  </w:style>
  <w:style w:type="paragraph" w:customStyle="1" w:styleId="SideHeading">
    <w:name w:val="Side Heading"/>
    <w:basedOn w:val="HeadingBase"/>
    <w:rsid w:val="00122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F03"/>
    <w:pPr>
      <w:tabs>
        <w:tab w:val="num" w:pos="360"/>
      </w:tabs>
    </w:pPr>
  </w:style>
  <w:style w:type="paragraph" w:styleId="PlainText">
    <w:name w:val="Plain Text"/>
    <w:basedOn w:val="Normal"/>
    <w:link w:val="PlainTextChar"/>
    <w:rsid w:val="00122F03"/>
    <w:rPr>
      <w:sz w:val="20"/>
    </w:rPr>
  </w:style>
  <w:style w:type="character" w:customStyle="1" w:styleId="PlainTextChar">
    <w:name w:val="Plain Text Char"/>
    <w:basedOn w:val="DefaultParagraphFont"/>
    <w:link w:val="PlainText"/>
    <w:rsid w:val="00122F03"/>
    <w:rPr>
      <w:rFonts w:ascii="Courier New" w:eastAsia="Times New Roman" w:hAnsi="Courier New" w:cs="Times New Roman"/>
      <w:sz w:val="20"/>
      <w:szCs w:val="20"/>
      <w:lang w:eastAsia="en-US"/>
    </w:rPr>
  </w:style>
  <w:style w:type="character" w:customStyle="1" w:styleId="MenuOption">
    <w:name w:val="Menu Option"/>
    <w:basedOn w:val="DefaultParagraphFont"/>
    <w:rsid w:val="00122F03"/>
    <w:rPr>
      <w:b/>
      <w:smallCaps/>
    </w:rPr>
  </w:style>
  <w:style w:type="paragraph" w:customStyle="1" w:styleId="TableListNumber">
    <w:name w:val="Table List Number"/>
    <w:basedOn w:val="ListNumber"/>
    <w:rsid w:val="00122F03"/>
    <w:pPr>
      <w:numPr>
        <w:numId w:val="0"/>
      </w:numPr>
    </w:pPr>
  </w:style>
  <w:style w:type="paragraph" w:styleId="TOC4">
    <w:name w:val="toc 4"/>
    <w:basedOn w:val="TOCBase"/>
    <w:next w:val="Normal"/>
    <w:semiHidden/>
    <w:rsid w:val="00122F03"/>
    <w:pPr>
      <w:tabs>
        <w:tab w:val="right" w:leader="dot" w:pos="9071"/>
      </w:tabs>
      <w:ind w:left="1701"/>
    </w:pPr>
  </w:style>
  <w:style w:type="paragraph" w:customStyle="1" w:styleId="ListAlpha">
    <w:name w:val="List Alpha"/>
    <w:basedOn w:val="List"/>
    <w:rsid w:val="00122F03"/>
    <w:pPr>
      <w:numPr>
        <w:numId w:val="8"/>
      </w:numPr>
    </w:pPr>
  </w:style>
  <w:style w:type="paragraph" w:customStyle="1" w:styleId="ListAlpha2">
    <w:name w:val="List Alpha 2"/>
    <w:basedOn w:val="List2"/>
    <w:rsid w:val="00122F03"/>
    <w:pPr>
      <w:numPr>
        <w:numId w:val="7"/>
      </w:numPr>
    </w:pPr>
  </w:style>
  <w:style w:type="paragraph" w:styleId="List2">
    <w:name w:val="List 2"/>
    <w:basedOn w:val="BodyText"/>
    <w:rsid w:val="00122F03"/>
    <w:pPr>
      <w:tabs>
        <w:tab w:val="left" w:pos="680"/>
      </w:tabs>
      <w:spacing w:before="60" w:after="60"/>
      <w:ind w:left="680" w:hanging="340"/>
    </w:pPr>
  </w:style>
  <w:style w:type="paragraph" w:styleId="List3">
    <w:name w:val="List 3"/>
    <w:basedOn w:val="BodyText"/>
    <w:rsid w:val="00122F03"/>
    <w:pPr>
      <w:tabs>
        <w:tab w:val="left" w:pos="1021"/>
      </w:tabs>
      <w:spacing w:before="60" w:after="60"/>
      <w:ind w:left="1020" w:hanging="340"/>
    </w:pPr>
  </w:style>
  <w:style w:type="paragraph" w:styleId="List4">
    <w:name w:val="List 4"/>
    <w:basedOn w:val="BodyText"/>
    <w:rsid w:val="00122F03"/>
    <w:pPr>
      <w:tabs>
        <w:tab w:val="left" w:pos="1361"/>
      </w:tabs>
      <w:spacing w:before="60" w:after="60"/>
      <w:ind w:left="1361" w:hanging="340"/>
    </w:pPr>
  </w:style>
  <w:style w:type="paragraph" w:styleId="List5">
    <w:name w:val="List 5"/>
    <w:basedOn w:val="BodyText"/>
    <w:rsid w:val="00122F03"/>
    <w:pPr>
      <w:tabs>
        <w:tab w:val="left" w:pos="1701"/>
      </w:tabs>
      <w:spacing w:before="60" w:after="60"/>
      <w:ind w:left="1701" w:hanging="340"/>
    </w:pPr>
  </w:style>
  <w:style w:type="paragraph" w:styleId="ListBullet3">
    <w:name w:val="List Bullet 3"/>
    <w:basedOn w:val="List3"/>
    <w:rsid w:val="00122F03"/>
    <w:pPr>
      <w:numPr>
        <w:numId w:val="14"/>
      </w:numPr>
      <w:tabs>
        <w:tab w:val="clear" w:pos="1021"/>
      </w:tabs>
      <w:ind w:left="1037" w:hanging="357"/>
    </w:pPr>
  </w:style>
  <w:style w:type="paragraph" w:styleId="ListBullet4">
    <w:name w:val="List Bullet 4"/>
    <w:basedOn w:val="List4"/>
    <w:rsid w:val="00122F03"/>
    <w:pPr>
      <w:numPr>
        <w:numId w:val="2"/>
      </w:numPr>
    </w:pPr>
  </w:style>
  <w:style w:type="paragraph" w:styleId="ListBullet5">
    <w:name w:val="List Bullet 5"/>
    <w:basedOn w:val="List5"/>
    <w:rsid w:val="00122F03"/>
    <w:pPr>
      <w:numPr>
        <w:numId w:val="3"/>
      </w:numPr>
    </w:pPr>
  </w:style>
  <w:style w:type="paragraph" w:styleId="ListContinue2">
    <w:name w:val="List Continue 2"/>
    <w:basedOn w:val="List2"/>
    <w:rsid w:val="00122F03"/>
    <w:pPr>
      <w:ind w:firstLine="0"/>
    </w:pPr>
  </w:style>
  <w:style w:type="paragraph" w:styleId="ListContinue3">
    <w:name w:val="List Continue 3"/>
    <w:basedOn w:val="List3"/>
    <w:rsid w:val="00122F03"/>
    <w:pPr>
      <w:ind w:left="1021" w:firstLine="0"/>
    </w:pPr>
  </w:style>
  <w:style w:type="paragraph" w:styleId="ListContinue4">
    <w:name w:val="List Continue 4"/>
    <w:basedOn w:val="List4"/>
    <w:rsid w:val="00122F03"/>
    <w:pPr>
      <w:ind w:firstLine="0"/>
    </w:pPr>
  </w:style>
  <w:style w:type="paragraph" w:styleId="ListContinue5">
    <w:name w:val="List Continue 5"/>
    <w:basedOn w:val="List5"/>
    <w:rsid w:val="00122F03"/>
    <w:pPr>
      <w:ind w:firstLine="0"/>
    </w:pPr>
  </w:style>
  <w:style w:type="paragraph" w:styleId="ListNumber3">
    <w:name w:val="List Number 3"/>
    <w:basedOn w:val="List3"/>
    <w:rsid w:val="00122F03"/>
    <w:pPr>
      <w:numPr>
        <w:numId w:val="4"/>
      </w:numPr>
    </w:pPr>
  </w:style>
  <w:style w:type="paragraph" w:styleId="ListNumber4">
    <w:name w:val="List Number 4"/>
    <w:basedOn w:val="List4"/>
    <w:rsid w:val="00122F03"/>
    <w:pPr>
      <w:numPr>
        <w:numId w:val="5"/>
      </w:numPr>
    </w:pPr>
  </w:style>
  <w:style w:type="paragraph" w:styleId="ListNumber5">
    <w:name w:val="List Number 5"/>
    <w:basedOn w:val="List5"/>
    <w:rsid w:val="00122F03"/>
    <w:pPr>
      <w:numPr>
        <w:numId w:val="6"/>
      </w:numPr>
    </w:pPr>
  </w:style>
  <w:style w:type="paragraph" w:styleId="BlockText">
    <w:name w:val="Block Text"/>
    <w:basedOn w:val="Normal"/>
    <w:rsid w:val="00122F03"/>
    <w:pPr>
      <w:spacing w:after="120"/>
      <w:ind w:left="1440" w:right="1440"/>
    </w:pPr>
  </w:style>
  <w:style w:type="character" w:customStyle="1" w:styleId="Subscript">
    <w:name w:val="Subscript"/>
    <w:basedOn w:val="DefaultParagraphFont"/>
    <w:rsid w:val="00122F03"/>
    <w:rPr>
      <w:sz w:val="16"/>
      <w:vertAlign w:val="subscript"/>
    </w:rPr>
  </w:style>
  <w:style w:type="character" w:customStyle="1" w:styleId="Superscript">
    <w:name w:val="Superscript"/>
    <w:basedOn w:val="DefaultParagraphFont"/>
    <w:rsid w:val="00122F03"/>
    <w:rPr>
      <w:sz w:val="16"/>
      <w:vertAlign w:val="superscript"/>
    </w:rPr>
  </w:style>
  <w:style w:type="character" w:customStyle="1" w:styleId="Symbols">
    <w:name w:val="Symbols"/>
    <w:basedOn w:val="DefaultParagraphFont"/>
    <w:rsid w:val="00122F03"/>
    <w:rPr>
      <w:rFonts w:ascii="Symbol" w:hAnsi="Symbol"/>
    </w:rPr>
  </w:style>
  <w:style w:type="character" w:customStyle="1" w:styleId="MenuOptions">
    <w:name w:val="Menu Options"/>
    <w:basedOn w:val="DefaultParagraphFont"/>
    <w:rsid w:val="00122F03"/>
    <w:rPr>
      <w:rFonts w:ascii="Arial Narrow" w:hAnsi="Arial Narrow"/>
      <w:smallCaps/>
    </w:rPr>
  </w:style>
  <w:style w:type="character" w:customStyle="1" w:styleId="Buttons">
    <w:name w:val="Buttons"/>
    <w:basedOn w:val="DefaultParagraphFont"/>
    <w:rsid w:val="00122F03"/>
    <w:rPr>
      <w:b/>
    </w:rPr>
  </w:style>
  <w:style w:type="character" w:customStyle="1" w:styleId="Underlined">
    <w:name w:val="Underlined"/>
    <w:basedOn w:val="DefaultParagraphFont"/>
    <w:rsid w:val="00122F03"/>
    <w:rPr>
      <w:u w:val="single"/>
    </w:rPr>
  </w:style>
  <w:style w:type="paragraph" w:customStyle="1" w:styleId="TableBodyTextRight">
    <w:name w:val="Table Body Text Right"/>
    <w:basedOn w:val="TableBodyText"/>
    <w:rsid w:val="00122F03"/>
    <w:pPr>
      <w:widowControl w:val="0"/>
      <w:autoSpaceDE w:val="0"/>
      <w:autoSpaceDN w:val="0"/>
      <w:adjustRightInd w:val="0"/>
      <w:jc w:val="right"/>
    </w:pPr>
    <w:rPr>
      <w:rFonts w:cs="Arial"/>
      <w:szCs w:val="18"/>
    </w:rPr>
  </w:style>
  <w:style w:type="paragraph" w:customStyle="1" w:styleId="CopyrightText">
    <w:name w:val="Copyright Text"/>
    <w:basedOn w:val="BodyText"/>
    <w:rsid w:val="00122F03"/>
    <w:rPr>
      <w:sz w:val="18"/>
    </w:rPr>
  </w:style>
  <w:style w:type="paragraph" w:customStyle="1" w:styleId="BodySmallRight">
    <w:name w:val="Body Small Right"/>
    <w:basedOn w:val="BodyTextRight"/>
    <w:rsid w:val="00122F03"/>
    <w:rPr>
      <w:sz w:val="18"/>
      <w:szCs w:val="18"/>
    </w:rPr>
  </w:style>
  <w:style w:type="paragraph" w:customStyle="1" w:styleId="MarginEdition">
    <w:name w:val="Margin Edition"/>
    <w:basedOn w:val="MarginNote"/>
    <w:rsid w:val="00122F03"/>
    <w:pPr>
      <w:spacing w:before="0" w:after="0"/>
    </w:pPr>
    <w:rPr>
      <w:rFonts w:ascii="Times New Roman" w:hAnsi="Times New Roman"/>
      <w:color w:val="999999"/>
    </w:rPr>
  </w:style>
  <w:style w:type="paragraph" w:customStyle="1" w:styleId="Spacer">
    <w:name w:val="Spacer"/>
    <w:basedOn w:val="Normal"/>
    <w:rsid w:val="00122F03"/>
    <w:rPr>
      <w:sz w:val="2"/>
      <w:szCs w:val="2"/>
    </w:rPr>
  </w:style>
  <w:style w:type="character" w:customStyle="1" w:styleId="Small">
    <w:name w:val="Small"/>
    <w:basedOn w:val="DefaultParagraphFont"/>
    <w:rsid w:val="00122F03"/>
    <w:rPr>
      <w:sz w:val="16"/>
    </w:rPr>
  </w:style>
  <w:style w:type="paragraph" w:customStyle="1" w:styleId="WideTable">
    <w:name w:val="Wide Table"/>
    <w:basedOn w:val="Normal"/>
    <w:rsid w:val="00122F03"/>
    <w:pPr>
      <w:ind w:left="-1418"/>
    </w:pPr>
    <w:rPr>
      <w:sz w:val="2"/>
      <w:szCs w:val="2"/>
    </w:rPr>
  </w:style>
  <w:style w:type="character" w:styleId="PageNumber">
    <w:name w:val="page number"/>
    <w:basedOn w:val="DefaultParagraphFont"/>
    <w:rsid w:val="00122F03"/>
  </w:style>
  <w:style w:type="paragraph" w:styleId="Quote">
    <w:name w:val="Quote"/>
    <w:basedOn w:val="Heading1"/>
    <w:link w:val="QuoteChar"/>
    <w:qFormat/>
    <w:rsid w:val="00122F03"/>
    <w:rPr>
      <w:b w:val="0"/>
      <w:sz w:val="72"/>
      <w:szCs w:val="72"/>
      <w:lang w:val="en-NZ"/>
    </w:rPr>
  </w:style>
  <w:style w:type="character" w:customStyle="1" w:styleId="QuoteChar">
    <w:name w:val="Quote Char"/>
    <w:basedOn w:val="DefaultParagraphFont"/>
    <w:link w:val="Quote"/>
    <w:rsid w:val="00122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F03"/>
    <w:pPr>
      <w:pageBreakBefore/>
    </w:pPr>
  </w:style>
  <w:style w:type="paragraph" w:customStyle="1" w:styleId="Border">
    <w:name w:val="Border"/>
    <w:basedOn w:val="Normal"/>
    <w:qFormat/>
    <w:rsid w:val="00122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F03"/>
    <w:rPr>
      <w:b/>
      <w:bCs/>
      <w:i/>
      <w:iCs/>
      <w:color w:val="auto"/>
    </w:rPr>
  </w:style>
  <w:style w:type="paragraph" w:styleId="IntenseQuote">
    <w:name w:val="Intense Quote"/>
    <w:basedOn w:val="Normal"/>
    <w:next w:val="Normal"/>
    <w:link w:val="IntenseQuoteChar"/>
    <w:uiPriority w:val="30"/>
    <w:qFormat/>
    <w:rsid w:val="00122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F03"/>
    <w:rPr>
      <w:smallCaps/>
      <w:color w:val="auto"/>
      <w:u w:val="single"/>
    </w:rPr>
  </w:style>
  <w:style w:type="character" w:styleId="IntenseReference">
    <w:name w:val="Intense Reference"/>
    <w:basedOn w:val="DefaultParagraphFont"/>
    <w:uiPriority w:val="32"/>
    <w:qFormat/>
    <w:rsid w:val="00122F03"/>
    <w:rPr>
      <w:b/>
      <w:bCs/>
      <w:smallCaps/>
      <w:color w:val="auto"/>
      <w:spacing w:val="5"/>
      <w:u w:val="single"/>
    </w:rPr>
  </w:style>
  <w:style w:type="paragraph" w:customStyle="1" w:styleId="2ColumnHeading">
    <w:name w:val="2Column Heading"/>
    <w:basedOn w:val="BodyText"/>
    <w:qFormat/>
    <w:rsid w:val="00122F03"/>
    <w:pPr>
      <w:spacing w:after="60"/>
      <w:ind w:left="-2268"/>
    </w:pPr>
    <w:rPr>
      <w:b/>
    </w:rPr>
  </w:style>
  <w:style w:type="paragraph" w:customStyle="1" w:styleId="Heading1TOC">
    <w:name w:val="Heading1 TOC"/>
    <w:basedOn w:val="Normal"/>
    <w:qFormat/>
    <w:rsid w:val="00122F03"/>
    <w:pPr>
      <w:spacing w:before="240" w:after="120"/>
    </w:pPr>
    <w:rPr>
      <w:rFonts w:ascii="Times New Roman" w:hAnsi="Times New Roman"/>
      <w:b/>
      <w:sz w:val="32"/>
    </w:rPr>
  </w:style>
  <w:style w:type="paragraph" w:customStyle="1" w:styleId="Heading2TOC">
    <w:name w:val="Heading2 TOC"/>
    <w:basedOn w:val="Normal"/>
    <w:qFormat/>
    <w:rsid w:val="00122F03"/>
    <w:pPr>
      <w:spacing w:before="240" w:after="60"/>
    </w:pPr>
    <w:rPr>
      <w:rFonts w:ascii="Times New Roman" w:hAnsi="Times New Roman"/>
      <w:b/>
      <w:sz w:val="28"/>
    </w:rPr>
  </w:style>
  <w:style w:type="character" w:customStyle="1" w:styleId="Underline">
    <w:name w:val="Underline"/>
    <w:basedOn w:val="DefaultParagraphFont"/>
    <w:qFormat/>
    <w:rsid w:val="00122F03"/>
    <w:rPr>
      <w:u w:val="single"/>
    </w:rPr>
  </w:style>
  <w:style w:type="paragraph" w:styleId="BalloonText">
    <w:name w:val="Balloon Text"/>
    <w:basedOn w:val="Normal"/>
    <w:link w:val="BalloonTextChar"/>
    <w:rsid w:val="00122F03"/>
    <w:rPr>
      <w:rFonts w:ascii="Tahoma" w:hAnsi="Tahoma" w:cs="Tahoma"/>
      <w:sz w:val="16"/>
      <w:szCs w:val="16"/>
    </w:rPr>
  </w:style>
  <w:style w:type="character" w:customStyle="1" w:styleId="BalloonTextChar">
    <w:name w:val="Balloon Text Char"/>
    <w:basedOn w:val="DefaultParagraphFont"/>
    <w:link w:val="BalloonText"/>
    <w:rsid w:val="00122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F03"/>
    <w:rPr>
      <w:b/>
      <w:color w:val="660033"/>
      <w:spacing w:val="0"/>
    </w:rPr>
  </w:style>
  <w:style w:type="paragraph" w:customStyle="1" w:styleId="Nameditemlist">
    <w:name w:val="Named item list"/>
    <w:basedOn w:val="BodyText"/>
    <w:qFormat/>
    <w:rsid w:val="00122F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6880</Characters>
  <Application>Microsoft Office Word</Application>
  <DocSecurity>0</DocSecurity>
  <Lines>223</Lines>
  <Paragraphs>123</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LGADMIN526A Coordinate policy development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2012-09-10T05:35:00Z</dcterms:created>
  <dcterms:modified xsi:type="dcterms:W3CDTF">2012-09-10T05:35:00Z</dcterms:modified>
</cp:coreProperties>
</file>