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F63" w:rsidP="002E3F63">
      <w:pPr>
        <w:pStyle w:val="Title"/>
      </w:pPr>
      <w:r>
        <w:fldChar w:fldCharType="begin"/>
      </w:r>
      <w:r>
        <w:instrText xml:space="preserve"> TITLE   \* MERGEFORMAT </w:instrText>
      </w:r>
      <w:r>
        <w:fldChar w:fldCharType="separate"/>
      </w:r>
      <w:r>
        <w:t>LGACORE104B Work effectively in local government</w:t>
      </w:r>
      <w:r>
        <w:fldChar w:fldCharType="end"/>
      </w:r>
    </w:p>
    <w:p w:rsidR="002E3F63" w:rsidP="002E3F63">
      <w:pPr>
        <w:pStyle w:val="Version"/>
        <w:sectPr w:rsidSect="003C11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C117F" w:rsidP="003C117F">
      <w:pPr>
        <w:pStyle w:val="SuperHeading"/>
      </w:pPr>
      <w:r w:rsidRPr="003C117F">
        <w:t>LGACORE104B Work effectively in local government</w:t>
      </w:r>
    </w:p>
    <w:p w:rsidR="00000000" w:rsidRPr="003C117F" w:rsidP="003C117F">
      <w:pPr>
        <w:pStyle w:val="SuperHeading"/>
      </w:pPr>
    </w:p>
    <w:p w:rsidR="00000000" w:rsidRPr="003C117F" w:rsidP="003C117F">
      <w:pPr>
        <w:pStyle w:val="Heading1"/>
      </w:pPr>
      <w:bookmarkStart w:id="1" w:name="O_440886"/>
      <w:bookmarkEnd w:id="1"/>
      <w:r w:rsidRPr="003C117F">
        <w:t>Modification History</w:t>
      </w:r>
    </w:p>
    <w:p w:rsidR="00000000" w:rsidRPr="003C117F" w:rsidP="003C117F">
      <w:pPr>
        <w:pStyle w:val="BodyText"/>
      </w:pPr>
      <w:r w:rsidRPr="003C117F">
        <w:t>LGACORE104B Release 2:</w:t>
      </w:r>
      <w:r w:rsidRPr="003C117F">
        <w:tab/>
        <w:t>Layout adjusted.</w:t>
      </w:r>
    </w:p>
    <w:p w:rsidR="00000000" w:rsidRPr="003C117F" w:rsidP="003C117F">
      <w:pPr>
        <w:pStyle w:val="BodyText"/>
      </w:pPr>
      <w:r w:rsidRPr="003C117F">
        <w:t>LGACORE104B Release 1:</w:t>
      </w:r>
      <w:r w:rsidRPr="003C117F">
        <w:tab/>
        <w:t>Primary release.</w:t>
      </w:r>
    </w:p>
    <w:p w:rsidR="00000000" w:rsidRPr="003C117F" w:rsidP="003C117F">
      <w:pPr>
        <w:pStyle w:val="AllowPageBreak"/>
      </w:pPr>
    </w:p>
    <w:p w:rsidR="00000000" w:rsidRPr="003C117F" w:rsidP="003C117F">
      <w:pPr>
        <w:pStyle w:val="Heading1"/>
      </w:pPr>
      <w:bookmarkStart w:id="2" w:name="O_440882"/>
      <w:bookmarkEnd w:id="2"/>
      <w:r w:rsidRPr="003C117F">
        <w:t>Unit Descriptor</w:t>
      </w:r>
    </w:p>
    <w:p w:rsidR="00000000" w:rsidRPr="003C117F" w:rsidP="003C117F">
      <w:pPr>
        <w:pStyle w:val="BodyText"/>
      </w:pPr>
      <w:r w:rsidRPr="003C117F">
        <w:t xml:space="preserve">This unit covers working effectively in a local government context, including accepting responsibility for own work. It requires an understanding of and support for local government priorities. The unit is appropriate for </w:t>
      </w:r>
      <w:r w:rsidRPr="003C117F">
        <w:t>all council staff particularly those entering local government for the first time.</w:t>
      </w:r>
    </w:p>
    <w:p w:rsidR="00000000" w:rsidRPr="003C117F" w:rsidP="003C117F">
      <w:pPr>
        <w:pStyle w:val="AllowPageBreak"/>
      </w:pPr>
    </w:p>
    <w:p w:rsidR="00000000" w:rsidRPr="003C117F" w:rsidP="003C117F">
      <w:pPr>
        <w:pStyle w:val="Heading1"/>
      </w:pPr>
      <w:bookmarkStart w:id="3" w:name="O_440895"/>
      <w:bookmarkEnd w:id="3"/>
      <w:r w:rsidRPr="003C117F">
        <w:t>Application of the Unit</w:t>
      </w:r>
    </w:p>
    <w:p w:rsidR="00000000" w:rsidRPr="003C117F" w:rsidP="003C117F">
      <w:pPr>
        <w:pStyle w:val="BodyText"/>
      </w:pPr>
      <w:r w:rsidRPr="003C117F">
        <w:t>This unit supports the attainment of skills and knowledge required for competent workplace performance in councils of all sizes. Kno</w:t>
      </w:r>
      <w:r w:rsidRPr="003C117F">
        <w:t xml:space="preserve">wledge of the legislation and regulations within which councils must operate is essential. The unique nature of councils, as a tier of government directed by elected members and reflecting the needs of local communities, must be appropriately reflected. </w:t>
      </w:r>
    </w:p>
    <w:p w:rsidR="00000000" w:rsidRPr="003C117F" w:rsidP="003C117F">
      <w:pPr>
        <w:pStyle w:val="AllowPageBreak"/>
      </w:pPr>
    </w:p>
    <w:p w:rsidR="00000000" w:rsidRPr="003C117F" w:rsidP="003C117F">
      <w:pPr>
        <w:pStyle w:val="Heading1"/>
      </w:pPr>
      <w:bookmarkStart w:id="4" w:name="O_440887"/>
      <w:bookmarkEnd w:id="4"/>
      <w:r w:rsidRPr="003C117F">
        <w:t>Licensing/Regulatory Information</w:t>
      </w:r>
    </w:p>
    <w:p w:rsidR="00000000" w:rsidRPr="003C117F" w:rsidP="003C117F">
      <w:pPr>
        <w:pStyle w:val="BodyText"/>
      </w:pPr>
      <w:r w:rsidRPr="003C117F">
        <w:t>Not applicable.</w:t>
      </w:r>
    </w:p>
    <w:p w:rsidR="00000000" w:rsidRPr="003C117F" w:rsidP="003C117F">
      <w:pPr>
        <w:pStyle w:val="AllowPageBreak"/>
      </w:pPr>
    </w:p>
    <w:p w:rsidR="00000000" w:rsidRPr="003C117F" w:rsidP="003C117F">
      <w:pPr>
        <w:pStyle w:val="Heading1"/>
      </w:pPr>
      <w:bookmarkStart w:id="5" w:name="O_440885"/>
      <w:bookmarkEnd w:id="5"/>
      <w:r w:rsidRPr="003C117F">
        <w:t>Pre-Requisites</w:t>
      </w:r>
    </w:p>
    <w:p w:rsidR="00000000" w:rsidRPr="003C117F" w:rsidP="003C117F">
      <w:pPr>
        <w:pStyle w:val="BodyText"/>
      </w:pPr>
      <w:r w:rsidRPr="003C117F">
        <w:t>Not applicable.</w:t>
      </w:r>
    </w:p>
    <w:p w:rsidR="00000000" w:rsidRPr="003C117F" w:rsidP="003C117F">
      <w:pPr>
        <w:pStyle w:val="AllowPageBreak"/>
      </w:pPr>
    </w:p>
    <w:p w:rsidR="00000000" w:rsidRPr="003C117F" w:rsidP="003C117F">
      <w:pPr>
        <w:pStyle w:val="Heading1"/>
      </w:pPr>
      <w:bookmarkStart w:id="6" w:name="O_440890"/>
      <w:bookmarkEnd w:id="6"/>
      <w:r w:rsidRPr="003C117F">
        <w:t>Employability Skills Information</w:t>
      </w:r>
    </w:p>
    <w:p w:rsidR="00000000" w:rsidRPr="003C117F" w:rsidP="003C117F">
      <w:pPr>
        <w:pStyle w:val="BodyText"/>
      </w:pPr>
      <w:r w:rsidRPr="003C117F">
        <w:t>This unit contains employability skills.</w:t>
      </w:r>
    </w:p>
    <w:p w:rsidR="00000000" w:rsidRPr="003C117F" w:rsidP="003C117F">
      <w:pPr>
        <w:pStyle w:val="AllowPageBreak"/>
      </w:pPr>
    </w:p>
    <w:p w:rsidR="00000000" w:rsidRPr="003C117F" w:rsidP="003C117F">
      <w:pPr>
        <w:pStyle w:val="Heading1"/>
      </w:pPr>
      <w:bookmarkStart w:id="7" w:name="O_440891"/>
      <w:bookmarkEnd w:id="7"/>
      <w:r w:rsidRPr="003C117F">
        <w:t>Elements and Performance Criteria Pre-Content</w:t>
      </w:r>
    </w:p>
    <w:tbl>
      <w:tblPr>
        <w:tblW w:w="0" w:type="auto"/>
        <w:tblLayout w:type="fixed"/>
        <w:tblCellMar>
          <w:left w:w="62" w:type="dxa"/>
          <w:right w:w="62" w:type="dxa"/>
        </w:tblCellMar>
        <w:tblLook w:val="0000"/>
      </w:tblPr>
      <w:tblGrid>
        <w:gridCol w:w="2700"/>
        <w:gridCol w:w="6228"/>
      </w:tblGrid>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BodyText"/>
              <w:rPr>
                <w:lang w:val="en-NZ"/>
              </w:rPr>
            </w:pPr>
            <w:r w:rsidRPr="003C117F">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C117F" w:rsidP="003C117F">
            <w:pPr>
              <w:pStyle w:val="BodyText"/>
            </w:pPr>
            <w:r w:rsidRPr="003C117F">
              <w:t xml:space="preserve">Performance criteria describe the required performance needed to demonstrate achievement of the element.  Where </w:t>
            </w:r>
            <w:r w:rsidRPr="003C117F">
              <w:rPr>
                <w:rStyle w:val="BoldandItalics"/>
              </w:rPr>
              <w:t>bold italicised</w:t>
            </w:r>
            <w:r w:rsidRPr="003C117F">
              <w:t xml:space="preserve"> text is used, fur</w:t>
            </w:r>
            <w:r w:rsidRPr="003C117F">
              <w:t>ther information is detailed in the Range Statement.  Assessment of performance is to be consistent with the Evidence Guide.</w:t>
            </w:r>
          </w:p>
        </w:tc>
      </w:tr>
    </w:tbl>
    <w:p w:rsidR="00000000" w:rsidRPr="003C117F" w:rsidP="003C117F">
      <w:pPr>
        <w:pStyle w:val="BodyText"/>
      </w:pPr>
    </w:p>
    <w:p w:rsidR="00000000" w:rsidRPr="003C117F" w:rsidP="003C117F">
      <w:pPr>
        <w:pStyle w:val="AllowPageBreak"/>
      </w:pPr>
    </w:p>
    <w:p w:rsidR="00000000" w:rsidRPr="003C117F" w:rsidP="003C117F">
      <w:pPr>
        <w:pStyle w:val="Heading1"/>
      </w:pPr>
      <w:bookmarkStart w:id="8" w:name="O_440892"/>
      <w:bookmarkEnd w:id="8"/>
      <w:r w:rsidRPr="003C117F">
        <w:t>Elements and Performance Criteria</w:t>
      </w:r>
    </w:p>
    <w:tbl>
      <w:tblPr>
        <w:tblW w:w="0" w:type="auto"/>
        <w:tblLayout w:type="fixed"/>
        <w:tblCellMar>
          <w:left w:w="62" w:type="dxa"/>
          <w:right w:w="62" w:type="dxa"/>
        </w:tblCellMar>
        <w:tblLook w:val="0000"/>
      </w:tblPr>
      <w:tblGrid>
        <w:gridCol w:w="2700"/>
        <w:gridCol w:w="6228"/>
      </w:tblGrid>
      <w:tr w:rsidTr="002E3F6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C117F" w:rsidP="003C117F">
            <w:pPr>
              <w:pStyle w:val="BodyText"/>
            </w:pPr>
            <w:r w:rsidRPr="003C117F">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3C117F">
            <w:pPr>
              <w:pStyle w:val="BodyText"/>
              <w:rPr>
                <w:lang w:val="en-NZ"/>
              </w:rPr>
            </w:pPr>
            <w:r w:rsidRPr="003C117F">
              <w:rPr>
                <w:rStyle w:val="SpecialBold"/>
              </w:rPr>
              <w:t>PERFORMANCE CRITERIA</w:t>
            </w:r>
          </w:p>
        </w:tc>
      </w:tr>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List"/>
              <w:rPr>
                <w:lang w:val="en-NZ"/>
              </w:rPr>
            </w:pPr>
            <w:r w:rsidRPr="003C117F">
              <w:rPr>
                <w:rStyle w:val="SpecialBold"/>
              </w:rPr>
              <w:t>1.</w:t>
            </w:r>
            <w:r w:rsidRPr="003C117F">
              <w:rPr>
                <w:rStyle w:val="SpecialBold"/>
              </w:rPr>
              <w:tab/>
            </w:r>
            <w:r w:rsidRPr="003C117F">
              <w:rPr>
                <w:rStyle w:val="SpecialBold"/>
              </w:rPr>
              <w:t>Apply knowledge and understanding of council responsibilities and structure to work</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C117F" w:rsidP="003C117F">
            <w:pPr>
              <w:pStyle w:val="List"/>
            </w:pPr>
            <w:r w:rsidRPr="003C117F">
              <w:t>1.1</w:t>
            </w:r>
            <w:r w:rsidRPr="003C117F">
              <w:tab/>
              <w:t xml:space="preserve">Work reflects understanding of relationship between elected members and council staff. </w:t>
            </w:r>
          </w:p>
          <w:p w:rsidR="00000000" w:rsidRPr="003C117F" w:rsidP="003C117F">
            <w:pPr>
              <w:pStyle w:val="List"/>
            </w:pPr>
            <w:r w:rsidRPr="003C117F">
              <w:t>1.2</w:t>
            </w:r>
            <w:r w:rsidRPr="003C117F">
              <w:tab/>
              <w:t xml:space="preserve">Responsibilities and duties are performed in accordance with council </w:t>
            </w:r>
            <w:r w:rsidRPr="003C117F">
              <w:rPr>
                <w:rStyle w:val="BoldandItalics"/>
              </w:rPr>
              <w:t>policie</w:t>
            </w:r>
            <w:r w:rsidRPr="003C117F">
              <w:rPr>
                <w:rStyle w:val="BoldandItalics"/>
              </w:rPr>
              <w:t>s and procedures</w:t>
            </w:r>
            <w:r w:rsidRPr="003C117F">
              <w:t xml:space="preserve">. </w:t>
            </w:r>
          </w:p>
          <w:p w:rsidR="00000000" w:rsidRPr="003C117F" w:rsidP="003C117F">
            <w:pPr>
              <w:pStyle w:val="List"/>
            </w:pPr>
            <w:r w:rsidRPr="003C117F">
              <w:t>1.3</w:t>
            </w:r>
            <w:r w:rsidRPr="003C117F">
              <w:tab/>
              <w:t xml:space="preserve">Tasks that fall outside scope of responsibilities or limits of authority are proactively referred or delegated to appropriate departments/personnel. </w:t>
            </w:r>
          </w:p>
          <w:p w:rsidR="00000000" w:rsidP="003C117F">
            <w:pPr>
              <w:pStyle w:val="List"/>
              <w:rPr>
                <w:lang w:val="en-NZ"/>
              </w:rPr>
            </w:pPr>
            <w:r w:rsidRPr="003C117F">
              <w:t>1.4</w:t>
            </w:r>
            <w:r w:rsidRPr="003C117F">
              <w:tab/>
            </w:r>
            <w:r w:rsidRPr="003C117F">
              <w:rPr>
                <w:rStyle w:val="BoldandItalics"/>
              </w:rPr>
              <w:t xml:space="preserve">Communication </w:t>
            </w:r>
            <w:r w:rsidRPr="003C117F">
              <w:t>with council staff is conducted according to organisational proto</w:t>
            </w:r>
            <w:r w:rsidRPr="003C117F">
              <w:t xml:space="preserve">cols and procedures. </w:t>
            </w:r>
          </w:p>
        </w:tc>
      </w:tr>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List"/>
              <w:rPr>
                <w:lang w:val="en-NZ"/>
              </w:rPr>
            </w:pPr>
            <w:r w:rsidRPr="003C117F">
              <w:rPr>
                <w:rStyle w:val="SpecialBold"/>
              </w:rPr>
              <w:t>2.</w:t>
            </w:r>
            <w:r w:rsidRPr="003C117F">
              <w:rPr>
                <w:rStyle w:val="SpecialBold"/>
              </w:rPr>
              <w:tab/>
              <w:t>Accept responsibility for quality of own work</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C117F" w:rsidP="003C117F">
            <w:pPr>
              <w:pStyle w:val="List"/>
            </w:pPr>
            <w:r w:rsidRPr="003C117F">
              <w:t>2.1</w:t>
            </w:r>
            <w:r w:rsidRPr="003C117F">
              <w:tab/>
              <w:t xml:space="preserve">Workplace is well organised and safe and is in accordance with relevant standards and policies. </w:t>
            </w:r>
          </w:p>
          <w:p w:rsidR="00000000" w:rsidRPr="003C117F" w:rsidP="003C117F">
            <w:pPr>
              <w:pStyle w:val="List"/>
            </w:pPr>
            <w:r w:rsidRPr="003C117F">
              <w:t>2.2</w:t>
            </w:r>
            <w:r w:rsidRPr="003C117F">
              <w:tab/>
              <w:t>Own work is monitored and adjusted according to requirements for job quality, c</w:t>
            </w:r>
            <w:r w:rsidRPr="003C117F">
              <w:t xml:space="preserve">ustomer service, public responsibility and resource use. </w:t>
            </w:r>
          </w:p>
          <w:p w:rsidR="00000000" w:rsidP="003C117F">
            <w:pPr>
              <w:pStyle w:val="List"/>
              <w:rPr>
                <w:lang w:val="en-NZ"/>
              </w:rPr>
            </w:pPr>
            <w:r w:rsidRPr="003C117F">
              <w:t>2.3</w:t>
            </w:r>
            <w:r w:rsidRPr="003C117F">
              <w:tab/>
              <w:t xml:space="preserve">Council's code of conduct is adhered to. </w:t>
            </w:r>
          </w:p>
        </w:tc>
      </w:tr>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List"/>
              <w:rPr>
                <w:lang w:val="en-NZ"/>
              </w:rPr>
            </w:pPr>
            <w:r w:rsidRPr="003C117F">
              <w:rPr>
                <w:rStyle w:val="SpecialBold"/>
              </w:rPr>
              <w:t>3.</w:t>
            </w:r>
            <w:r w:rsidRPr="003C117F">
              <w:rPr>
                <w:rStyle w:val="SpecialBold"/>
              </w:rPr>
              <w:tab/>
              <w:t>Manage own work</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C117F" w:rsidP="003C117F">
            <w:pPr>
              <w:pStyle w:val="List"/>
            </w:pPr>
            <w:r w:rsidRPr="003C117F">
              <w:t>3.1</w:t>
            </w:r>
            <w:r w:rsidRPr="003C117F">
              <w:tab/>
              <w:t xml:space="preserve">Instructions are interpreted correctly and checked against prescribed scope and </w:t>
            </w:r>
            <w:r w:rsidRPr="003C117F">
              <w:rPr>
                <w:rStyle w:val="BoldandItalics"/>
              </w:rPr>
              <w:t xml:space="preserve">standard </w:t>
            </w:r>
            <w:r w:rsidRPr="003C117F">
              <w:t xml:space="preserve">of work. </w:t>
            </w:r>
          </w:p>
          <w:p w:rsidR="00000000" w:rsidRPr="003C117F" w:rsidP="003C117F">
            <w:pPr>
              <w:pStyle w:val="List"/>
            </w:pPr>
            <w:r w:rsidRPr="003C117F">
              <w:t>3.2</w:t>
            </w:r>
            <w:r w:rsidRPr="003C117F">
              <w:tab/>
            </w:r>
            <w:r w:rsidRPr="003C117F">
              <w:rPr>
                <w:rStyle w:val="BoldandItalics"/>
              </w:rPr>
              <w:t>Factors affecting work requirements</w:t>
            </w:r>
            <w:r w:rsidRPr="003C117F">
              <w:t xml:space="preserve"> are identified and appropriate action is taken. </w:t>
            </w:r>
          </w:p>
          <w:p w:rsidR="00000000" w:rsidRPr="003C117F" w:rsidP="003C117F">
            <w:pPr>
              <w:pStyle w:val="List"/>
            </w:pPr>
            <w:r w:rsidRPr="003C117F">
              <w:t>3.3</w:t>
            </w:r>
            <w:r w:rsidRPr="003C117F">
              <w:tab/>
              <w:t xml:space="preserve">Workload is assessed and prioritised within allocated time frames. </w:t>
            </w:r>
          </w:p>
          <w:p w:rsidR="00000000" w:rsidP="003C117F">
            <w:pPr>
              <w:pStyle w:val="List"/>
              <w:rPr>
                <w:lang w:val="en-NZ"/>
              </w:rPr>
            </w:pPr>
            <w:r w:rsidRPr="003C117F">
              <w:t>3.4</w:t>
            </w:r>
            <w:r w:rsidRPr="003C117F">
              <w:tab/>
              <w:t>The need for additional support to improve performance is communicated clearly to the appropria</w:t>
            </w:r>
            <w:r w:rsidRPr="003C117F">
              <w:t xml:space="preserve">te person. </w:t>
            </w:r>
          </w:p>
        </w:tc>
      </w:tr>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List"/>
              <w:rPr>
                <w:lang w:val="en-NZ"/>
              </w:rPr>
            </w:pPr>
            <w:r w:rsidRPr="003C117F">
              <w:rPr>
                <w:rStyle w:val="SpecialBold"/>
              </w:rPr>
              <w:t>4.</w:t>
            </w:r>
            <w:r w:rsidRPr="003C117F">
              <w:rPr>
                <w:rStyle w:val="SpecialBold"/>
              </w:rPr>
              <w:tab/>
              <w:t>Maintain public safety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C117F" w:rsidP="003C117F">
            <w:pPr>
              <w:pStyle w:val="List"/>
            </w:pPr>
            <w:r w:rsidRPr="003C117F">
              <w:t>4.1</w:t>
            </w:r>
            <w:r w:rsidRPr="003C117F">
              <w:tab/>
              <w:t xml:space="preserve">Potential health and safety hazards are identified and responded to in line with council procedures. </w:t>
            </w:r>
          </w:p>
          <w:p w:rsidR="00000000" w:rsidRPr="003C117F" w:rsidP="003C117F">
            <w:pPr>
              <w:pStyle w:val="List"/>
            </w:pPr>
            <w:r w:rsidRPr="003C117F">
              <w:t>4.2</w:t>
            </w:r>
            <w:r w:rsidRPr="003C117F">
              <w:tab/>
              <w:t>Emergency situations are quickly and correctly recognised, assessed and responded to in line with council p</w:t>
            </w:r>
            <w:r w:rsidRPr="003C117F">
              <w:t xml:space="preserve">rocedures. </w:t>
            </w:r>
          </w:p>
          <w:p w:rsidR="00000000" w:rsidRPr="003C117F" w:rsidP="003C117F">
            <w:pPr>
              <w:pStyle w:val="List"/>
            </w:pPr>
            <w:r w:rsidRPr="003C117F">
              <w:t>4.3</w:t>
            </w:r>
            <w:r w:rsidRPr="003C117F">
              <w:tab/>
              <w:t xml:space="preserve">The potential effect of incidents on different </w:t>
            </w:r>
            <w:r w:rsidRPr="003C117F">
              <w:rPr>
                <w:rStyle w:val="BoldandItalics"/>
              </w:rPr>
              <w:t>customers</w:t>
            </w:r>
            <w:r w:rsidRPr="003C117F">
              <w:t xml:space="preserve">, including those with </w:t>
            </w:r>
            <w:r w:rsidRPr="003C117F">
              <w:rPr>
                <w:rStyle w:val="BoldandItalics"/>
              </w:rPr>
              <w:t>special needs</w:t>
            </w:r>
            <w:r w:rsidRPr="003C117F">
              <w:t xml:space="preserve">, is taken into account in determining appropriate action. </w:t>
            </w:r>
          </w:p>
          <w:p w:rsidR="00000000" w:rsidRPr="003C117F" w:rsidP="003C117F">
            <w:pPr>
              <w:pStyle w:val="List"/>
            </w:pPr>
            <w:r w:rsidRPr="003C117F">
              <w:t>4.4</w:t>
            </w:r>
            <w:r w:rsidRPr="003C117F">
              <w:tab/>
              <w:t>Requests for assistance from other staff or the public are responded to promptly and</w:t>
            </w:r>
            <w:r w:rsidRPr="003C117F">
              <w:t xml:space="preserve"> appropriately. </w:t>
            </w:r>
          </w:p>
          <w:p w:rsidR="00000000" w:rsidRPr="003C117F" w:rsidP="003C117F">
            <w:pPr>
              <w:pStyle w:val="List"/>
            </w:pPr>
            <w:r w:rsidRPr="003C117F">
              <w:t>4.5</w:t>
            </w:r>
            <w:r w:rsidRPr="003C117F">
              <w:tab/>
              <w:t xml:space="preserve">Reports on </w:t>
            </w:r>
            <w:r w:rsidRPr="003C117F">
              <w:rPr>
                <w:rStyle w:val="BoldandItalics"/>
              </w:rPr>
              <w:t>accidents and incidents</w:t>
            </w:r>
            <w:r w:rsidRPr="003C117F">
              <w:t xml:space="preserve"> are provided in accordance with council and legal requirements. </w:t>
            </w:r>
          </w:p>
          <w:p w:rsidR="00000000" w:rsidP="003C117F">
            <w:pPr>
              <w:pStyle w:val="List"/>
              <w:rPr>
                <w:lang w:val="en-NZ"/>
              </w:rPr>
            </w:pPr>
            <w:r w:rsidRPr="003C117F">
              <w:t>4.6</w:t>
            </w:r>
            <w:r w:rsidRPr="003C117F">
              <w:tab/>
              <w:t xml:space="preserve">Reports are accurate and comprehensive and clearly distinguish fact and opinion. </w:t>
            </w:r>
          </w:p>
        </w:tc>
      </w:tr>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List"/>
              <w:rPr>
                <w:lang w:val="en-NZ"/>
              </w:rPr>
            </w:pPr>
            <w:r w:rsidRPr="003C117F">
              <w:rPr>
                <w:rStyle w:val="SpecialBold"/>
              </w:rPr>
              <w:t>5.</w:t>
            </w:r>
            <w:r w:rsidRPr="003C117F">
              <w:rPr>
                <w:rStyle w:val="SpecialBold"/>
              </w:rPr>
              <w:tab/>
              <w:t>Implement environmental procedures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C117F" w:rsidP="003C117F">
            <w:pPr>
              <w:pStyle w:val="List"/>
            </w:pPr>
            <w:r w:rsidRPr="003C117F">
              <w:t>5.1</w:t>
            </w:r>
            <w:r w:rsidRPr="003C117F">
              <w:tab/>
              <w:t>Enviro</w:t>
            </w:r>
            <w:r w:rsidRPr="003C117F">
              <w:t xml:space="preserve">nmental risks and impacts relevant to the specific work being undertaken are identified. </w:t>
            </w:r>
          </w:p>
          <w:p w:rsidR="00000000" w:rsidRPr="003C117F" w:rsidP="003C117F">
            <w:pPr>
              <w:pStyle w:val="List"/>
            </w:pPr>
            <w:r w:rsidRPr="003C117F">
              <w:t>5.2</w:t>
            </w:r>
            <w:r w:rsidRPr="003C117F">
              <w:tab/>
              <w:t xml:space="preserve">All work activities are carried out in accordance with relevant environmental procedures, including sustainable energy work practices. </w:t>
            </w:r>
          </w:p>
          <w:p w:rsidR="00000000" w:rsidRPr="003C117F" w:rsidP="003C117F">
            <w:pPr>
              <w:pStyle w:val="List"/>
            </w:pPr>
            <w:r w:rsidRPr="003C117F">
              <w:t>5.3</w:t>
            </w:r>
            <w:r w:rsidRPr="003C117F">
              <w:tab/>
              <w:t>Environmental risks an</w:t>
            </w:r>
            <w:r w:rsidRPr="003C117F">
              <w:t xml:space="preserve">d incidents are dealt with, recorded and/or reported according to council and </w:t>
            </w:r>
            <w:r w:rsidRPr="003C117F">
              <w:rPr>
                <w:rStyle w:val="BoldandItalics"/>
              </w:rPr>
              <w:t>workplace procedures</w:t>
            </w:r>
            <w:r w:rsidRPr="003C117F">
              <w:t>.</w:t>
            </w:r>
          </w:p>
          <w:p w:rsidR="00000000" w:rsidP="003C117F">
            <w:pPr>
              <w:pStyle w:val="List"/>
              <w:rPr>
                <w:lang w:val="en-NZ"/>
              </w:rPr>
            </w:pPr>
            <w:r w:rsidRPr="003C117F">
              <w:t>5.4</w:t>
            </w:r>
            <w:r w:rsidRPr="003C117F">
              <w:rPr>
                <w:rStyle w:val="BoldandItalics"/>
              </w:rPr>
              <w:tab/>
              <w:t>Contribution to review of environmental procedures</w:t>
            </w:r>
            <w:r w:rsidRPr="003C117F">
              <w:t xml:space="preserve"> is made within limits of responsibility. </w:t>
            </w:r>
          </w:p>
        </w:tc>
      </w:tr>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List"/>
              <w:rPr>
                <w:lang w:val="en-NZ"/>
              </w:rPr>
            </w:pPr>
            <w:r w:rsidRPr="003C117F">
              <w:rPr>
                <w:rStyle w:val="SpecialBold"/>
              </w:rPr>
              <w:t>6.</w:t>
            </w:r>
            <w:r w:rsidRPr="003C117F">
              <w:rPr>
                <w:rStyle w:val="SpecialBold"/>
              </w:rPr>
              <w:tab/>
              <w:t>Contribute to change process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C117F" w:rsidP="003C117F">
            <w:pPr>
              <w:pStyle w:val="List"/>
            </w:pPr>
            <w:r w:rsidRPr="003C117F">
              <w:t>6.1</w:t>
            </w:r>
            <w:r w:rsidRPr="003C117F">
              <w:tab/>
              <w:t xml:space="preserve">Implications of </w:t>
            </w:r>
            <w:r w:rsidRPr="003C117F">
              <w:rPr>
                <w:rStyle w:val="BoldandItalics"/>
              </w:rPr>
              <w:t>external change</w:t>
            </w:r>
            <w:r w:rsidRPr="003C117F">
              <w:t xml:space="preserve"> on the council are identified. </w:t>
            </w:r>
          </w:p>
          <w:p w:rsidR="00000000" w:rsidRPr="003C117F" w:rsidP="003C117F">
            <w:pPr>
              <w:pStyle w:val="List"/>
            </w:pPr>
            <w:r w:rsidRPr="003C117F">
              <w:t>6.2</w:t>
            </w:r>
            <w:r w:rsidRPr="003C117F">
              <w:tab/>
              <w:t xml:space="preserve">Implications of change in the workplace on own job are identified. </w:t>
            </w:r>
          </w:p>
          <w:p w:rsidR="00000000" w:rsidRPr="003C117F" w:rsidP="003C117F">
            <w:pPr>
              <w:pStyle w:val="List"/>
            </w:pPr>
            <w:r w:rsidRPr="003C117F">
              <w:t>6.3</w:t>
            </w:r>
            <w:r w:rsidRPr="003C117F">
              <w:tab/>
              <w:t xml:space="preserve">Agreed changes to improve work outcomes are acted upon. </w:t>
            </w:r>
          </w:p>
          <w:p w:rsidR="00000000" w:rsidRPr="003C117F" w:rsidP="003C117F">
            <w:pPr>
              <w:pStyle w:val="List"/>
            </w:pPr>
            <w:r w:rsidRPr="003C117F">
              <w:t>6.4</w:t>
            </w:r>
            <w:r w:rsidRPr="003C117F">
              <w:tab/>
              <w:t>Appropriate avenues are accessed to provide suggestions for improvement</w:t>
            </w:r>
            <w:r w:rsidRPr="003C117F">
              <w:t xml:space="preserve">s. </w:t>
            </w:r>
          </w:p>
          <w:p w:rsidR="00000000" w:rsidRPr="003C117F" w:rsidP="003C117F">
            <w:pPr>
              <w:pStyle w:val="List"/>
            </w:pPr>
            <w:r w:rsidRPr="003C117F">
              <w:t>6.5</w:t>
            </w:r>
            <w:r w:rsidRPr="003C117F">
              <w:tab/>
              <w:t xml:space="preserve">Suggestions for improving the work are contributed in a constructive way. </w:t>
            </w:r>
          </w:p>
        </w:tc>
      </w:tr>
    </w:tbl>
    <w:p w:rsidR="00000000" w:rsidRPr="003C117F" w:rsidP="003C117F">
      <w:pPr>
        <w:pStyle w:val="BodyText"/>
      </w:pPr>
    </w:p>
    <w:p w:rsidR="00000000" w:rsidRPr="003C117F" w:rsidP="003C117F">
      <w:pPr>
        <w:pStyle w:val="AllowPageBreak"/>
      </w:pPr>
    </w:p>
    <w:p w:rsidR="00000000" w:rsidRPr="003C117F" w:rsidP="003C117F">
      <w:pPr>
        <w:pStyle w:val="Heading1"/>
      </w:pPr>
      <w:bookmarkStart w:id="9" w:name="O_440883"/>
      <w:bookmarkEnd w:id="9"/>
      <w:r w:rsidRPr="003C117F">
        <w:t>Required Skills and Knowledge</w:t>
      </w:r>
    </w:p>
    <w:tbl>
      <w:tblPr>
        <w:tblW w:w="0" w:type="auto"/>
        <w:tblLayout w:type="fixed"/>
        <w:tblCellMar>
          <w:left w:w="62" w:type="dxa"/>
          <w:right w:w="62" w:type="dxa"/>
        </w:tblCellMar>
        <w:tblLook w:val="0000"/>
      </w:tblPr>
      <w:tblGrid>
        <w:gridCol w:w="8928"/>
      </w:tblGrid>
      <w:tr w:rsidTr="002E3F6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C117F">
            <w:pPr>
              <w:pStyle w:val="BodyText"/>
              <w:rPr>
                <w:lang w:val="en-NZ"/>
              </w:rPr>
            </w:pPr>
            <w:r w:rsidRPr="003C117F">
              <w:t>This describes the essential skills and knowledge and their level, required for this unit</w:t>
            </w:r>
          </w:p>
        </w:tc>
      </w:tr>
      <w:tr w:rsidTr="002E3F6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C117F">
            <w:pPr>
              <w:pStyle w:val="BodyText"/>
              <w:rPr>
                <w:lang w:val="en-NZ"/>
              </w:rPr>
            </w:pPr>
            <w:r w:rsidRPr="003C117F">
              <w:rPr>
                <w:rStyle w:val="SpecialBold"/>
              </w:rPr>
              <w:t>Required Skills</w:t>
            </w:r>
          </w:p>
        </w:tc>
      </w:tr>
      <w:tr w:rsidTr="002E3F6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3C117F" w:rsidP="003C117F">
            <w:pPr>
              <w:pStyle w:val="ListBullet"/>
            </w:pPr>
            <w:r w:rsidRPr="003C117F">
              <w:t xml:space="preserve">prioritising work </w:t>
            </w:r>
          </w:p>
          <w:p w:rsidR="00000000" w:rsidRPr="003C117F" w:rsidP="003C117F">
            <w:pPr>
              <w:pStyle w:val="ListBullet"/>
            </w:pPr>
            <w:r w:rsidRPr="003C117F">
              <w:t xml:space="preserve">communicating need for support </w:t>
            </w:r>
          </w:p>
          <w:p w:rsidR="00000000" w:rsidRPr="003C117F" w:rsidP="003C117F">
            <w:pPr>
              <w:pStyle w:val="ListBullet"/>
            </w:pPr>
            <w:r w:rsidRPr="003C117F">
              <w:t xml:space="preserve">responding to workplace change </w:t>
            </w:r>
          </w:p>
          <w:p w:rsidR="00000000" w:rsidRPr="003C117F" w:rsidP="003C117F">
            <w:pPr>
              <w:pStyle w:val="ListBullet"/>
            </w:pPr>
            <w:r w:rsidRPr="003C117F">
              <w:t xml:space="preserve">reporting accidents and incidents verbally </w:t>
            </w:r>
          </w:p>
          <w:p w:rsidR="00000000" w:rsidRPr="003C117F" w:rsidP="003C117F">
            <w:pPr>
              <w:pStyle w:val="ListBullet"/>
            </w:pPr>
            <w:r w:rsidRPr="003C117F">
              <w:t xml:space="preserve">filling in accident and incident report forms </w:t>
            </w:r>
          </w:p>
          <w:p w:rsidR="00000000" w:rsidRPr="003C117F" w:rsidP="003C117F">
            <w:pPr>
              <w:pStyle w:val="ListBullet"/>
            </w:pPr>
            <w:r w:rsidRPr="003C117F">
              <w:t xml:space="preserve">interpreting instructions </w:t>
            </w:r>
          </w:p>
          <w:p w:rsidR="00000000" w:rsidRPr="003C117F" w:rsidP="003C117F">
            <w:pPr>
              <w:pStyle w:val="ListBullet"/>
            </w:pPr>
            <w:r w:rsidRPr="003C117F">
              <w:t xml:space="preserve">implementing sustainable energy work practice </w:t>
            </w:r>
          </w:p>
          <w:p w:rsidR="00000000" w:rsidRPr="003C117F" w:rsidP="003C117F">
            <w:pPr>
              <w:pStyle w:val="ListBullet"/>
            </w:pPr>
            <w:r w:rsidRPr="003C117F">
              <w:t xml:space="preserve">problem </w:t>
            </w:r>
            <w:r w:rsidRPr="003C117F">
              <w:t xml:space="preserve">solving </w:t>
            </w:r>
          </w:p>
          <w:p w:rsidR="00000000" w:rsidRPr="003C117F" w:rsidP="003C117F">
            <w:pPr>
              <w:pStyle w:val="ListBullet"/>
            </w:pPr>
            <w:r w:rsidRPr="003C117F">
              <w:t xml:space="preserve">conflict resolution </w:t>
            </w:r>
          </w:p>
          <w:p w:rsidR="00000000" w:rsidRPr="003C117F" w:rsidP="003C117F">
            <w:pPr>
              <w:pStyle w:val="ListBullet"/>
            </w:pPr>
            <w:r w:rsidRPr="003C117F">
              <w:t xml:space="preserve">appropriate software and technology skills </w:t>
            </w:r>
          </w:p>
          <w:p w:rsidR="00000000" w:rsidP="003C117F">
            <w:pPr>
              <w:pStyle w:val="ListBullet"/>
              <w:rPr>
                <w:lang w:val="en-NZ"/>
              </w:rPr>
            </w:pPr>
            <w:r w:rsidRPr="003C117F">
              <w:t>team work and team building</w:t>
            </w:r>
          </w:p>
        </w:tc>
      </w:tr>
      <w:tr w:rsidTr="002E3F6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C117F">
            <w:pPr>
              <w:pStyle w:val="BodyText"/>
              <w:rPr>
                <w:lang w:val="en-NZ"/>
              </w:rPr>
            </w:pPr>
            <w:r w:rsidRPr="003C117F">
              <w:rPr>
                <w:rStyle w:val="SpecialBold"/>
              </w:rPr>
              <w:t>Required Knowledge</w:t>
            </w:r>
          </w:p>
        </w:tc>
      </w:tr>
      <w:tr w:rsidTr="002E3F6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3C117F" w:rsidP="003C117F">
            <w:pPr>
              <w:pStyle w:val="ListBullet"/>
            </w:pPr>
            <w:r w:rsidRPr="003C117F">
              <w:t xml:space="preserve">council's occupational health and safety policies and procedures </w:t>
            </w:r>
          </w:p>
          <w:p w:rsidR="00000000" w:rsidRPr="003C117F" w:rsidP="003C117F">
            <w:pPr>
              <w:pStyle w:val="ListBullet"/>
            </w:pPr>
            <w:r w:rsidRPr="003C117F">
              <w:t xml:space="preserve">council's environmental policies and procedures </w:t>
            </w:r>
          </w:p>
          <w:p w:rsidR="00000000" w:rsidRPr="003C117F" w:rsidP="003C117F">
            <w:pPr>
              <w:pStyle w:val="ListBullet"/>
            </w:pPr>
            <w:r w:rsidRPr="003C117F">
              <w:t xml:space="preserve">council's quality system policies and procedures </w:t>
            </w:r>
          </w:p>
          <w:p w:rsidR="00000000" w:rsidRPr="003C117F" w:rsidP="003C117F">
            <w:pPr>
              <w:pStyle w:val="ListBullet"/>
            </w:pPr>
            <w:r w:rsidRPr="003C117F">
              <w:t xml:space="preserve">council's emergency procedures </w:t>
            </w:r>
          </w:p>
          <w:p w:rsidR="00000000" w:rsidRPr="003C117F" w:rsidP="003C117F">
            <w:pPr>
              <w:pStyle w:val="ListBullet"/>
            </w:pPr>
            <w:r w:rsidRPr="003C117F">
              <w:t xml:space="preserve">council's organisational structure </w:t>
            </w:r>
          </w:p>
          <w:p w:rsidR="00000000" w:rsidRPr="003C117F" w:rsidP="003C117F">
            <w:pPr>
              <w:pStyle w:val="ListBullet"/>
            </w:pPr>
            <w:r w:rsidRPr="003C117F">
              <w:t xml:space="preserve">communication channels within council </w:t>
            </w:r>
          </w:p>
          <w:p w:rsidR="00000000" w:rsidRPr="003C117F" w:rsidP="003C117F">
            <w:pPr>
              <w:pStyle w:val="ListBullet"/>
            </w:pPr>
            <w:r w:rsidRPr="003C117F">
              <w:t xml:space="preserve">election process </w:t>
            </w:r>
          </w:p>
          <w:p w:rsidR="00000000" w:rsidRPr="003C117F" w:rsidP="003C117F">
            <w:pPr>
              <w:pStyle w:val="ListBullet"/>
            </w:pPr>
            <w:r w:rsidRPr="003C117F">
              <w:t xml:space="preserve">role of councillors and mayor </w:t>
            </w:r>
          </w:p>
          <w:p w:rsidR="00000000" w:rsidRPr="003C117F" w:rsidP="003C117F">
            <w:pPr>
              <w:pStyle w:val="ListBullet"/>
            </w:pPr>
            <w:r w:rsidRPr="003C117F">
              <w:t>structure of government in Australia</w:t>
            </w:r>
          </w:p>
          <w:p w:rsidR="00000000" w:rsidRPr="003C117F" w:rsidP="003C117F">
            <w:pPr>
              <w:pStyle w:val="ListBullet"/>
            </w:pPr>
            <w:r w:rsidRPr="003C117F">
              <w:t xml:space="preserve">functions of </w:t>
            </w:r>
            <w:r w:rsidRPr="003C117F">
              <w:t xml:space="preserve">local government </w:t>
            </w:r>
          </w:p>
          <w:p w:rsidR="00000000" w:rsidRPr="003C117F" w:rsidP="003C117F">
            <w:pPr>
              <w:pStyle w:val="ListBullet"/>
            </w:pPr>
            <w:r w:rsidRPr="003C117F">
              <w:t xml:space="preserve">boundaries of local government </w:t>
            </w:r>
          </w:p>
          <w:p w:rsidR="00000000" w:rsidRPr="003C117F" w:rsidP="003C117F">
            <w:pPr>
              <w:pStyle w:val="ListBullet"/>
            </w:pPr>
            <w:r w:rsidRPr="003C117F">
              <w:t xml:space="preserve">duty of care requirements </w:t>
            </w:r>
          </w:p>
          <w:p w:rsidR="00000000" w:rsidRPr="003C117F" w:rsidP="003C117F">
            <w:pPr>
              <w:pStyle w:val="ListBullet"/>
            </w:pPr>
            <w:r w:rsidRPr="003C117F">
              <w:t xml:space="preserve">council's public liability </w:t>
            </w:r>
          </w:p>
          <w:p w:rsidR="00000000" w:rsidRPr="003C117F" w:rsidP="003C117F">
            <w:pPr>
              <w:pStyle w:val="ListBullet"/>
            </w:pPr>
            <w:r w:rsidRPr="003C117F">
              <w:t>sustainable energy work practice techniques</w:t>
            </w:r>
          </w:p>
        </w:tc>
      </w:tr>
    </w:tbl>
    <w:p w:rsidR="00000000" w:rsidRPr="003C117F" w:rsidP="003C117F">
      <w:pPr>
        <w:pStyle w:val="BodyText"/>
      </w:pPr>
    </w:p>
    <w:p w:rsidR="00000000" w:rsidRPr="003C117F" w:rsidP="003C117F">
      <w:pPr>
        <w:pStyle w:val="AllowPageBreak"/>
      </w:pPr>
    </w:p>
    <w:p w:rsidR="00000000" w:rsidRPr="003C117F" w:rsidP="003C117F">
      <w:pPr>
        <w:pStyle w:val="Heading1"/>
      </w:pPr>
      <w:bookmarkStart w:id="10" w:name="O_440889"/>
      <w:bookmarkEnd w:id="10"/>
      <w:r w:rsidRPr="003C117F">
        <w:t>Evidence Guide</w:t>
      </w:r>
    </w:p>
    <w:tbl>
      <w:tblPr>
        <w:tblW w:w="0" w:type="auto"/>
        <w:tblLayout w:type="fixed"/>
        <w:tblCellMar>
          <w:left w:w="62" w:type="dxa"/>
          <w:right w:w="62" w:type="dxa"/>
        </w:tblCellMar>
        <w:tblLook w:val="0000"/>
      </w:tblPr>
      <w:tblGrid>
        <w:gridCol w:w="2700"/>
        <w:gridCol w:w="6228"/>
      </w:tblGrid>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BodyText"/>
              <w:rPr>
                <w:lang w:val="en-NZ"/>
              </w:rPr>
            </w:pPr>
            <w:r w:rsidRPr="003C117F">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3C117F">
            <w:pPr>
              <w:pStyle w:val="BodyText"/>
              <w:rPr>
                <w:lang w:val="en-NZ"/>
              </w:rPr>
            </w:pPr>
            <w:r w:rsidRPr="003C117F">
              <w:t>A person who demonstrates competency in this unit will be able to perform the outcomes described in the Elements to the required performance level detailed in the Performance Criteria. The knowledge and skill requirements described in the Range Statement m</w:t>
            </w:r>
            <w:r w:rsidRPr="003C117F">
              <w:t xml:space="preserve">ust also be demonstrated. For example, knowledge of the legislative framework and safe work practices that underpin the performance of the unit are also required to be demonstrated. </w:t>
            </w:r>
          </w:p>
        </w:tc>
      </w:tr>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BodyText"/>
              <w:rPr>
                <w:lang w:val="en-NZ"/>
              </w:rPr>
            </w:pPr>
            <w:r w:rsidRPr="003C117F">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C117F" w:rsidP="003C117F">
            <w:pPr>
              <w:pStyle w:val="BodyText"/>
            </w:pPr>
            <w:r w:rsidRPr="003C117F">
              <w:t xml:space="preserve">The demonstrated ability to: </w:t>
            </w:r>
          </w:p>
          <w:p w:rsidR="00000000" w:rsidRPr="003C117F" w:rsidP="003C117F">
            <w:pPr>
              <w:pStyle w:val="ListBullet"/>
            </w:pPr>
            <w:r w:rsidRPr="003C117F">
              <w:t xml:space="preserve">understand the implications of working in the context of local government </w:t>
            </w:r>
          </w:p>
          <w:p w:rsidR="00000000" w:rsidRPr="003C117F" w:rsidP="003C117F">
            <w:pPr>
              <w:pStyle w:val="ListBullet"/>
            </w:pPr>
            <w:r w:rsidRPr="003C117F">
              <w:t xml:space="preserve">understand duty of care requirements </w:t>
            </w:r>
          </w:p>
          <w:p w:rsidR="00000000" w:rsidRPr="003C117F" w:rsidP="003C117F">
            <w:pPr>
              <w:pStyle w:val="ListBullet"/>
            </w:pPr>
            <w:r w:rsidRPr="003C117F">
              <w:t xml:space="preserve">contribute positively to quality improvement and workplace change </w:t>
            </w:r>
          </w:p>
          <w:p w:rsidR="00000000" w:rsidRPr="003C117F" w:rsidP="003C117F">
            <w:pPr>
              <w:pStyle w:val="ListBullet"/>
            </w:pPr>
            <w:r w:rsidRPr="003C117F">
              <w:t xml:space="preserve">work within procedures and policies </w:t>
            </w:r>
          </w:p>
          <w:p w:rsidR="00000000" w:rsidRPr="003C117F" w:rsidP="003C117F">
            <w:pPr>
              <w:pStyle w:val="ListBullet"/>
            </w:pPr>
            <w:r w:rsidRPr="003C117F">
              <w:t>manage o</w:t>
            </w:r>
            <w:r w:rsidRPr="003C117F">
              <w:t xml:space="preserve">wn work effectively </w:t>
            </w:r>
          </w:p>
          <w:p w:rsidR="00000000" w:rsidP="003C117F">
            <w:pPr>
              <w:pStyle w:val="ListBullet"/>
              <w:rPr>
                <w:lang w:val="en-NZ"/>
              </w:rPr>
            </w:pPr>
            <w:r w:rsidRPr="003C117F">
              <w:t>implement sustainable energy work practices</w:t>
            </w:r>
          </w:p>
        </w:tc>
      </w:tr>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BodyText"/>
              <w:rPr>
                <w:lang w:val="en-NZ"/>
              </w:rPr>
            </w:pPr>
            <w:r w:rsidRPr="003C117F">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3C117F">
            <w:pPr>
              <w:pStyle w:val="BodyText"/>
              <w:rPr>
                <w:lang w:val="en-NZ"/>
              </w:rPr>
            </w:pPr>
            <w:r w:rsidRPr="003C117F">
              <w:t xml:space="preserve">On the job or in a simulated workplace environment. </w:t>
            </w:r>
          </w:p>
        </w:tc>
      </w:tr>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BodyText"/>
              <w:rPr>
                <w:lang w:val="en-NZ"/>
              </w:rPr>
            </w:pPr>
            <w:r w:rsidRPr="003C117F">
              <w:rPr>
                <w:rStyle w:val="SpecialBold"/>
              </w:rPr>
              <w:t>Relationship to other units</w:t>
            </w:r>
            <w:r w:rsidRPr="003C117F">
              <w:t>(</w:t>
            </w:r>
            <w:r w:rsidRPr="003C117F">
              <w:rPr>
                <w:rStyle w:val="SpecialBold"/>
              </w:rPr>
              <w:t>prerequisite or co-requisite units</w:t>
            </w:r>
            <w:r w:rsidRPr="003C117F">
              <w: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C117F" w:rsidP="003C117F">
            <w:pPr>
              <w:pStyle w:val="BodyText"/>
            </w:pPr>
            <w:r w:rsidRPr="003C117F">
              <w:t xml:space="preserve">To enable holistic assessment this unit may be assessed with other units that form part of the job role in particular: </w:t>
            </w:r>
          </w:p>
          <w:p w:rsidR="00000000" w:rsidP="003C117F">
            <w:pPr>
              <w:pStyle w:val="ListBullet"/>
              <w:rPr>
                <w:lang w:val="en-NZ"/>
              </w:rPr>
            </w:pPr>
            <w:r w:rsidRPr="003C117F">
              <w:t>LGACORE102B Follow defined OHS policies and procedures</w:t>
            </w:r>
          </w:p>
        </w:tc>
      </w:tr>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BodyText"/>
              <w:rPr>
                <w:lang w:val="en-NZ"/>
              </w:rPr>
            </w:pPr>
            <w:r w:rsidRPr="003C117F">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C117F" w:rsidP="003C117F">
            <w:pPr>
              <w:pStyle w:val="BodyText"/>
            </w:pPr>
            <w:r w:rsidRPr="003C117F">
              <w:t xml:space="preserve">The following assessment methods are suggested: </w:t>
            </w:r>
          </w:p>
          <w:p w:rsidR="00000000" w:rsidRPr="003C117F" w:rsidP="003C117F">
            <w:pPr>
              <w:pStyle w:val="ListBullet"/>
            </w:pPr>
            <w:r w:rsidRPr="003C117F">
              <w:t>observat</w:t>
            </w:r>
            <w:r w:rsidRPr="003C117F">
              <w:t xml:space="preserve">ion of the learner performing a range of workplace tasks over sufficient time to demonstrate handling of a range of contingencies </w:t>
            </w:r>
          </w:p>
          <w:p w:rsidR="00000000" w:rsidRPr="003C117F" w:rsidP="003C117F">
            <w:pPr>
              <w:pStyle w:val="ListBullet"/>
            </w:pPr>
            <w:r w:rsidRPr="003C117F">
              <w:t xml:space="preserve">written and/or oral questioning to assess knowledge and understanding </w:t>
            </w:r>
          </w:p>
          <w:p w:rsidR="00000000" w:rsidRPr="003C117F" w:rsidP="003C117F">
            <w:pPr>
              <w:pStyle w:val="ListBullet"/>
            </w:pPr>
            <w:r w:rsidRPr="003C117F">
              <w:t xml:space="preserve">completion of workplace documentation </w:t>
            </w:r>
          </w:p>
          <w:p w:rsidR="00000000" w:rsidRPr="003C117F" w:rsidP="003C117F">
            <w:pPr>
              <w:pStyle w:val="ListBullet"/>
            </w:pPr>
            <w:r w:rsidRPr="003C117F">
              <w:t>third-party rep</w:t>
            </w:r>
            <w:r w:rsidRPr="003C117F">
              <w:t xml:space="preserve">orts from experienced practitioners </w:t>
            </w:r>
          </w:p>
          <w:p w:rsidR="00000000" w:rsidP="003C117F">
            <w:pPr>
              <w:pStyle w:val="ListBullet"/>
              <w:rPr>
                <w:lang w:val="en-NZ"/>
              </w:rPr>
            </w:pPr>
            <w:r w:rsidRPr="003C117F">
              <w:t xml:space="preserve">completion of self-paced learning materials including personal reflection and feedback from trainer, coach or supervisor. </w:t>
            </w:r>
          </w:p>
        </w:tc>
      </w:tr>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BodyText"/>
              <w:rPr>
                <w:lang w:val="en-NZ"/>
              </w:rPr>
            </w:pPr>
            <w:r w:rsidRPr="003C117F">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3C117F">
            <w:pPr>
              <w:pStyle w:val="BodyText"/>
              <w:rPr>
                <w:lang w:val="en-NZ"/>
              </w:rPr>
            </w:pPr>
            <w:r w:rsidRPr="003C117F">
              <w:t xml:space="preserve">Evidence will need to be gathered over time across a range of variables. </w:t>
            </w:r>
          </w:p>
        </w:tc>
      </w:tr>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BodyText"/>
              <w:rPr>
                <w:lang w:val="en-NZ"/>
              </w:rPr>
            </w:pPr>
            <w:r w:rsidRPr="003C117F">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C117F" w:rsidP="003C117F">
            <w:pPr>
              <w:pStyle w:val="BodyText"/>
            </w:pPr>
            <w:r w:rsidRPr="003C117F">
              <w:t xml:space="preserve">Access to a workplace or simulated case study that incorporates the following resources: </w:t>
            </w:r>
          </w:p>
          <w:p w:rsidR="00000000" w:rsidRPr="003C117F" w:rsidP="003C117F">
            <w:pPr>
              <w:pStyle w:val="ListBullet"/>
            </w:pPr>
            <w:r w:rsidRPr="003C117F">
              <w:t xml:space="preserve">copies of legislation </w:t>
            </w:r>
          </w:p>
          <w:p w:rsidR="00000000" w:rsidRPr="003C117F" w:rsidP="003C117F">
            <w:pPr>
              <w:pStyle w:val="ListBullet"/>
            </w:pPr>
            <w:r w:rsidRPr="003C117F">
              <w:t xml:space="preserve">council business and strategic plans </w:t>
            </w:r>
          </w:p>
          <w:p w:rsidR="00000000" w:rsidRPr="003C117F" w:rsidP="003C117F">
            <w:pPr>
              <w:pStyle w:val="ListBullet"/>
            </w:pPr>
            <w:r w:rsidRPr="003C117F">
              <w:t>other p</w:t>
            </w:r>
            <w:r w:rsidRPr="003C117F">
              <w:t>olicies, procedures and standards</w:t>
            </w:r>
          </w:p>
        </w:tc>
      </w:tr>
    </w:tbl>
    <w:p w:rsidR="00000000" w:rsidRPr="003C117F" w:rsidP="003C117F">
      <w:pPr>
        <w:pStyle w:val="BodyText"/>
      </w:pPr>
    </w:p>
    <w:p w:rsidR="00000000" w:rsidRPr="003C117F" w:rsidP="003C117F">
      <w:pPr>
        <w:pStyle w:val="AllowPageBreak"/>
      </w:pPr>
    </w:p>
    <w:p w:rsidR="00000000" w:rsidRPr="003C117F" w:rsidP="003C117F">
      <w:pPr>
        <w:pStyle w:val="Heading1"/>
      </w:pPr>
      <w:bookmarkStart w:id="11" w:name="O_440884"/>
      <w:bookmarkEnd w:id="11"/>
      <w:r w:rsidRPr="003C117F">
        <w:t>Range Statement</w:t>
      </w:r>
    </w:p>
    <w:tbl>
      <w:tblPr>
        <w:tblW w:w="0" w:type="auto"/>
        <w:tblLayout w:type="fixed"/>
        <w:tblCellMar>
          <w:left w:w="62" w:type="dxa"/>
          <w:right w:w="62" w:type="dxa"/>
        </w:tblCellMar>
        <w:tblLook w:val="0000"/>
      </w:tblPr>
      <w:tblGrid>
        <w:gridCol w:w="2700"/>
        <w:gridCol w:w="6228"/>
      </w:tblGrid>
      <w:tr w:rsidTr="002E3F63">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3C117F">
            <w:pPr>
              <w:pStyle w:val="BodyText"/>
              <w:rPr>
                <w:lang w:val="en-NZ"/>
              </w:rPr>
            </w:pPr>
            <w:r w:rsidRPr="003C117F">
              <w:t xml:space="preserve">The Range Statement relates to the Unit of Competency as a whole.  It allows for different work environments and situations that may affect performance.  </w:t>
            </w:r>
            <w:r w:rsidRPr="003C117F">
              <w:rPr>
                <w:rStyle w:val="BoldandItalics"/>
              </w:rPr>
              <w:t>Bold italicised</w:t>
            </w:r>
            <w:r w:rsidRPr="003C117F">
              <w:t xml:space="preserve"> wording in the Performance Criteria is detailed below.</w:t>
            </w:r>
          </w:p>
        </w:tc>
      </w:tr>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BodyTextRight"/>
              <w:rPr>
                <w:lang w:val="en-NZ"/>
              </w:rPr>
            </w:pPr>
            <w:r w:rsidRPr="003C117F">
              <w:rPr>
                <w:rStyle w:val="BoldandItalics"/>
              </w:rPr>
              <w:t>Policies and procedures</w:t>
            </w:r>
            <w:r w:rsidRPr="003C117F">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C117F" w:rsidP="003C117F">
            <w:pPr>
              <w:pStyle w:val="ListBullet"/>
            </w:pPr>
            <w:r w:rsidRPr="003C117F">
              <w:t xml:space="preserve">quality system policies and procedures </w:t>
            </w:r>
          </w:p>
          <w:p w:rsidR="00000000" w:rsidRPr="003C117F" w:rsidP="003C117F">
            <w:pPr>
              <w:pStyle w:val="ListBullet"/>
            </w:pPr>
            <w:r w:rsidRPr="003C117F">
              <w:t xml:space="preserve">environmental </w:t>
            </w:r>
          </w:p>
          <w:p w:rsidR="00000000" w:rsidRPr="003C117F" w:rsidP="003C117F">
            <w:pPr>
              <w:pStyle w:val="ListBullet"/>
            </w:pPr>
            <w:r w:rsidRPr="003C117F">
              <w:t xml:space="preserve">accident reports </w:t>
            </w:r>
          </w:p>
          <w:p w:rsidR="00000000" w:rsidP="003C117F">
            <w:pPr>
              <w:pStyle w:val="ListBullet"/>
              <w:rPr>
                <w:lang w:val="en-NZ"/>
              </w:rPr>
            </w:pPr>
            <w:r w:rsidRPr="003C117F">
              <w:t>responsibilities and duties</w:t>
            </w:r>
          </w:p>
        </w:tc>
      </w:tr>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BodyTextRight"/>
              <w:rPr>
                <w:lang w:val="en-NZ"/>
              </w:rPr>
            </w:pPr>
            <w:r w:rsidRPr="003C117F">
              <w:rPr>
                <w:rStyle w:val="BoldandItalics"/>
              </w:rPr>
              <w:t xml:space="preserve">Communication </w:t>
            </w:r>
            <w:r w:rsidRPr="003C117F">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C117F" w:rsidP="003C117F">
            <w:pPr>
              <w:pStyle w:val="ListBullet"/>
            </w:pPr>
            <w:r w:rsidRPr="003C117F">
              <w:t xml:space="preserve">verbal: requiring listening, understanding and clear and direct speech </w:t>
            </w:r>
          </w:p>
          <w:p w:rsidR="00000000" w:rsidRPr="003C117F" w:rsidP="003C117F">
            <w:pPr>
              <w:pStyle w:val="ListBullet"/>
            </w:pPr>
            <w:r w:rsidRPr="003C117F">
              <w:t xml:space="preserve">written: requiring attention to the needs of the audience and clear and unambiguous communication of message </w:t>
            </w:r>
          </w:p>
          <w:p w:rsidR="00000000" w:rsidRPr="003C117F" w:rsidP="003C117F">
            <w:pPr>
              <w:pStyle w:val="ListBullet"/>
            </w:pPr>
            <w:r w:rsidRPr="003C117F">
              <w:t xml:space="preserve">face to face </w:t>
            </w:r>
          </w:p>
          <w:p w:rsidR="00000000" w:rsidP="003C117F">
            <w:pPr>
              <w:pStyle w:val="ListBullet"/>
              <w:rPr>
                <w:lang w:val="en-NZ"/>
              </w:rPr>
            </w:pPr>
            <w:r w:rsidRPr="003C117F">
              <w:t>by telephone</w:t>
            </w:r>
          </w:p>
        </w:tc>
      </w:tr>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BodyTextRight"/>
              <w:rPr>
                <w:lang w:val="en-NZ"/>
              </w:rPr>
            </w:pPr>
            <w:r w:rsidRPr="003C117F">
              <w:rPr>
                <w:rStyle w:val="BoldandItalics"/>
              </w:rPr>
              <w:t xml:space="preserve">Workplace </w:t>
            </w:r>
            <w:r w:rsidRPr="003C117F">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C117F" w:rsidP="003C117F">
            <w:pPr>
              <w:pStyle w:val="ListBullet"/>
            </w:pPr>
            <w:r w:rsidRPr="003C117F">
              <w:t xml:space="preserve">work site </w:t>
            </w:r>
          </w:p>
          <w:p w:rsidR="00000000" w:rsidRPr="003C117F" w:rsidP="003C117F">
            <w:pPr>
              <w:pStyle w:val="ListBullet"/>
            </w:pPr>
            <w:r w:rsidRPr="003C117F">
              <w:t>council se</w:t>
            </w:r>
            <w:r w:rsidRPr="003C117F">
              <w:t xml:space="preserve">ction </w:t>
            </w:r>
          </w:p>
          <w:p w:rsidR="00000000" w:rsidRPr="003C117F" w:rsidP="003C117F">
            <w:pPr>
              <w:pStyle w:val="ListBullet"/>
            </w:pPr>
            <w:r w:rsidRPr="003C117F">
              <w:t xml:space="preserve">service </w:t>
            </w:r>
          </w:p>
          <w:p w:rsidR="00000000" w:rsidRPr="003C117F" w:rsidP="003C117F">
            <w:pPr>
              <w:pStyle w:val="ListBullet"/>
            </w:pPr>
            <w:r w:rsidRPr="003C117F">
              <w:t xml:space="preserve">business unit </w:t>
            </w:r>
          </w:p>
          <w:p w:rsidR="00000000" w:rsidRPr="003C117F" w:rsidP="003C117F">
            <w:pPr>
              <w:pStyle w:val="ListBullet"/>
            </w:pPr>
            <w:r w:rsidRPr="003C117F">
              <w:t xml:space="preserve">department </w:t>
            </w:r>
          </w:p>
          <w:p w:rsidR="00000000" w:rsidP="003C117F">
            <w:pPr>
              <w:pStyle w:val="ListBullet"/>
              <w:rPr>
                <w:lang w:val="en-NZ"/>
              </w:rPr>
            </w:pPr>
            <w:r w:rsidRPr="003C117F">
              <w:t>work team</w:t>
            </w:r>
          </w:p>
        </w:tc>
      </w:tr>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BodyTextRight"/>
              <w:rPr>
                <w:lang w:val="en-NZ"/>
              </w:rPr>
            </w:pPr>
            <w:r w:rsidRPr="003C117F">
              <w:rPr>
                <w:rStyle w:val="BoldandItalics"/>
              </w:rPr>
              <w:t xml:space="preserve">Standards </w:t>
            </w:r>
            <w:r w:rsidRPr="003C117F">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C117F" w:rsidP="003C117F">
            <w:pPr>
              <w:pStyle w:val="ListBullet"/>
            </w:pPr>
            <w:r w:rsidRPr="003C117F">
              <w:t xml:space="preserve">standards set by work group </w:t>
            </w:r>
          </w:p>
          <w:p w:rsidR="00000000" w:rsidRPr="003C117F" w:rsidP="003C117F">
            <w:pPr>
              <w:pStyle w:val="ListBullet"/>
            </w:pPr>
            <w:r w:rsidRPr="003C117F">
              <w:t xml:space="preserve">organisational policies and procedures </w:t>
            </w:r>
          </w:p>
          <w:p w:rsidR="00000000" w:rsidRPr="003C117F" w:rsidP="003C117F">
            <w:pPr>
              <w:pStyle w:val="ListBullet"/>
            </w:pPr>
            <w:r w:rsidRPr="003C117F">
              <w:t xml:space="preserve">specified work standards </w:t>
            </w:r>
          </w:p>
          <w:p w:rsidR="00000000" w:rsidRPr="003C117F" w:rsidP="003C117F">
            <w:pPr>
              <w:pStyle w:val="ListBullet"/>
            </w:pPr>
            <w:r w:rsidRPr="003C117F">
              <w:t xml:space="preserve">legislation </w:t>
            </w:r>
          </w:p>
          <w:p w:rsidR="00000000" w:rsidP="003C117F">
            <w:pPr>
              <w:pStyle w:val="ListBullet"/>
              <w:rPr>
                <w:lang w:val="en-NZ"/>
              </w:rPr>
            </w:pPr>
            <w:r w:rsidRPr="003C117F">
              <w:t>Australian standards</w:t>
            </w:r>
          </w:p>
        </w:tc>
      </w:tr>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BodyTextRight"/>
              <w:rPr>
                <w:lang w:val="en-NZ"/>
              </w:rPr>
            </w:pPr>
            <w:r w:rsidRPr="003C117F">
              <w:rPr>
                <w:rStyle w:val="BoldandItalics"/>
              </w:rPr>
              <w:t>Factors affecting work requirements</w:t>
            </w:r>
            <w:r w:rsidRPr="003C117F">
              <w:t xml:space="preserve"> </w:t>
            </w:r>
            <w:r w:rsidRPr="003C117F">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C117F" w:rsidP="003C117F">
            <w:pPr>
              <w:pStyle w:val="ListBullet"/>
            </w:pPr>
            <w:r w:rsidRPr="003C117F">
              <w:t xml:space="preserve">time and weather contingencies </w:t>
            </w:r>
          </w:p>
          <w:p w:rsidR="00000000" w:rsidP="003C117F">
            <w:pPr>
              <w:pStyle w:val="ListBullet"/>
              <w:rPr>
                <w:lang w:val="en-NZ"/>
              </w:rPr>
            </w:pPr>
            <w:r w:rsidRPr="003C117F">
              <w:t>other work demands</w:t>
            </w:r>
          </w:p>
        </w:tc>
      </w:tr>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BodyTextRight"/>
              <w:rPr>
                <w:lang w:val="en-NZ"/>
              </w:rPr>
            </w:pPr>
            <w:r w:rsidRPr="003C117F">
              <w:rPr>
                <w:rStyle w:val="BoldandItalics"/>
              </w:rPr>
              <w:t xml:space="preserve">Customers </w:t>
            </w:r>
            <w:r w:rsidRPr="003C117F">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C117F" w:rsidP="003C117F">
            <w:pPr>
              <w:pStyle w:val="ListBullet"/>
            </w:pPr>
            <w:r w:rsidRPr="003C117F">
              <w:t xml:space="preserve">internal </w:t>
            </w:r>
          </w:p>
          <w:p w:rsidR="00000000" w:rsidP="003C117F">
            <w:pPr>
              <w:pStyle w:val="ListBullet"/>
              <w:rPr>
                <w:lang w:val="en-NZ"/>
              </w:rPr>
            </w:pPr>
            <w:r w:rsidRPr="003C117F">
              <w:t>external</w:t>
            </w:r>
          </w:p>
        </w:tc>
      </w:tr>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BodyTextRight"/>
              <w:rPr>
                <w:lang w:val="en-NZ"/>
              </w:rPr>
            </w:pPr>
            <w:r w:rsidRPr="003C117F">
              <w:rPr>
                <w:rStyle w:val="BoldandItalics"/>
              </w:rPr>
              <w:t>Special needs</w:t>
            </w:r>
            <w:r w:rsidRPr="003C117F">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C117F" w:rsidP="003C117F">
            <w:pPr>
              <w:pStyle w:val="ListBullet"/>
            </w:pPr>
            <w:r w:rsidRPr="003C117F">
              <w:t xml:space="preserve">people with a disability </w:t>
            </w:r>
          </w:p>
          <w:p w:rsidR="00000000" w:rsidRPr="003C117F" w:rsidP="003C117F">
            <w:pPr>
              <w:pStyle w:val="ListBullet"/>
            </w:pPr>
            <w:r w:rsidRPr="003C117F">
              <w:t xml:space="preserve">children </w:t>
            </w:r>
          </w:p>
          <w:p w:rsidR="00000000" w:rsidRPr="003C117F" w:rsidP="003C117F">
            <w:pPr>
              <w:pStyle w:val="ListBullet"/>
            </w:pPr>
            <w:r w:rsidRPr="003C117F">
              <w:t xml:space="preserve">elderly people </w:t>
            </w:r>
          </w:p>
          <w:p w:rsidR="00000000" w:rsidP="003C117F">
            <w:pPr>
              <w:pStyle w:val="ListBullet"/>
              <w:rPr>
                <w:lang w:val="en-NZ"/>
              </w:rPr>
            </w:pPr>
            <w:r w:rsidRPr="003C117F">
              <w:t>people from a non-English speaking background</w:t>
            </w:r>
          </w:p>
        </w:tc>
      </w:tr>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BodyTextRight"/>
              <w:rPr>
                <w:lang w:val="en-NZ"/>
              </w:rPr>
            </w:pPr>
            <w:r w:rsidRPr="003C117F">
              <w:rPr>
                <w:rStyle w:val="BoldandItalics"/>
              </w:rPr>
              <w:t xml:space="preserve">Accidents and incidents </w:t>
            </w:r>
            <w:r w:rsidRPr="003C117F">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C117F" w:rsidP="003C117F">
            <w:pPr>
              <w:pStyle w:val="ListBullet"/>
            </w:pPr>
            <w:r w:rsidRPr="003C117F">
              <w:t xml:space="preserve">fires </w:t>
            </w:r>
          </w:p>
          <w:p w:rsidR="00000000" w:rsidRPr="003C117F" w:rsidP="003C117F">
            <w:pPr>
              <w:pStyle w:val="ListBullet"/>
            </w:pPr>
            <w:r w:rsidRPr="003C117F">
              <w:t xml:space="preserve">accidents to members of public or staff </w:t>
            </w:r>
          </w:p>
          <w:p w:rsidR="00000000" w:rsidRPr="003C117F" w:rsidP="003C117F">
            <w:pPr>
              <w:pStyle w:val="ListBullet"/>
            </w:pPr>
            <w:r w:rsidRPr="003C117F">
              <w:t xml:space="preserve">spillages </w:t>
            </w:r>
          </w:p>
          <w:p w:rsidR="00000000" w:rsidRPr="003C117F" w:rsidP="003C117F">
            <w:pPr>
              <w:pStyle w:val="ListBullet"/>
            </w:pPr>
            <w:r w:rsidRPr="003C117F">
              <w:t xml:space="preserve">breakages </w:t>
            </w:r>
          </w:p>
          <w:p w:rsidR="00000000" w:rsidRPr="003C117F" w:rsidP="003C117F">
            <w:pPr>
              <w:pStyle w:val="ListBullet"/>
            </w:pPr>
            <w:r w:rsidRPr="003C117F">
              <w:t xml:space="preserve">bomb threats </w:t>
            </w:r>
          </w:p>
          <w:p w:rsidR="00000000" w:rsidP="003C117F">
            <w:pPr>
              <w:pStyle w:val="ListBullet"/>
              <w:rPr>
                <w:lang w:val="en-NZ"/>
              </w:rPr>
            </w:pPr>
            <w:r w:rsidRPr="003C117F">
              <w:t>robberies</w:t>
            </w:r>
          </w:p>
        </w:tc>
      </w:tr>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BodyTextRight"/>
              <w:rPr>
                <w:lang w:val="en-NZ"/>
              </w:rPr>
            </w:pPr>
            <w:r w:rsidRPr="003C117F">
              <w:rPr>
                <w:rStyle w:val="BoldandItalics"/>
              </w:rPr>
              <w:t xml:space="preserve">Workplace procedures </w:t>
            </w:r>
            <w:r w:rsidRPr="003C117F">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C117F" w:rsidP="003C117F">
            <w:pPr>
              <w:pStyle w:val="ListBullet"/>
            </w:pPr>
            <w:r w:rsidRPr="003C117F">
              <w:t xml:space="preserve">environmental procedures, including emergency procedures </w:t>
            </w:r>
          </w:p>
          <w:p w:rsidR="00000000" w:rsidP="003C117F">
            <w:pPr>
              <w:pStyle w:val="ListBullet"/>
              <w:rPr>
                <w:lang w:val="en-NZ"/>
              </w:rPr>
            </w:pPr>
            <w:r w:rsidRPr="003C117F">
              <w:t>sustainable energy work practices</w:t>
            </w:r>
          </w:p>
        </w:tc>
      </w:tr>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BodyTextRight"/>
              <w:rPr>
                <w:lang w:val="en-NZ"/>
              </w:rPr>
            </w:pPr>
            <w:r w:rsidRPr="003C117F">
              <w:rPr>
                <w:rStyle w:val="BoldandItalics"/>
              </w:rPr>
              <w:t>Contributions to review of environmental procedures</w:t>
            </w:r>
            <w:r w:rsidRPr="003C117F">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C117F" w:rsidP="003C117F">
            <w:pPr>
              <w:pStyle w:val="ListBullet"/>
            </w:pPr>
            <w:r w:rsidRPr="003C117F">
              <w:t xml:space="preserve">suggestions requiring the development of practical and workable solutions </w:t>
            </w:r>
          </w:p>
          <w:p w:rsidR="00000000" w:rsidRPr="003C117F" w:rsidP="003C117F">
            <w:pPr>
              <w:pStyle w:val="ListBullet"/>
            </w:pPr>
            <w:r w:rsidRPr="003C117F">
              <w:t xml:space="preserve">questions </w:t>
            </w:r>
          </w:p>
          <w:p w:rsidR="00000000" w:rsidRPr="003C117F" w:rsidP="003C117F">
            <w:pPr>
              <w:pStyle w:val="ListBullet"/>
            </w:pPr>
            <w:r w:rsidRPr="003C117F">
              <w:t xml:space="preserve">comments </w:t>
            </w:r>
          </w:p>
          <w:p w:rsidR="00000000" w:rsidP="003C117F">
            <w:pPr>
              <w:pStyle w:val="ListBullet"/>
              <w:rPr>
                <w:lang w:val="en-NZ"/>
              </w:rPr>
            </w:pPr>
            <w:r w:rsidRPr="003C117F">
              <w:t>participation in committees</w:t>
            </w:r>
          </w:p>
        </w:tc>
      </w:tr>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BodyTextRight"/>
              <w:rPr>
                <w:lang w:val="en-NZ"/>
              </w:rPr>
            </w:pPr>
            <w:r w:rsidRPr="003C117F">
              <w:rPr>
                <w:rStyle w:val="BoldandItalics"/>
              </w:rPr>
              <w:t>External change</w:t>
            </w:r>
            <w:r w:rsidRPr="003C117F">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C117F" w:rsidP="003C117F">
            <w:pPr>
              <w:pStyle w:val="ListBullet"/>
            </w:pPr>
            <w:r w:rsidRPr="003C117F">
              <w:t xml:space="preserve">international, national and state changes </w:t>
            </w:r>
          </w:p>
          <w:p w:rsidR="00000000" w:rsidP="003C117F">
            <w:pPr>
              <w:pStyle w:val="ListBullet"/>
              <w:rPr>
                <w:lang w:val="en-NZ"/>
              </w:rPr>
            </w:pPr>
            <w:r w:rsidRPr="003C117F">
              <w:t>changes in society</w:t>
            </w:r>
          </w:p>
        </w:tc>
      </w:tr>
      <w:tr w:rsidTr="002E3F6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3C117F">
            <w:pPr>
              <w:pStyle w:val="BodyTextRight"/>
              <w:rPr>
                <w:lang w:val="en-NZ"/>
              </w:rPr>
            </w:pPr>
            <w:r w:rsidRPr="003C117F">
              <w:rPr>
                <w:rStyle w:val="BoldandItalics"/>
              </w:rPr>
              <w:t xml:space="preserve">Workplace change </w:t>
            </w:r>
            <w:r w:rsidRPr="003C117F">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3C117F" w:rsidP="003C117F">
            <w:pPr>
              <w:pStyle w:val="ListBullet"/>
            </w:pPr>
            <w:r w:rsidRPr="003C117F">
              <w:t xml:space="preserve">implementation of new work practices and services </w:t>
            </w:r>
          </w:p>
          <w:p w:rsidR="00000000" w:rsidRPr="003C117F" w:rsidP="003C117F">
            <w:pPr>
              <w:pStyle w:val="ListBullet"/>
            </w:pPr>
            <w:r w:rsidRPr="003C117F">
              <w:t xml:space="preserve">organisational restructures </w:t>
            </w:r>
          </w:p>
          <w:p w:rsidR="00000000" w:rsidRPr="003C117F" w:rsidP="003C117F">
            <w:pPr>
              <w:pStyle w:val="ListBullet"/>
            </w:pPr>
            <w:r w:rsidRPr="003C117F">
              <w:t xml:space="preserve">introduction of new technology or communication systems </w:t>
            </w:r>
          </w:p>
          <w:p w:rsidR="00000000" w:rsidRPr="003C117F" w:rsidP="003C117F">
            <w:pPr>
              <w:pStyle w:val="ListBullet"/>
            </w:pPr>
            <w:r w:rsidRPr="003C117F">
              <w:t>amalgamations</w:t>
            </w:r>
          </w:p>
        </w:tc>
      </w:tr>
    </w:tbl>
    <w:p w:rsidR="00000000" w:rsidRPr="003C117F" w:rsidP="003C117F">
      <w:pPr>
        <w:pStyle w:val="BodyText"/>
      </w:pPr>
    </w:p>
    <w:p w:rsidR="00000000" w:rsidRPr="003C117F" w:rsidP="003C117F">
      <w:pPr>
        <w:pStyle w:val="AllowPageBreak"/>
      </w:pPr>
    </w:p>
    <w:p w:rsidR="00000000" w:rsidRPr="003C117F" w:rsidP="003C117F">
      <w:pPr>
        <w:pStyle w:val="Heading1"/>
      </w:pPr>
      <w:bookmarkStart w:id="12" w:name="O_440881"/>
      <w:bookmarkEnd w:id="12"/>
      <w:r w:rsidRPr="003C117F">
        <w:t>Unit Sector(s)</w:t>
      </w:r>
    </w:p>
    <w:p w:rsidR="00000000" w:rsidRPr="003C117F" w:rsidP="003C117F">
      <w:pPr>
        <w:pStyle w:val="BodyText"/>
      </w:pPr>
      <w:r w:rsidRPr="003C117F">
        <w:t>Common.</w:t>
      </w:r>
    </w:p>
    <w:p w:rsidR="00000000" w:rsidRPr="003C117F" w:rsidP="003C117F"/>
    <w:sectPr w:rsidSect="003C11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3F63" w:rsidP="002E3F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F63" w:rsidP="003C11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E3F63" w:rsidP="003C11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E3F63" w:rsidP="003C11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7F" w:rsidRPr="002E3F63" w:rsidP="002E3F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F63" w:rsidRPr="002D2AF8" w:rsidP="003C117F">
    <w:pPr>
      <w:pStyle w:val="Header"/>
      <w:framePr w:wrap="around"/>
    </w:pPr>
    <w:r>
      <w:fldChar w:fldCharType="begin"/>
    </w:r>
    <w:r>
      <w:instrText xml:space="preserve"> TITLE   \* MERGEFORMAT </w:instrText>
    </w:r>
    <w:r>
      <w:fldChar w:fldCharType="separate"/>
    </w:r>
    <w:r>
      <w:t>LGACORE104B Work effectively in local government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2E3F63" w:rsidP="003C11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7807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54AF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1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117F"/>
    <w:pPr>
      <w:spacing w:before="360" w:after="60"/>
      <w:outlineLvl w:val="0"/>
    </w:pPr>
    <w:rPr>
      <w:sz w:val="32"/>
    </w:rPr>
  </w:style>
  <w:style w:type="paragraph" w:styleId="Heading2">
    <w:name w:val="heading 2"/>
    <w:basedOn w:val="HeadingBase"/>
    <w:next w:val="BodyText"/>
    <w:link w:val="Heading2Char"/>
    <w:qFormat/>
    <w:rsid w:val="003C117F"/>
    <w:pPr>
      <w:keepLines/>
      <w:spacing w:before="240" w:after="120"/>
      <w:outlineLvl w:val="1"/>
    </w:pPr>
    <w:rPr>
      <w:sz w:val="28"/>
      <w:szCs w:val="40"/>
    </w:rPr>
  </w:style>
  <w:style w:type="paragraph" w:styleId="Heading3">
    <w:name w:val="heading 3"/>
    <w:basedOn w:val="HeadingBase"/>
    <w:next w:val="BodyText"/>
    <w:link w:val="Heading3Char"/>
    <w:qFormat/>
    <w:rsid w:val="003C117F"/>
    <w:pPr>
      <w:spacing w:before="180" w:after="120"/>
      <w:outlineLvl w:val="2"/>
    </w:pPr>
    <w:rPr>
      <w:spacing w:val="-10"/>
      <w:kern w:val="32"/>
    </w:rPr>
  </w:style>
  <w:style w:type="paragraph" w:styleId="Heading4">
    <w:name w:val="heading 4"/>
    <w:basedOn w:val="HeadingBase"/>
    <w:next w:val="BodyText"/>
    <w:link w:val="Heading4Char"/>
    <w:qFormat/>
    <w:rsid w:val="003C117F"/>
    <w:pPr>
      <w:spacing w:before="160" w:after="120"/>
      <w:outlineLvl w:val="3"/>
    </w:pPr>
    <w:rPr>
      <w:sz w:val="22"/>
    </w:rPr>
  </w:style>
  <w:style w:type="paragraph" w:styleId="Heading5">
    <w:name w:val="heading 5"/>
    <w:basedOn w:val="HeadingBase"/>
    <w:next w:val="Normal"/>
    <w:link w:val="Heading5Char"/>
    <w:qFormat/>
    <w:rsid w:val="003C117F"/>
    <w:pPr>
      <w:spacing w:before="80"/>
      <w:outlineLvl w:val="4"/>
    </w:pPr>
    <w:rPr>
      <w:color w:val="918585"/>
      <w:sz w:val="20"/>
    </w:rPr>
  </w:style>
  <w:style w:type="paragraph" w:styleId="Heading6">
    <w:name w:val="heading 6"/>
    <w:basedOn w:val="HeadingBase"/>
    <w:next w:val="Normal"/>
    <w:link w:val="Heading6Char"/>
    <w:qFormat/>
    <w:rsid w:val="003C117F"/>
    <w:pPr>
      <w:spacing w:before="60"/>
      <w:outlineLvl w:val="5"/>
    </w:pPr>
    <w:rPr>
      <w:color w:val="918585"/>
      <w:sz w:val="20"/>
    </w:rPr>
  </w:style>
  <w:style w:type="paragraph" w:styleId="Heading7">
    <w:name w:val="heading 7"/>
    <w:basedOn w:val="Normal"/>
    <w:next w:val="Normal"/>
    <w:link w:val="Heading7Char"/>
    <w:qFormat/>
    <w:rsid w:val="003C117F"/>
    <w:pPr>
      <w:ind w:left="720"/>
      <w:outlineLvl w:val="6"/>
    </w:pPr>
    <w:rPr>
      <w:i/>
    </w:rPr>
  </w:style>
  <w:style w:type="paragraph" w:styleId="Heading8">
    <w:name w:val="heading 8"/>
    <w:basedOn w:val="Normal"/>
    <w:next w:val="Normal"/>
    <w:link w:val="Heading8Char"/>
    <w:qFormat/>
    <w:rsid w:val="003C117F"/>
    <w:pPr>
      <w:ind w:left="720"/>
      <w:outlineLvl w:val="7"/>
    </w:pPr>
    <w:rPr>
      <w:i/>
    </w:rPr>
  </w:style>
  <w:style w:type="paragraph" w:styleId="Heading9">
    <w:name w:val="heading 9"/>
    <w:basedOn w:val="Normal"/>
    <w:next w:val="Normal"/>
    <w:link w:val="Heading9Char"/>
    <w:qFormat/>
    <w:rsid w:val="003C117F"/>
    <w:pPr>
      <w:ind w:left="720"/>
      <w:outlineLvl w:val="8"/>
    </w:pPr>
    <w:rPr>
      <w:i/>
    </w:rPr>
  </w:style>
  <w:style w:type="character" w:default="1" w:styleId="DefaultParagraphFont">
    <w:name w:val="Default Paragraph Font"/>
    <w:uiPriority w:val="1"/>
    <w:unhideWhenUsed/>
    <w:rsid w:val="003C11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117F"/>
  </w:style>
  <w:style w:type="character" w:customStyle="1" w:styleId="Heading1Char">
    <w:name w:val="Heading 1 Char"/>
    <w:basedOn w:val="DefaultParagraphFont"/>
    <w:link w:val="Heading1"/>
    <w:rsid w:val="003C117F"/>
    <w:rPr>
      <w:rFonts w:ascii="Times New Roman" w:eastAsia="Times New Roman" w:hAnsi="Times New Roman" w:cs="Times New Roman"/>
      <w:b/>
      <w:sz w:val="32"/>
      <w:szCs w:val="20"/>
      <w:lang w:eastAsia="en-US"/>
    </w:rPr>
  </w:style>
  <w:style w:type="paragraph" w:styleId="BodyText">
    <w:name w:val="Body Text"/>
    <w:basedOn w:val="Normal"/>
    <w:link w:val="BodyTextChar"/>
    <w:rsid w:val="003C11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117F"/>
    <w:rPr>
      <w:rFonts w:ascii="Times New Roman" w:eastAsia="Times New Roman" w:hAnsi="Times New Roman" w:cs="Times New Roman"/>
      <w:sz w:val="24"/>
      <w:lang w:eastAsia="en-US"/>
    </w:rPr>
  </w:style>
  <w:style w:type="paragraph" w:styleId="Footer">
    <w:name w:val="footer"/>
    <w:basedOn w:val="Normal"/>
    <w:link w:val="FooterChar"/>
    <w:rsid w:val="003C11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117F"/>
    <w:rPr>
      <w:rFonts w:ascii="Times New Roman" w:eastAsia="Times New Roman" w:hAnsi="Times New Roman" w:cs="Times New Roman"/>
      <w:sz w:val="16"/>
      <w:lang w:eastAsia="en-US"/>
    </w:rPr>
  </w:style>
  <w:style w:type="paragraph" w:styleId="List">
    <w:name w:val="List"/>
    <w:basedOn w:val="BodyText"/>
    <w:next w:val="BodyText"/>
    <w:rsid w:val="003C117F"/>
    <w:pPr>
      <w:tabs>
        <w:tab w:val="left" w:pos="340"/>
      </w:tabs>
      <w:spacing w:before="60" w:after="60"/>
      <w:ind w:left="340" w:hanging="340"/>
    </w:pPr>
  </w:style>
  <w:style w:type="paragraph" w:styleId="ListBullet">
    <w:name w:val="List Bullet"/>
    <w:basedOn w:val="List"/>
    <w:rsid w:val="003C117F"/>
    <w:pPr>
      <w:numPr>
        <w:numId w:val="12"/>
      </w:numPr>
      <w:tabs>
        <w:tab w:val="clear" w:pos="340"/>
      </w:tabs>
      <w:spacing w:before="40" w:after="40"/>
    </w:pPr>
  </w:style>
  <w:style w:type="character" w:customStyle="1" w:styleId="SpecialBold">
    <w:name w:val="Special Bold"/>
    <w:basedOn w:val="DefaultParagraphFont"/>
    <w:rsid w:val="003C117F"/>
    <w:rPr>
      <w:b/>
      <w:spacing w:val="0"/>
    </w:rPr>
  </w:style>
  <w:style w:type="paragraph" w:customStyle="1" w:styleId="SuperHeading">
    <w:name w:val="SuperHeading"/>
    <w:basedOn w:val="Normal"/>
    <w:rsid w:val="003C117F"/>
    <w:pPr>
      <w:spacing w:before="240" w:after="120"/>
      <w:outlineLvl w:val="0"/>
    </w:pPr>
    <w:rPr>
      <w:rFonts w:ascii="Times New Roman" w:hAnsi="Times New Roman"/>
      <w:b/>
      <w:sz w:val="28"/>
    </w:rPr>
  </w:style>
  <w:style w:type="paragraph" w:customStyle="1" w:styleId="BodyTextRight">
    <w:name w:val="Body Text Right"/>
    <w:basedOn w:val="BodyText"/>
    <w:rsid w:val="003C117F"/>
    <w:pPr>
      <w:spacing w:before="0" w:after="0"/>
      <w:jc w:val="right"/>
    </w:pPr>
  </w:style>
  <w:style w:type="paragraph" w:customStyle="1" w:styleId="AllowPageBreak">
    <w:name w:val="AllowPageBreak"/>
    <w:rsid w:val="003C11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117F"/>
    <w:rPr>
      <w:b/>
      <w:i/>
      <w:u w:val="none"/>
    </w:rPr>
  </w:style>
  <w:style w:type="character" w:customStyle="1" w:styleId="Heading2Char">
    <w:name w:val="Heading 2 Char"/>
    <w:basedOn w:val="DefaultParagraphFont"/>
    <w:link w:val="Heading2"/>
    <w:rsid w:val="003C11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11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11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11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11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11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11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117F"/>
    <w:rPr>
      <w:rFonts w:ascii="Courier New" w:eastAsia="Times New Roman" w:hAnsi="Courier New" w:cs="Times New Roman"/>
      <w:i/>
      <w:szCs w:val="20"/>
      <w:lang w:eastAsia="en-US"/>
    </w:rPr>
  </w:style>
  <w:style w:type="paragraph" w:customStyle="1" w:styleId="HeadingBase">
    <w:name w:val="Heading Base"/>
    <w:rsid w:val="003C11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117F"/>
    <w:pPr>
      <w:tabs>
        <w:tab w:val="right" w:leader="dot" w:pos="9072"/>
      </w:tabs>
      <w:ind w:left="567"/>
    </w:pPr>
    <w:rPr>
      <w:szCs w:val="22"/>
    </w:rPr>
  </w:style>
  <w:style w:type="paragraph" w:customStyle="1" w:styleId="TOCBase">
    <w:name w:val="TOC Base"/>
    <w:rsid w:val="003C11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117F"/>
    <w:pPr>
      <w:tabs>
        <w:tab w:val="right" w:leader="dot" w:pos="9072"/>
      </w:tabs>
      <w:spacing w:before="40" w:after="40"/>
      <w:ind w:left="284"/>
    </w:pPr>
    <w:rPr>
      <w:rFonts w:ascii="Times New Roman" w:hAnsi="Times New Roman"/>
    </w:rPr>
  </w:style>
  <w:style w:type="paragraph" w:styleId="TOC1">
    <w:name w:val="toc 1"/>
    <w:basedOn w:val="TOCBase"/>
    <w:next w:val="Normal"/>
    <w:rsid w:val="003C11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117F"/>
    <w:pPr>
      <w:spacing w:before="5040"/>
      <w:jc w:val="center"/>
    </w:pPr>
    <w:rPr>
      <w:sz w:val="48"/>
      <w:szCs w:val="72"/>
      <w:lang w:val="en-US"/>
    </w:rPr>
  </w:style>
  <w:style w:type="character" w:customStyle="1" w:styleId="TitleChar">
    <w:name w:val="Title Char"/>
    <w:basedOn w:val="DefaultParagraphFont"/>
    <w:link w:val="Title"/>
    <w:rsid w:val="003C11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117F"/>
    <w:pPr>
      <w:tabs>
        <w:tab w:val="left" w:pos="3600"/>
        <w:tab w:val="left" w:pos="3958"/>
      </w:tabs>
    </w:pPr>
  </w:style>
  <w:style w:type="paragraph" w:customStyle="1" w:styleId="Note">
    <w:name w:val="Note"/>
    <w:basedOn w:val="BodyText"/>
    <w:rsid w:val="003C11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117F"/>
    <w:pPr>
      <w:framePr w:wrap="auto" w:hAnchor="text" w:y="6049"/>
    </w:pPr>
    <w:rPr>
      <w:color w:val="000000"/>
      <w:sz w:val="40"/>
    </w:rPr>
  </w:style>
  <w:style w:type="paragraph" w:customStyle="1" w:styleId="TOCTitle">
    <w:name w:val="TOCTitle"/>
    <w:basedOn w:val="Heading1"/>
    <w:rsid w:val="003C117F"/>
    <w:pPr>
      <w:spacing w:after="240"/>
      <w:jc w:val="center"/>
      <w:outlineLvl w:val="9"/>
    </w:pPr>
    <w:rPr>
      <w:caps/>
    </w:rPr>
  </w:style>
  <w:style w:type="paragraph" w:customStyle="1" w:styleId="Version">
    <w:name w:val="Version"/>
    <w:rsid w:val="003C11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117F"/>
    <w:pPr>
      <w:numPr>
        <w:numId w:val="13"/>
      </w:numPr>
      <w:tabs>
        <w:tab w:val="clear" w:pos="680"/>
      </w:tabs>
    </w:pPr>
  </w:style>
  <w:style w:type="paragraph" w:styleId="Index1">
    <w:name w:val="index 1"/>
    <w:basedOn w:val="Normal"/>
    <w:next w:val="Normal"/>
    <w:semiHidden/>
    <w:rsid w:val="003C117F"/>
    <w:pPr>
      <w:keepNext w:val="0"/>
      <w:tabs>
        <w:tab w:val="right" w:pos="4176"/>
      </w:tabs>
      <w:ind w:left="198" w:hanging="198"/>
    </w:pPr>
    <w:rPr>
      <w:rFonts w:ascii="Garamond" w:hAnsi="Garamond"/>
    </w:rPr>
  </w:style>
  <w:style w:type="paragraph" w:styleId="IndexHeading">
    <w:name w:val="index heading"/>
    <w:basedOn w:val="Normal"/>
    <w:next w:val="Index1"/>
    <w:semiHidden/>
    <w:rsid w:val="003C117F"/>
    <w:pPr>
      <w:spacing w:before="120" w:after="120"/>
    </w:pPr>
    <w:rPr>
      <w:rFonts w:ascii="Arial" w:hAnsi="Arial"/>
      <w:b/>
      <w:color w:val="918585"/>
      <w:sz w:val="24"/>
    </w:rPr>
  </w:style>
  <w:style w:type="paragraph" w:styleId="Header">
    <w:name w:val="header"/>
    <w:basedOn w:val="Normal"/>
    <w:link w:val="HeaderChar"/>
    <w:rsid w:val="003C11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117F"/>
    <w:rPr>
      <w:rFonts w:ascii="Times New Roman" w:eastAsia="Times New Roman" w:hAnsi="Times New Roman" w:cs="Times New Roman"/>
      <w:sz w:val="16"/>
      <w:szCs w:val="20"/>
      <w:lang w:val="en-GB" w:eastAsia="en-US"/>
    </w:rPr>
  </w:style>
  <w:style w:type="paragraph" w:customStyle="1" w:styleId="Chapter">
    <w:name w:val="Chapter"/>
    <w:basedOn w:val="Normal"/>
    <w:rsid w:val="003C117F"/>
    <w:pPr>
      <w:spacing w:before="240"/>
    </w:pPr>
    <w:rPr>
      <w:rFonts w:ascii="Times New Roman" w:hAnsi="Times New Roman"/>
      <w:smallCaps/>
      <w:spacing w:val="80"/>
      <w:sz w:val="28"/>
    </w:rPr>
  </w:style>
  <w:style w:type="paragraph" w:customStyle="1" w:styleId="InChapter">
    <w:name w:val="InChapter"/>
    <w:basedOn w:val="Heading3"/>
    <w:rsid w:val="003C117F"/>
    <w:pPr>
      <w:spacing w:after="240"/>
      <w:outlineLvl w:val="9"/>
    </w:pPr>
    <w:rPr>
      <w:noProof/>
    </w:rPr>
  </w:style>
  <w:style w:type="paragraph" w:styleId="Index2">
    <w:name w:val="index 2"/>
    <w:basedOn w:val="Normal"/>
    <w:next w:val="Normal"/>
    <w:semiHidden/>
    <w:rsid w:val="003C117F"/>
    <w:pPr>
      <w:tabs>
        <w:tab w:val="right" w:pos="4176"/>
      </w:tabs>
      <w:ind w:left="568" w:hanging="284"/>
    </w:pPr>
    <w:rPr>
      <w:rFonts w:ascii="Garamond" w:hAnsi="Garamond"/>
    </w:rPr>
  </w:style>
  <w:style w:type="paragraph" w:customStyle="1" w:styleId="Byline">
    <w:name w:val="Byline"/>
    <w:rsid w:val="003C11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117F"/>
    <w:pPr>
      <w:tabs>
        <w:tab w:val="clear" w:pos="3600"/>
        <w:tab w:val="clear" w:pos="3958"/>
      </w:tabs>
      <w:jc w:val="right"/>
    </w:pPr>
  </w:style>
  <w:style w:type="character" w:styleId="Emphasis">
    <w:name w:val="Emphasis"/>
    <w:basedOn w:val="DefaultParagraphFont"/>
    <w:qFormat/>
    <w:rsid w:val="003C117F"/>
    <w:rPr>
      <w:i/>
    </w:rPr>
  </w:style>
  <w:style w:type="paragraph" w:styleId="Caption">
    <w:name w:val="caption"/>
    <w:basedOn w:val="BodyText"/>
    <w:next w:val="Normal"/>
    <w:qFormat/>
    <w:rsid w:val="003C117F"/>
    <w:pPr>
      <w:framePr w:w="2268" w:hSpace="181" w:vSpace="181" w:wrap="around" w:vAnchor="text" w:hAnchor="page" w:x="1135" w:y="285" w:anchorLock="1"/>
    </w:pPr>
    <w:rPr>
      <w:i/>
    </w:rPr>
  </w:style>
  <w:style w:type="paragraph" w:customStyle="1" w:styleId="MiniTOCTitle">
    <w:name w:val="MiniTOCTitle"/>
    <w:basedOn w:val="Heading4"/>
    <w:rsid w:val="003C117F"/>
    <w:pPr>
      <w:spacing w:before="240"/>
      <w:outlineLvl w:val="9"/>
    </w:pPr>
    <w:rPr>
      <w:noProof/>
      <w:sz w:val="24"/>
    </w:rPr>
  </w:style>
  <w:style w:type="paragraph" w:customStyle="1" w:styleId="MiniTOCItem">
    <w:name w:val="MiniTOCItem"/>
    <w:basedOn w:val="ListBullet"/>
    <w:rsid w:val="003C117F"/>
    <w:pPr>
      <w:numPr>
        <w:numId w:val="0"/>
      </w:numPr>
      <w:tabs>
        <w:tab w:val="right" w:leader="dot" w:pos="6521"/>
      </w:tabs>
      <w:spacing w:before="0" w:after="0"/>
    </w:pPr>
  </w:style>
  <w:style w:type="paragraph" w:customStyle="1" w:styleId="TOFTitle">
    <w:name w:val="TOFTitle"/>
    <w:basedOn w:val="TOCTitle"/>
    <w:rsid w:val="003C117F"/>
  </w:style>
  <w:style w:type="paragraph" w:styleId="TableofFigures">
    <w:name w:val="table of figures"/>
    <w:basedOn w:val="Normal"/>
    <w:next w:val="Normal"/>
    <w:semiHidden/>
    <w:rsid w:val="003C117F"/>
    <w:pPr>
      <w:tabs>
        <w:tab w:val="right" w:leader="dot" w:pos="9072"/>
      </w:tabs>
      <w:ind w:left="970" w:hanging="403"/>
    </w:pPr>
    <w:rPr>
      <w:rFonts w:ascii="Times New Roman" w:hAnsi="Times New Roman"/>
      <w:b/>
    </w:rPr>
  </w:style>
  <w:style w:type="paragraph" w:styleId="ListNumber">
    <w:name w:val="List Number"/>
    <w:basedOn w:val="List"/>
    <w:rsid w:val="003C117F"/>
    <w:pPr>
      <w:numPr>
        <w:numId w:val="10"/>
      </w:numPr>
    </w:pPr>
  </w:style>
  <w:style w:type="character" w:customStyle="1" w:styleId="WingdingSymbols">
    <w:name w:val="Wingding Symbols"/>
    <w:rsid w:val="003C117F"/>
    <w:rPr>
      <w:rFonts w:ascii="Wingdings" w:hAnsi="Wingdings"/>
    </w:rPr>
  </w:style>
  <w:style w:type="paragraph" w:customStyle="1" w:styleId="TableHeading">
    <w:name w:val="Table Heading"/>
    <w:basedOn w:val="HeadingBase"/>
    <w:rsid w:val="003C117F"/>
    <w:pPr>
      <w:keepLines/>
      <w:pBdr>
        <w:bottom w:val="single" w:sz="6" w:space="1" w:color="918585"/>
      </w:pBdr>
      <w:spacing w:before="240"/>
    </w:pPr>
  </w:style>
  <w:style w:type="character" w:customStyle="1" w:styleId="HotSpot">
    <w:name w:val="HotSpot"/>
    <w:rsid w:val="003C117F"/>
    <w:rPr>
      <w:color w:val="0033CC"/>
      <w:u w:val="none"/>
    </w:rPr>
  </w:style>
  <w:style w:type="paragraph" w:styleId="Index3">
    <w:name w:val="index 3"/>
    <w:basedOn w:val="ListNumber2"/>
    <w:next w:val="Normal"/>
    <w:semiHidden/>
    <w:rsid w:val="003C117F"/>
    <w:pPr>
      <w:numPr>
        <w:numId w:val="0"/>
      </w:numPr>
      <w:tabs>
        <w:tab w:val="right" w:leader="dot" w:pos="4176"/>
      </w:tabs>
    </w:pPr>
  </w:style>
  <w:style w:type="paragraph" w:styleId="ListNumber2">
    <w:name w:val="List Number 2"/>
    <w:basedOn w:val="List2"/>
    <w:rsid w:val="003C117F"/>
    <w:pPr>
      <w:numPr>
        <w:numId w:val="9"/>
      </w:numPr>
      <w:tabs>
        <w:tab w:val="clear" w:pos="1060"/>
      </w:tabs>
    </w:pPr>
  </w:style>
  <w:style w:type="paragraph" w:customStyle="1" w:styleId="MarginNote">
    <w:name w:val="Margin Note"/>
    <w:basedOn w:val="BodyText"/>
    <w:rsid w:val="003C11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11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11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117F"/>
    <w:rPr>
      <w:sz w:val="32"/>
    </w:rPr>
  </w:style>
  <w:style w:type="paragraph" w:customStyle="1" w:styleId="HeadingProcedure">
    <w:name w:val="Heading Procedure"/>
    <w:basedOn w:val="HeadingBase"/>
    <w:next w:val="Normal"/>
    <w:rsid w:val="003C117F"/>
    <w:pPr>
      <w:tabs>
        <w:tab w:val="left" w:pos="0"/>
      </w:tabs>
      <w:spacing w:before="120" w:after="60"/>
    </w:pPr>
    <w:rPr>
      <w:i/>
      <w:color w:val="918585"/>
      <w:sz w:val="22"/>
    </w:rPr>
  </w:style>
  <w:style w:type="paragraph" w:customStyle="1" w:styleId="TableBodyText">
    <w:name w:val="Table Body Text"/>
    <w:basedOn w:val="BodyText"/>
    <w:rsid w:val="003C117F"/>
    <w:pPr>
      <w:spacing w:before="60" w:after="60"/>
    </w:pPr>
  </w:style>
  <w:style w:type="paragraph" w:styleId="ListContinue">
    <w:name w:val="List Continue"/>
    <w:basedOn w:val="List"/>
    <w:rsid w:val="003C117F"/>
    <w:pPr>
      <w:ind w:firstLine="0"/>
    </w:pPr>
  </w:style>
  <w:style w:type="paragraph" w:customStyle="1" w:styleId="ListNote">
    <w:name w:val="List Note"/>
    <w:basedOn w:val="List"/>
    <w:rsid w:val="003C117F"/>
    <w:pPr>
      <w:pBdr>
        <w:top w:val="single" w:sz="6" w:space="2" w:color="918585"/>
        <w:bottom w:val="single" w:sz="6" w:space="2" w:color="918585"/>
      </w:pBdr>
      <w:tabs>
        <w:tab w:val="left" w:pos="1021"/>
      </w:tabs>
      <w:ind w:firstLine="0"/>
    </w:pPr>
  </w:style>
  <w:style w:type="paragraph" w:customStyle="1" w:styleId="Warning">
    <w:name w:val="Warning"/>
    <w:basedOn w:val="BodyText"/>
    <w:rsid w:val="003C117F"/>
    <w:pPr>
      <w:shd w:val="clear" w:color="auto" w:fill="D9D9D9"/>
      <w:tabs>
        <w:tab w:val="left" w:pos="992"/>
      </w:tabs>
      <w:ind w:left="119" w:right="119"/>
    </w:pPr>
    <w:rPr>
      <w:sz w:val="20"/>
    </w:rPr>
  </w:style>
  <w:style w:type="paragraph" w:customStyle="1" w:styleId="MarginIcons">
    <w:name w:val="Margin Icons"/>
    <w:basedOn w:val="BodyText"/>
    <w:rsid w:val="003C11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117F"/>
    <w:rPr>
      <w:rFonts w:ascii="Courier New" w:hAnsi="Courier New"/>
    </w:rPr>
  </w:style>
  <w:style w:type="paragraph" w:customStyle="1" w:styleId="NoteBullet">
    <w:name w:val="Note Bullet"/>
    <w:basedOn w:val="Note"/>
    <w:rsid w:val="003C117F"/>
    <w:pPr>
      <w:tabs>
        <w:tab w:val="clear" w:pos="680"/>
      </w:tabs>
      <w:spacing w:before="60" w:after="60"/>
    </w:pPr>
  </w:style>
  <w:style w:type="paragraph" w:customStyle="1" w:styleId="SubHeading2">
    <w:name w:val="SubHeading2"/>
    <w:basedOn w:val="HeadingBase"/>
    <w:rsid w:val="003C117F"/>
    <w:pPr>
      <w:spacing w:before="240" w:after="60"/>
    </w:pPr>
    <w:rPr>
      <w:sz w:val="20"/>
    </w:rPr>
  </w:style>
  <w:style w:type="paragraph" w:customStyle="1" w:styleId="SubHeading1">
    <w:name w:val="SubHeading1"/>
    <w:basedOn w:val="HeadingBase"/>
    <w:rsid w:val="003C117F"/>
    <w:pPr>
      <w:spacing w:before="240" w:after="60"/>
    </w:pPr>
    <w:rPr>
      <w:color w:val="918585"/>
      <w:sz w:val="22"/>
    </w:rPr>
  </w:style>
  <w:style w:type="paragraph" w:customStyle="1" w:styleId="SideHeading">
    <w:name w:val="Side Heading"/>
    <w:basedOn w:val="HeadingBase"/>
    <w:rsid w:val="003C11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117F"/>
    <w:pPr>
      <w:tabs>
        <w:tab w:val="num" w:pos="360"/>
      </w:tabs>
    </w:pPr>
  </w:style>
  <w:style w:type="paragraph" w:styleId="PlainText">
    <w:name w:val="Plain Text"/>
    <w:basedOn w:val="Normal"/>
    <w:link w:val="PlainTextChar"/>
    <w:rsid w:val="003C117F"/>
    <w:rPr>
      <w:sz w:val="20"/>
    </w:rPr>
  </w:style>
  <w:style w:type="character" w:customStyle="1" w:styleId="PlainTextChar">
    <w:name w:val="Plain Text Char"/>
    <w:basedOn w:val="DefaultParagraphFont"/>
    <w:link w:val="PlainText"/>
    <w:rsid w:val="003C117F"/>
    <w:rPr>
      <w:rFonts w:ascii="Courier New" w:eastAsia="Times New Roman" w:hAnsi="Courier New" w:cs="Times New Roman"/>
      <w:sz w:val="20"/>
      <w:szCs w:val="20"/>
      <w:lang w:eastAsia="en-US"/>
    </w:rPr>
  </w:style>
  <w:style w:type="character" w:customStyle="1" w:styleId="MenuOption">
    <w:name w:val="Menu Option"/>
    <w:basedOn w:val="DefaultParagraphFont"/>
    <w:rsid w:val="003C117F"/>
    <w:rPr>
      <w:b/>
      <w:smallCaps/>
    </w:rPr>
  </w:style>
  <w:style w:type="paragraph" w:customStyle="1" w:styleId="TableListNumber">
    <w:name w:val="Table List Number"/>
    <w:basedOn w:val="ListNumber"/>
    <w:rsid w:val="003C117F"/>
    <w:pPr>
      <w:numPr>
        <w:numId w:val="0"/>
      </w:numPr>
    </w:pPr>
  </w:style>
  <w:style w:type="paragraph" w:styleId="TOC4">
    <w:name w:val="toc 4"/>
    <w:basedOn w:val="TOCBase"/>
    <w:next w:val="Normal"/>
    <w:semiHidden/>
    <w:rsid w:val="003C117F"/>
    <w:pPr>
      <w:tabs>
        <w:tab w:val="right" w:leader="dot" w:pos="9071"/>
      </w:tabs>
      <w:ind w:left="1701"/>
    </w:pPr>
  </w:style>
  <w:style w:type="paragraph" w:customStyle="1" w:styleId="ListAlpha">
    <w:name w:val="List Alpha"/>
    <w:basedOn w:val="List"/>
    <w:rsid w:val="003C117F"/>
    <w:pPr>
      <w:numPr>
        <w:numId w:val="8"/>
      </w:numPr>
    </w:pPr>
  </w:style>
  <w:style w:type="paragraph" w:customStyle="1" w:styleId="ListAlpha2">
    <w:name w:val="List Alpha 2"/>
    <w:basedOn w:val="List2"/>
    <w:rsid w:val="003C117F"/>
    <w:pPr>
      <w:numPr>
        <w:numId w:val="7"/>
      </w:numPr>
    </w:pPr>
  </w:style>
  <w:style w:type="paragraph" w:styleId="List2">
    <w:name w:val="List 2"/>
    <w:basedOn w:val="BodyText"/>
    <w:rsid w:val="003C117F"/>
    <w:pPr>
      <w:tabs>
        <w:tab w:val="left" w:pos="680"/>
      </w:tabs>
      <w:spacing w:before="60" w:after="60"/>
      <w:ind w:left="680" w:hanging="340"/>
    </w:pPr>
  </w:style>
  <w:style w:type="paragraph" w:styleId="List3">
    <w:name w:val="List 3"/>
    <w:basedOn w:val="BodyText"/>
    <w:rsid w:val="003C117F"/>
    <w:pPr>
      <w:tabs>
        <w:tab w:val="left" w:pos="1021"/>
      </w:tabs>
      <w:spacing w:before="60" w:after="60"/>
      <w:ind w:left="1020" w:hanging="340"/>
    </w:pPr>
  </w:style>
  <w:style w:type="paragraph" w:styleId="List4">
    <w:name w:val="List 4"/>
    <w:basedOn w:val="BodyText"/>
    <w:rsid w:val="003C117F"/>
    <w:pPr>
      <w:tabs>
        <w:tab w:val="left" w:pos="1361"/>
      </w:tabs>
      <w:spacing w:before="60" w:after="60"/>
      <w:ind w:left="1361" w:hanging="340"/>
    </w:pPr>
  </w:style>
  <w:style w:type="paragraph" w:styleId="List5">
    <w:name w:val="List 5"/>
    <w:basedOn w:val="BodyText"/>
    <w:rsid w:val="003C117F"/>
    <w:pPr>
      <w:tabs>
        <w:tab w:val="left" w:pos="1701"/>
      </w:tabs>
      <w:spacing w:before="60" w:after="60"/>
      <w:ind w:left="1701" w:hanging="340"/>
    </w:pPr>
  </w:style>
  <w:style w:type="paragraph" w:styleId="ListBullet3">
    <w:name w:val="List Bullet 3"/>
    <w:basedOn w:val="List3"/>
    <w:rsid w:val="003C117F"/>
    <w:pPr>
      <w:numPr>
        <w:numId w:val="14"/>
      </w:numPr>
      <w:tabs>
        <w:tab w:val="clear" w:pos="1021"/>
      </w:tabs>
      <w:ind w:left="1037" w:hanging="357"/>
    </w:pPr>
  </w:style>
  <w:style w:type="paragraph" w:styleId="ListBullet4">
    <w:name w:val="List Bullet 4"/>
    <w:basedOn w:val="List4"/>
    <w:rsid w:val="003C117F"/>
    <w:pPr>
      <w:numPr>
        <w:numId w:val="2"/>
      </w:numPr>
    </w:pPr>
  </w:style>
  <w:style w:type="paragraph" w:styleId="ListBullet5">
    <w:name w:val="List Bullet 5"/>
    <w:basedOn w:val="List5"/>
    <w:rsid w:val="003C117F"/>
    <w:pPr>
      <w:numPr>
        <w:numId w:val="3"/>
      </w:numPr>
    </w:pPr>
  </w:style>
  <w:style w:type="paragraph" w:styleId="ListContinue2">
    <w:name w:val="List Continue 2"/>
    <w:basedOn w:val="List2"/>
    <w:rsid w:val="003C117F"/>
    <w:pPr>
      <w:ind w:firstLine="0"/>
    </w:pPr>
  </w:style>
  <w:style w:type="paragraph" w:styleId="ListContinue3">
    <w:name w:val="List Continue 3"/>
    <w:basedOn w:val="List3"/>
    <w:rsid w:val="003C117F"/>
    <w:pPr>
      <w:ind w:left="1021" w:firstLine="0"/>
    </w:pPr>
  </w:style>
  <w:style w:type="paragraph" w:styleId="ListContinue4">
    <w:name w:val="List Continue 4"/>
    <w:basedOn w:val="List4"/>
    <w:rsid w:val="003C117F"/>
    <w:pPr>
      <w:ind w:firstLine="0"/>
    </w:pPr>
  </w:style>
  <w:style w:type="paragraph" w:styleId="ListContinue5">
    <w:name w:val="List Continue 5"/>
    <w:basedOn w:val="List5"/>
    <w:rsid w:val="003C117F"/>
    <w:pPr>
      <w:ind w:firstLine="0"/>
    </w:pPr>
  </w:style>
  <w:style w:type="paragraph" w:styleId="ListNumber3">
    <w:name w:val="List Number 3"/>
    <w:basedOn w:val="List3"/>
    <w:rsid w:val="003C117F"/>
    <w:pPr>
      <w:numPr>
        <w:numId w:val="4"/>
      </w:numPr>
    </w:pPr>
  </w:style>
  <w:style w:type="paragraph" w:styleId="ListNumber4">
    <w:name w:val="List Number 4"/>
    <w:basedOn w:val="List4"/>
    <w:rsid w:val="003C117F"/>
    <w:pPr>
      <w:numPr>
        <w:numId w:val="5"/>
      </w:numPr>
    </w:pPr>
  </w:style>
  <w:style w:type="paragraph" w:styleId="ListNumber5">
    <w:name w:val="List Number 5"/>
    <w:basedOn w:val="List5"/>
    <w:rsid w:val="003C117F"/>
    <w:pPr>
      <w:numPr>
        <w:numId w:val="6"/>
      </w:numPr>
    </w:pPr>
  </w:style>
  <w:style w:type="paragraph" w:styleId="BlockText">
    <w:name w:val="Block Text"/>
    <w:basedOn w:val="Normal"/>
    <w:rsid w:val="003C117F"/>
    <w:pPr>
      <w:spacing w:after="120"/>
      <w:ind w:left="1440" w:right="1440"/>
    </w:pPr>
  </w:style>
  <w:style w:type="character" w:customStyle="1" w:styleId="Subscript">
    <w:name w:val="Subscript"/>
    <w:basedOn w:val="DefaultParagraphFont"/>
    <w:rsid w:val="003C117F"/>
    <w:rPr>
      <w:sz w:val="16"/>
      <w:vertAlign w:val="subscript"/>
    </w:rPr>
  </w:style>
  <w:style w:type="character" w:customStyle="1" w:styleId="Superscript">
    <w:name w:val="Superscript"/>
    <w:basedOn w:val="DefaultParagraphFont"/>
    <w:rsid w:val="003C117F"/>
    <w:rPr>
      <w:sz w:val="16"/>
      <w:vertAlign w:val="superscript"/>
    </w:rPr>
  </w:style>
  <w:style w:type="character" w:customStyle="1" w:styleId="Symbols">
    <w:name w:val="Symbols"/>
    <w:basedOn w:val="DefaultParagraphFont"/>
    <w:rsid w:val="003C117F"/>
    <w:rPr>
      <w:rFonts w:ascii="Symbol" w:hAnsi="Symbol"/>
    </w:rPr>
  </w:style>
  <w:style w:type="character" w:customStyle="1" w:styleId="MenuOptions">
    <w:name w:val="Menu Options"/>
    <w:basedOn w:val="DefaultParagraphFont"/>
    <w:rsid w:val="003C117F"/>
    <w:rPr>
      <w:rFonts w:ascii="Arial Narrow" w:hAnsi="Arial Narrow"/>
      <w:smallCaps/>
    </w:rPr>
  </w:style>
  <w:style w:type="character" w:customStyle="1" w:styleId="Buttons">
    <w:name w:val="Buttons"/>
    <w:basedOn w:val="DefaultParagraphFont"/>
    <w:rsid w:val="003C117F"/>
    <w:rPr>
      <w:b/>
    </w:rPr>
  </w:style>
  <w:style w:type="character" w:customStyle="1" w:styleId="Underlined">
    <w:name w:val="Underlined"/>
    <w:basedOn w:val="DefaultParagraphFont"/>
    <w:rsid w:val="003C117F"/>
    <w:rPr>
      <w:u w:val="single"/>
    </w:rPr>
  </w:style>
  <w:style w:type="paragraph" w:customStyle="1" w:styleId="TableBodyTextRight">
    <w:name w:val="Table Body Text Right"/>
    <w:basedOn w:val="TableBodyText"/>
    <w:rsid w:val="003C117F"/>
    <w:pPr>
      <w:widowControl w:val="0"/>
      <w:autoSpaceDE w:val="0"/>
      <w:autoSpaceDN w:val="0"/>
      <w:adjustRightInd w:val="0"/>
      <w:jc w:val="right"/>
    </w:pPr>
    <w:rPr>
      <w:rFonts w:cs="Arial"/>
      <w:szCs w:val="18"/>
    </w:rPr>
  </w:style>
  <w:style w:type="paragraph" w:customStyle="1" w:styleId="CopyrightText">
    <w:name w:val="Copyright Text"/>
    <w:basedOn w:val="BodyText"/>
    <w:rsid w:val="003C117F"/>
    <w:rPr>
      <w:sz w:val="18"/>
    </w:rPr>
  </w:style>
  <w:style w:type="paragraph" w:customStyle="1" w:styleId="BodySmallRight">
    <w:name w:val="Body Small Right"/>
    <w:basedOn w:val="BodyTextRight"/>
    <w:rsid w:val="003C117F"/>
    <w:rPr>
      <w:sz w:val="18"/>
      <w:szCs w:val="18"/>
    </w:rPr>
  </w:style>
  <w:style w:type="paragraph" w:customStyle="1" w:styleId="MarginEdition">
    <w:name w:val="Margin Edition"/>
    <w:basedOn w:val="MarginNote"/>
    <w:rsid w:val="003C117F"/>
    <w:pPr>
      <w:spacing w:before="0" w:after="0"/>
    </w:pPr>
    <w:rPr>
      <w:rFonts w:ascii="Times New Roman" w:hAnsi="Times New Roman"/>
      <w:color w:val="999999"/>
    </w:rPr>
  </w:style>
  <w:style w:type="paragraph" w:customStyle="1" w:styleId="Spacer">
    <w:name w:val="Spacer"/>
    <w:basedOn w:val="Normal"/>
    <w:rsid w:val="003C117F"/>
    <w:rPr>
      <w:sz w:val="2"/>
      <w:szCs w:val="2"/>
    </w:rPr>
  </w:style>
  <w:style w:type="character" w:customStyle="1" w:styleId="Small">
    <w:name w:val="Small"/>
    <w:basedOn w:val="DefaultParagraphFont"/>
    <w:rsid w:val="003C117F"/>
    <w:rPr>
      <w:sz w:val="16"/>
    </w:rPr>
  </w:style>
  <w:style w:type="paragraph" w:customStyle="1" w:styleId="WideTable">
    <w:name w:val="Wide Table"/>
    <w:basedOn w:val="Normal"/>
    <w:rsid w:val="003C117F"/>
    <w:pPr>
      <w:ind w:left="-1418"/>
    </w:pPr>
    <w:rPr>
      <w:sz w:val="2"/>
      <w:szCs w:val="2"/>
    </w:rPr>
  </w:style>
  <w:style w:type="character" w:styleId="PageNumber">
    <w:name w:val="page number"/>
    <w:basedOn w:val="DefaultParagraphFont"/>
    <w:rsid w:val="003C117F"/>
  </w:style>
  <w:style w:type="paragraph" w:styleId="Quote">
    <w:name w:val="Quote"/>
    <w:basedOn w:val="Heading1"/>
    <w:link w:val="QuoteChar"/>
    <w:qFormat/>
    <w:rsid w:val="003C117F"/>
    <w:rPr>
      <w:b w:val="0"/>
      <w:sz w:val="72"/>
      <w:szCs w:val="72"/>
      <w:lang w:val="en-NZ"/>
    </w:rPr>
  </w:style>
  <w:style w:type="character" w:customStyle="1" w:styleId="QuoteChar">
    <w:name w:val="Quote Char"/>
    <w:basedOn w:val="DefaultParagraphFont"/>
    <w:link w:val="Quote"/>
    <w:rsid w:val="003C11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117F"/>
    <w:pPr>
      <w:pageBreakBefore/>
    </w:pPr>
  </w:style>
  <w:style w:type="paragraph" w:customStyle="1" w:styleId="Border">
    <w:name w:val="Border"/>
    <w:basedOn w:val="Normal"/>
    <w:qFormat/>
    <w:rsid w:val="003C11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117F"/>
    <w:rPr>
      <w:b/>
      <w:bCs/>
      <w:i/>
      <w:iCs/>
      <w:color w:val="auto"/>
    </w:rPr>
  </w:style>
  <w:style w:type="paragraph" w:styleId="IntenseQuote">
    <w:name w:val="Intense Quote"/>
    <w:basedOn w:val="Normal"/>
    <w:next w:val="Normal"/>
    <w:link w:val="IntenseQuoteChar"/>
    <w:uiPriority w:val="30"/>
    <w:qFormat/>
    <w:rsid w:val="003C11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11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117F"/>
    <w:rPr>
      <w:smallCaps/>
      <w:color w:val="auto"/>
      <w:u w:val="single"/>
    </w:rPr>
  </w:style>
  <w:style w:type="character" w:styleId="IntenseReference">
    <w:name w:val="Intense Reference"/>
    <w:basedOn w:val="DefaultParagraphFont"/>
    <w:uiPriority w:val="32"/>
    <w:qFormat/>
    <w:rsid w:val="003C117F"/>
    <w:rPr>
      <w:b/>
      <w:bCs/>
      <w:smallCaps/>
      <w:color w:val="auto"/>
      <w:spacing w:val="5"/>
      <w:u w:val="single"/>
    </w:rPr>
  </w:style>
  <w:style w:type="paragraph" w:customStyle="1" w:styleId="2ColumnHeading">
    <w:name w:val="2Column Heading"/>
    <w:basedOn w:val="BodyText"/>
    <w:qFormat/>
    <w:rsid w:val="003C117F"/>
    <w:pPr>
      <w:spacing w:after="60"/>
      <w:ind w:left="-2268"/>
    </w:pPr>
    <w:rPr>
      <w:b/>
    </w:rPr>
  </w:style>
  <w:style w:type="paragraph" w:customStyle="1" w:styleId="Heading1TOC">
    <w:name w:val="Heading1 TOC"/>
    <w:basedOn w:val="Normal"/>
    <w:qFormat/>
    <w:rsid w:val="003C117F"/>
    <w:pPr>
      <w:spacing w:before="240" w:after="120"/>
    </w:pPr>
    <w:rPr>
      <w:rFonts w:ascii="Times New Roman" w:hAnsi="Times New Roman"/>
      <w:b/>
      <w:sz w:val="32"/>
    </w:rPr>
  </w:style>
  <w:style w:type="paragraph" w:customStyle="1" w:styleId="Heading2TOC">
    <w:name w:val="Heading2 TOC"/>
    <w:basedOn w:val="Normal"/>
    <w:qFormat/>
    <w:rsid w:val="003C117F"/>
    <w:pPr>
      <w:spacing w:before="240" w:after="60"/>
    </w:pPr>
    <w:rPr>
      <w:rFonts w:ascii="Times New Roman" w:hAnsi="Times New Roman"/>
      <w:b/>
      <w:sz w:val="28"/>
    </w:rPr>
  </w:style>
  <w:style w:type="character" w:customStyle="1" w:styleId="Underline">
    <w:name w:val="Underline"/>
    <w:basedOn w:val="DefaultParagraphFont"/>
    <w:qFormat/>
    <w:rsid w:val="003C117F"/>
    <w:rPr>
      <w:u w:val="single"/>
    </w:rPr>
  </w:style>
  <w:style w:type="paragraph" w:styleId="BalloonText">
    <w:name w:val="Balloon Text"/>
    <w:basedOn w:val="Normal"/>
    <w:link w:val="BalloonTextChar"/>
    <w:rsid w:val="003C117F"/>
    <w:rPr>
      <w:rFonts w:ascii="Tahoma" w:hAnsi="Tahoma" w:cs="Tahoma"/>
      <w:sz w:val="16"/>
      <w:szCs w:val="16"/>
    </w:rPr>
  </w:style>
  <w:style w:type="character" w:customStyle="1" w:styleId="BalloonTextChar">
    <w:name w:val="Balloon Text Char"/>
    <w:basedOn w:val="DefaultParagraphFont"/>
    <w:link w:val="BalloonText"/>
    <w:rsid w:val="003C11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11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11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117F"/>
    <w:rPr>
      <w:b/>
      <w:color w:val="660033"/>
      <w:spacing w:val="0"/>
    </w:rPr>
  </w:style>
  <w:style w:type="paragraph" w:customStyle="1" w:styleId="Nameditemlist">
    <w:name w:val="Named item list"/>
    <w:basedOn w:val="BodyText"/>
    <w:qFormat/>
    <w:rsid w:val="003C11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1259</Words>
  <Characters>8053</Characters>
  <Application>Microsoft Office Word</Application>
  <DocSecurity>0</DocSecurity>
  <Lines>287</Lines>
  <Paragraphs>174</Paragraphs>
  <ScaleCrop>false</ScaleCrop>
  <Company>Author-it Software Corporation Ltd.</Company>
  <LinksUpToDate>false</LinksUpToDate>
  <CharactersWithSpaces>9338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LGACORE104B Work effectively in local government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2012-09-10T06:12:00Z</dcterms:created>
  <dcterms:modified xsi:type="dcterms:W3CDTF">2012-09-10T06:12:00Z</dcterms:modified>
</cp:coreProperties>
</file>