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28F" w:rsidP="00D3528F">
      <w:pPr>
        <w:pStyle w:val="Title"/>
      </w:pPr>
      <w:r>
        <w:fldChar w:fldCharType="begin"/>
      </w:r>
      <w:r>
        <w:instrText xml:space="preserve"> TITLE   \* MERGEFORMAT </w:instrText>
      </w:r>
      <w:r>
        <w:fldChar w:fldCharType="separate"/>
      </w:r>
      <w:r>
        <w:t>LGACOMP024A Develop community relations</w:t>
      </w:r>
      <w:r>
        <w:fldChar w:fldCharType="end"/>
      </w:r>
    </w:p>
    <w:p w:rsidR="00D3528F" w:rsidP="00D3528F">
      <w:pPr>
        <w:pStyle w:val="Version"/>
        <w:sectPr w:rsidSect="002A3A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3A57" w:rsidP="002A3A57">
      <w:pPr>
        <w:pStyle w:val="SuperHeading"/>
      </w:pPr>
      <w:r w:rsidRPr="002A3A57">
        <w:t>LGACOMP024A Develop community relations</w:t>
      </w:r>
    </w:p>
    <w:p w:rsidR="00000000" w:rsidRPr="002A3A57" w:rsidP="002A3A57">
      <w:pPr>
        <w:pStyle w:val="SuperHeading"/>
      </w:pPr>
    </w:p>
    <w:p w:rsidR="00000000" w:rsidRPr="002A3A57" w:rsidP="002A3A57">
      <w:pPr>
        <w:pStyle w:val="Heading1"/>
      </w:pPr>
      <w:bookmarkStart w:id="1" w:name="O_440774"/>
      <w:bookmarkEnd w:id="1"/>
      <w:r w:rsidRPr="002A3A57">
        <w:t>Modification History</w:t>
      </w:r>
    </w:p>
    <w:p w:rsidR="00000000" w:rsidRPr="002A3A57" w:rsidP="002A3A57">
      <w:pPr>
        <w:pStyle w:val="BodyText"/>
      </w:pPr>
      <w:r w:rsidRPr="002A3A57">
        <w:t>LGACOMP024A Release 2:</w:t>
      </w:r>
      <w:r w:rsidRPr="002A3A57">
        <w:tab/>
        <w:t xml:space="preserve">Layout adjusted. </w:t>
      </w:r>
    </w:p>
    <w:p w:rsidR="00000000" w:rsidRPr="002A3A57" w:rsidP="002A3A57">
      <w:pPr>
        <w:pStyle w:val="BodyText"/>
      </w:pPr>
      <w:r w:rsidRPr="002A3A57">
        <w:t>LGACOMP024A Release 1:</w:t>
      </w:r>
      <w:r w:rsidRPr="002A3A57">
        <w:tab/>
        <w:t>Primary release.</w:t>
      </w:r>
    </w:p>
    <w:p w:rsidR="00000000" w:rsidRPr="002A3A57" w:rsidP="002A3A57">
      <w:pPr>
        <w:pStyle w:val="AllowPageBreak"/>
      </w:pPr>
    </w:p>
    <w:p w:rsidR="00000000" w:rsidRPr="002A3A57" w:rsidP="002A3A57">
      <w:pPr>
        <w:pStyle w:val="Heading1"/>
      </w:pPr>
      <w:bookmarkStart w:id="2" w:name="O_440770"/>
      <w:bookmarkEnd w:id="2"/>
      <w:r w:rsidRPr="002A3A57">
        <w:t>Unit Descriptor</w:t>
      </w:r>
    </w:p>
    <w:p w:rsidR="00000000" w:rsidRPr="002A3A57" w:rsidP="002A3A57">
      <w:pPr>
        <w:pStyle w:val="BodyText"/>
      </w:pPr>
      <w:r w:rsidRPr="002A3A57">
        <w:t>This unit covers developing relationships with the community and liaising effectively with individuals and the community. The unit covers areas such as community networking, developing strategies, promoting the council and organiz</w:t>
      </w:r>
      <w:r w:rsidRPr="002A3A57">
        <w:t>ation to the community and developing ongoing relationships. The unit is appropriate to employees in all areas of the organisation who need to develop and maintain community relationships.</w:t>
      </w:r>
    </w:p>
    <w:p w:rsidR="00000000" w:rsidRPr="002A3A57" w:rsidP="002A3A57">
      <w:pPr>
        <w:pStyle w:val="AllowPageBreak"/>
      </w:pPr>
    </w:p>
    <w:p w:rsidR="00000000" w:rsidRPr="002A3A57" w:rsidP="002A3A57">
      <w:pPr>
        <w:pStyle w:val="Heading1"/>
      </w:pPr>
      <w:bookmarkStart w:id="3" w:name="O_440788"/>
      <w:bookmarkEnd w:id="3"/>
      <w:r w:rsidRPr="002A3A57">
        <w:t>Application of the Unit</w:t>
      </w:r>
    </w:p>
    <w:p w:rsidR="00000000" w:rsidRPr="002A3A57" w:rsidP="002A3A57">
      <w:pPr>
        <w:pStyle w:val="BodyText"/>
      </w:pPr>
      <w:r w:rsidRPr="002A3A57">
        <w:t>This unit supports the att</w:t>
      </w:r>
      <w:r w:rsidRPr="002A3A57">
        <w:t>ainment of skills and knowledge required for competent workplace performance in councils of all sizes. Knowledge of the legislation and regulations within which councils must operate is essential. The unique nature of councils, as a tier of government dire</w:t>
      </w:r>
      <w:r w:rsidRPr="002A3A57">
        <w:t xml:space="preserve">cted by elected members and reflecting the needs of local communities, must be appropriately reflected. </w:t>
      </w:r>
    </w:p>
    <w:p w:rsidR="00000000" w:rsidRPr="002A3A57" w:rsidP="002A3A57">
      <w:pPr>
        <w:pStyle w:val="AllowPageBreak"/>
      </w:pPr>
    </w:p>
    <w:p w:rsidR="00000000" w:rsidRPr="002A3A57" w:rsidP="002A3A57">
      <w:pPr>
        <w:pStyle w:val="Heading1"/>
      </w:pPr>
      <w:bookmarkStart w:id="4" w:name="O_440775"/>
      <w:bookmarkEnd w:id="4"/>
      <w:r w:rsidRPr="002A3A57">
        <w:t>Licensing/Regulatory Information</w:t>
      </w:r>
    </w:p>
    <w:p w:rsidR="00000000" w:rsidRPr="002A3A57" w:rsidP="002A3A57">
      <w:pPr>
        <w:pStyle w:val="BodyText"/>
      </w:pPr>
      <w:r w:rsidRPr="002A3A57">
        <w:t>Not applicable.</w:t>
      </w:r>
    </w:p>
    <w:p w:rsidR="00000000" w:rsidRPr="002A3A57" w:rsidP="002A3A57">
      <w:pPr>
        <w:pStyle w:val="AllowPageBreak"/>
      </w:pPr>
    </w:p>
    <w:p w:rsidR="00000000" w:rsidRPr="002A3A57" w:rsidP="002A3A57">
      <w:pPr>
        <w:pStyle w:val="Heading1"/>
      </w:pPr>
      <w:bookmarkStart w:id="5" w:name="O_440773"/>
      <w:bookmarkEnd w:id="5"/>
      <w:r w:rsidRPr="002A3A57">
        <w:t>Pre-Requisites</w:t>
      </w:r>
    </w:p>
    <w:p w:rsidR="00000000" w:rsidRPr="002A3A57" w:rsidP="002A3A57">
      <w:pPr>
        <w:pStyle w:val="BodyText"/>
      </w:pPr>
      <w:r w:rsidRPr="002A3A57">
        <w:t>Not applicable.</w:t>
      </w:r>
    </w:p>
    <w:p w:rsidR="00000000" w:rsidRPr="002A3A57" w:rsidP="002A3A57">
      <w:pPr>
        <w:pStyle w:val="AllowPageBreak"/>
      </w:pPr>
    </w:p>
    <w:p w:rsidR="00000000" w:rsidRPr="002A3A57" w:rsidP="002A3A57">
      <w:pPr>
        <w:pStyle w:val="Heading1"/>
      </w:pPr>
      <w:bookmarkStart w:id="6" w:name="O_440778"/>
      <w:bookmarkEnd w:id="6"/>
      <w:r w:rsidRPr="002A3A57">
        <w:t>Employability Skills Information</w:t>
      </w:r>
    </w:p>
    <w:p w:rsidR="00000000" w:rsidRPr="002A3A57" w:rsidP="002A3A57">
      <w:pPr>
        <w:pStyle w:val="BodyText"/>
      </w:pPr>
      <w:r w:rsidRPr="002A3A57">
        <w:t>This unit contains employability skills.</w:t>
      </w:r>
    </w:p>
    <w:p w:rsidR="00000000" w:rsidRPr="002A3A57" w:rsidP="002A3A57">
      <w:pPr>
        <w:pStyle w:val="AllowPageBreak"/>
      </w:pPr>
    </w:p>
    <w:p w:rsidR="00000000" w:rsidRPr="002A3A57" w:rsidP="002A3A57">
      <w:pPr>
        <w:pStyle w:val="Heading1"/>
      </w:pPr>
      <w:bookmarkStart w:id="7" w:name="O_440780"/>
      <w:bookmarkEnd w:id="7"/>
      <w:r w:rsidRPr="002A3A57">
        <w:t>Elements and Performance Criteria Pre-Content</w:t>
      </w:r>
    </w:p>
    <w:tbl>
      <w:tblPr>
        <w:tblW w:w="0" w:type="auto"/>
        <w:tblLayout w:type="fixed"/>
        <w:tblCellMar>
          <w:left w:w="62" w:type="dxa"/>
          <w:right w:w="62" w:type="dxa"/>
        </w:tblCellMar>
        <w:tblLook w:val="0000"/>
      </w:tblPr>
      <w:tblGrid>
        <w:gridCol w:w="2700"/>
        <w:gridCol w:w="6228"/>
      </w:tblGrid>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
              <w:rPr>
                <w:lang w:val="en-NZ"/>
              </w:rPr>
            </w:pPr>
            <w:r w:rsidRPr="002A3A57">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BodyText"/>
            </w:pPr>
            <w:r w:rsidRPr="002A3A57">
              <w:t>Performance criteria describe the required performance</w:t>
            </w:r>
            <w:r w:rsidRPr="002A3A57">
              <w:t xml:space="preserve"> needed to demonstrate achievement of the element.  Where </w:t>
            </w:r>
            <w:r w:rsidRPr="002A3A57">
              <w:rPr>
                <w:rStyle w:val="BoldandItalics"/>
              </w:rPr>
              <w:t>bold italicised</w:t>
            </w:r>
            <w:r w:rsidRPr="002A3A57">
              <w:t xml:space="preserve"> text is used, further information is detailed in the Range Statement.  Assessment of performance is to be consistent with the Evidence Guide.</w:t>
            </w:r>
          </w:p>
        </w:tc>
      </w:tr>
    </w:tbl>
    <w:p w:rsidR="00000000" w:rsidRPr="002A3A57" w:rsidP="002A3A57">
      <w:pPr>
        <w:pStyle w:val="BodyText"/>
      </w:pPr>
    </w:p>
    <w:p w:rsidR="00000000" w:rsidRPr="002A3A57" w:rsidP="002A3A57">
      <w:pPr>
        <w:pStyle w:val="AllowPageBreak"/>
      </w:pPr>
    </w:p>
    <w:p w:rsidR="00000000" w:rsidRPr="002A3A57" w:rsidP="002A3A57">
      <w:pPr>
        <w:pStyle w:val="Heading1"/>
      </w:pPr>
      <w:bookmarkStart w:id="8" w:name="O_440782"/>
      <w:bookmarkEnd w:id="8"/>
      <w:r w:rsidRPr="002A3A57">
        <w:t>Elements and Performance Criteria</w:t>
      </w:r>
    </w:p>
    <w:tbl>
      <w:tblPr>
        <w:tblW w:w="0" w:type="auto"/>
        <w:tblLayout w:type="fixed"/>
        <w:tblCellMar>
          <w:left w:w="62" w:type="dxa"/>
          <w:right w:w="62" w:type="dxa"/>
        </w:tblCellMar>
        <w:tblLook w:val="0000"/>
      </w:tblPr>
      <w:tblGrid>
        <w:gridCol w:w="2700"/>
        <w:gridCol w:w="6228"/>
      </w:tblGrid>
      <w:tr w:rsidTr="00D352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3A57" w:rsidP="002A3A57">
            <w:pPr>
              <w:pStyle w:val="BodyText"/>
            </w:pPr>
            <w:r w:rsidRPr="002A3A5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A3A57">
            <w:pPr>
              <w:pStyle w:val="BodyText"/>
              <w:rPr>
                <w:lang w:val="en-NZ"/>
              </w:rPr>
            </w:pPr>
            <w:r w:rsidRPr="002A3A57">
              <w:rPr>
                <w:rStyle w:val="SpecialBold"/>
              </w:rPr>
              <w:t>PERFORMANCE CRITERIA</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List"/>
              <w:rPr>
                <w:lang w:val="en-NZ"/>
              </w:rPr>
            </w:pPr>
            <w:r w:rsidRPr="002A3A57">
              <w:rPr>
                <w:rStyle w:val="SpecialBold"/>
              </w:rPr>
              <w:t>1.</w:t>
            </w:r>
            <w:r w:rsidRPr="002A3A57">
              <w:rPr>
                <w:rStyle w:val="SpecialBold"/>
              </w:rPr>
              <w:tab/>
              <w:t>Develop and maintain community networks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List"/>
            </w:pPr>
            <w:r w:rsidRPr="002A3A57">
              <w:t>1.1</w:t>
            </w:r>
            <w:r w:rsidRPr="002A3A57">
              <w:tab/>
              <w:t xml:space="preserve">Appropriate </w:t>
            </w:r>
            <w:r w:rsidRPr="002A3A57">
              <w:rPr>
                <w:rStyle w:val="BoldandItalics"/>
              </w:rPr>
              <w:t xml:space="preserve">network strategies </w:t>
            </w:r>
            <w:r w:rsidRPr="002A3A57">
              <w:t xml:space="preserve">are used to establish and maintain community relationships that promote organisational objectives. </w:t>
            </w:r>
          </w:p>
          <w:p w:rsidR="00000000" w:rsidRPr="002A3A57" w:rsidP="002A3A57">
            <w:pPr>
              <w:pStyle w:val="List"/>
            </w:pPr>
            <w:r w:rsidRPr="002A3A57">
              <w:t>1.2</w:t>
            </w:r>
            <w:r w:rsidRPr="002A3A57">
              <w:tab/>
            </w:r>
            <w:r w:rsidRPr="002A3A57">
              <w:t xml:space="preserve">Network opportunities are identified and pursued to maximise a range of community contacts. </w:t>
            </w:r>
          </w:p>
          <w:p w:rsidR="00000000" w:rsidRPr="002A3A57" w:rsidP="002A3A57">
            <w:pPr>
              <w:pStyle w:val="List"/>
            </w:pPr>
            <w:r w:rsidRPr="002A3A57">
              <w:t>1.3</w:t>
            </w:r>
            <w:r w:rsidRPr="002A3A57">
              <w:tab/>
              <w:t xml:space="preserve">Information regarding new networks is communicated to inform individuals and colleagues of potential benefits to the organisation. </w:t>
            </w:r>
          </w:p>
          <w:p w:rsidR="00000000" w:rsidP="002A3A57">
            <w:pPr>
              <w:pStyle w:val="List"/>
              <w:rPr>
                <w:lang w:val="en-NZ"/>
              </w:rPr>
            </w:pPr>
            <w:r w:rsidRPr="002A3A57">
              <w:t>1.4</w:t>
            </w:r>
            <w:r w:rsidRPr="002A3A57">
              <w:rPr>
                <w:rStyle w:val="BoldandItalics"/>
              </w:rPr>
              <w:tab/>
              <w:t xml:space="preserve">Professional networks </w:t>
            </w:r>
            <w:r w:rsidRPr="002A3A57">
              <w:t>a</w:t>
            </w:r>
            <w:r w:rsidRPr="002A3A57">
              <w:t xml:space="preserve">nd associations are participated in to obtain and maintain personal knowledge and skills. </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List"/>
              <w:rPr>
                <w:lang w:val="en-NZ"/>
              </w:rPr>
            </w:pPr>
            <w:r w:rsidRPr="002A3A57">
              <w:rPr>
                <w:rStyle w:val="SpecialBold"/>
              </w:rPr>
              <w:t>2.</w:t>
            </w:r>
            <w:r w:rsidRPr="002A3A57">
              <w:rPr>
                <w:rStyle w:val="SpecialBold"/>
              </w:rPr>
              <w:tab/>
              <w:t>Establish community relationship strategies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List"/>
            </w:pPr>
            <w:r w:rsidRPr="002A3A57">
              <w:t>2.1</w:t>
            </w:r>
            <w:r w:rsidRPr="002A3A57">
              <w:tab/>
              <w:t xml:space="preserve">Relevant community groups and individuals are identified. </w:t>
            </w:r>
          </w:p>
          <w:p w:rsidR="00000000" w:rsidRPr="002A3A57" w:rsidP="002A3A57">
            <w:pPr>
              <w:pStyle w:val="List"/>
            </w:pPr>
            <w:r w:rsidRPr="002A3A57">
              <w:t>2.2</w:t>
            </w:r>
            <w:r w:rsidRPr="002A3A57">
              <w:tab/>
              <w:t xml:space="preserve">Community group/individual profile is assessed to </w:t>
            </w:r>
            <w:r w:rsidRPr="002A3A57">
              <w:t xml:space="preserve">determine strategy. </w:t>
            </w:r>
          </w:p>
          <w:p w:rsidR="00000000" w:rsidRPr="002A3A57" w:rsidP="002A3A57">
            <w:pPr>
              <w:pStyle w:val="List"/>
            </w:pPr>
            <w:r w:rsidRPr="002A3A57">
              <w:t>2.3</w:t>
            </w:r>
            <w:r w:rsidRPr="002A3A57">
              <w:tab/>
              <w:t xml:space="preserve">A range of community relationship strategies are identified and analysed to determine appropriate strategies that meet organisational requirements. </w:t>
            </w:r>
          </w:p>
          <w:p w:rsidR="00000000" w:rsidP="002A3A57">
            <w:pPr>
              <w:pStyle w:val="List"/>
              <w:rPr>
                <w:lang w:val="en-NZ"/>
              </w:rPr>
            </w:pPr>
            <w:r w:rsidRPr="002A3A57">
              <w:t>2.4</w:t>
            </w:r>
            <w:r w:rsidRPr="002A3A57">
              <w:tab/>
              <w:t>Community relationship strategies are developed to foster trust and confidence</w:t>
            </w:r>
            <w:r w:rsidRPr="002A3A57">
              <w:t xml:space="preserve"> of individuals and the community and to promote benefits consistent with organisational requirements. </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List"/>
              <w:rPr>
                <w:lang w:val="en-NZ"/>
              </w:rPr>
            </w:pPr>
            <w:r w:rsidRPr="002A3A57">
              <w:rPr>
                <w:rStyle w:val="SpecialBold"/>
              </w:rPr>
              <w:t>3.</w:t>
            </w:r>
            <w:r w:rsidRPr="002A3A57">
              <w:rPr>
                <w:rStyle w:val="SpecialBold"/>
              </w:rPr>
              <w:tab/>
              <w:t>Maintain and improve ongoing community relationships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List"/>
            </w:pPr>
            <w:r w:rsidRPr="002A3A57">
              <w:t>3.1</w:t>
            </w:r>
            <w:r w:rsidRPr="002A3A57">
              <w:tab/>
              <w:t>Strategies are developed to es</w:t>
            </w:r>
            <w:r w:rsidRPr="002A3A57">
              <w:t xml:space="preserve">tablish processes for obtaining ongoing feedback from community groups or individuals. </w:t>
            </w:r>
          </w:p>
          <w:p w:rsidR="00000000" w:rsidRPr="002A3A57" w:rsidP="002A3A57">
            <w:pPr>
              <w:pStyle w:val="List"/>
            </w:pPr>
            <w:r w:rsidRPr="002A3A57">
              <w:t>3.2</w:t>
            </w:r>
            <w:r w:rsidRPr="002A3A57">
              <w:tab/>
              <w:t xml:space="preserve">Management systems are assessed to ensure that they support community relationships. </w:t>
            </w:r>
          </w:p>
          <w:p w:rsidR="00000000" w:rsidRPr="002A3A57" w:rsidP="002A3A57">
            <w:pPr>
              <w:pStyle w:val="List"/>
            </w:pPr>
            <w:r w:rsidRPr="002A3A57">
              <w:t>3.3</w:t>
            </w:r>
            <w:r w:rsidRPr="002A3A57">
              <w:tab/>
              <w:t xml:space="preserve">Feedback obtained is used to develop and implement strategies to maintain </w:t>
            </w:r>
            <w:r w:rsidRPr="002A3A57">
              <w:t xml:space="preserve">and improve relationships with clients. </w:t>
            </w:r>
          </w:p>
          <w:p w:rsidR="00000000" w:rsidP="002A3A57">
            <w:pPr>
              <w:pStyle w:val="List"/>
              <w:rPr>
                <w:lang w:val="en-NZ"/>
              </w:rPr>
            </w:pPr>
            <w:r w:rsidRPr="002A3A57">
              <w:t>3.4</w:t>
            </w:r>
            <w:r w:rsidRPr="002A3A57">
              <w:tab/>
              <w:t xml:space="preserve">Difficult situations are identified and solutions are negotiated using collaborative problem-solving techniques. </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List"/>
              <w:rPr>
                <w:lang w:val="en-NZ"/>
              </w:rPr>
            </w:pPr>
            <w:r w:rsidRPr="002A3A57">
              <w:rPr>
                <w:rStyle w:val="SpecialBold"/>
              </w:rPr>
              <w:t>4.</w:t>
            </w:r>
            <w:r w:rsidRPr="002A3A57">
              <w:rPr>
                <w:rStyle w:val="SpecialBold"/>
              </w:rPr>
              <w:tab/>
              <w:t>Promote the organisation to the community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List"/>
            </w:pPr>
            <w:r w:rsidRPr="002A3A57">
              <w:t>4.1</w:t>
            </w:r>
            <w:r w:rsidRPr="002A3A57">
              <w:tab/>
              <w:t>Strategies are developed to represent and promo</w:t>
            </w:r>
            <w:r w:rsidRPr="002A3A57">
              <w:t xml:space="preserve">te the organisation's interests and requirements. </w:t>
            </w:r>
          </w:p>
          <w:p w:rsidR="00000000" w:rsidRPr="002A3A57" w:rsidP="002A3A57">
            <w:pPr>
              <w:pStyle w:val="List"/>
            </w:pPr>
            <w:r w:rsidRPr="002A3A57">
              <w:t>4.2</w:t>
            </w:r>
            <w:r w:rsidRPr="002A3A57">
              <w:tab/>
              <w:t xml:space="preserve">Appropriate presentation skills are used to communicate the goals and objectives of the organisation. </w:t>
            </w:r>
          </w:p>
          <w:p w:rsidR="00000000" w:rsidRPr="002A3A57" w:rsidP="002A3A57">
            <w:pPr>
              <w:pStyle w:val="List"/>
            </w:pPr>
            <w:r w:rsidRPr="002A3A57">
              <w:t>4.3</w:t>
            </w:r>
            <w:r w:rsidRPr="002A3A57">
              <w:tab/>
              <w:t xml:space="preserve">Issues, policies and practices of the organisation are effectively communicated to a range of </w:t>
            </w:r>
            <w:r w:rsidRPr="002A3A57">
              <w:t xml:space="preserve">individuals and community groups. </w:t>
            </w:r>
          </w:p>
          <w:p w:rsidR="00000000" w:rsidP="002A3A57">
            <w:pPr>
              <w:pStyle w:val="List"/>
              <w:rPr>
                <w:lang w:val="en-NZ"/>
              </w:rPr>
            </w:pPr>
            <w:r w:rsidRPr="002A3A57">
              <w:t>4.4</w:t>
            </w:r>
            <w:r w:rsidRPr="002A3A57">
              <w:tab/>
            </w:r>
            <w:r w:rsidRPr="002A3A57">
              <w:rPr>
                <w:rStyle w:val="BoldandItalics"/>
              </w:rPr>
              <w:t xml:space="preserve">Feedback </w:t>
            </w:r>
            <w:r w:rsidRPr="002A3A57">
              <w:t xml:space="preserve">is obtained to identify and develop ways to improve promotional activities within available opportunities. </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List"/>
              <w:rPr>
                <w:lang w:val="en-NZ"/>
              </w:rPr>
            </w:pPr>
            <w:r w:rsidRPr="002A3A57">
              <w:rPr>
                <w:rStyle w:val="SpecialBold"/>
              </w:rPr>
              <w:t>5.</w:t>
            </w:r>
            <w:r w:rsidRPr="002A3A57">
              <w:rPr>
                <w:rStyle w:val="SpecialBold"/>
              </w:rPr>
              <w:tab/>
              <w:t>Promote the community relationship</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List"/>
            </w:pPr>
            <w:r w:rsidRPr="002A3A57">
              <w:t>5.1</w:t>
            </w:r>
            <w:r w:rsidRPr="002A3A57">
              <w:tab/>
            </w:r>
            <w:r w:rsidRPr="002A3A57">
              <w:rPr>
                <w:rStyle w:val="BoldandItalics"/>
              </w:rPr>
              <w:t xml:space="preserve">Strategies </w:t>
            </w:r>
            <w:r w:rsidRPr="002A3A57">
              <w:t>are developed that promote relationships betwe</w:t>
            </w:r>
            <w:r w:rsidRPr="002A3A57">
              <w:t xml:space="preserve">en council and the community. </w:t>
            </w:r>
          </w:p>
          <w:p w:rsidR="00000000" w:rsidRPr="002A3A57" w:rsidP="002A3A57">
            <w:pPr>
              <w:pStyle w:val="List"/>
            </w:pPr>
            <w:r w:rsidRPr="002A3A57">
              <w:t>5.2</w:t>
            </w:r>
            <w:r w:rsidRPr="002A3A57">
              <w:tab/>
              <w:t xml:space="preserve">Issues, policies and practices of the community, group or individual are effectively communicated to a range of individuals and the wider community. </w:t>
            </w:r>
          </w:p>
          <w:p w:rsidR="00000000" w:rsidRPr="002A3A57" w:rsidP="002A3A57">
            <w:pPr>
              <w:pStyle w:val="List"/>
            </w:pPr>
            <w:r w:rsidRPr="002A3A57">
              <w:t>5.3</w:t>
            </w:r>
            <w:r w:rsidRPr="002A3A57">
              <w:tab/>
              <w:t xml:space="preserve">Feedback is obtained to identify opportunities and develop ways to </w:t>
            </w:r>
            <w:r w:rsidRPr="002A3A57">
              <w:t xml:space="preserve">improve ongoing activities. </w:t>
            </w:r>
          </w:p>
        </w:tc>
      </w:tr>
    </w:tbl>
    <w:p w:rsidR="00000000" w:rsidRPr="002A3A57" w:rsidP="002A3A57">
      <w:pPr>
        <w:pStyle w:val="BodyText"/>
      </w:pPr>
    </w:p>
    <w:p w:rsidR="00000000" w:rsidRPr="002A3A57" w:rsidP="002A3A57">
      <w:pPr>
        <w:pStyle w:val="AllowPageBreak"/>
      </w:pPr>
    </w:p>
    <w:p w:rsidR="00000000" w:rsidRPr="002A3A57" w:rsidP="002A3A57">
      <w:pPr>
        <w:pStyle w:val="Heading1"/>
      </w:pPr>
      <w:bookmarkStart w:id="9" w:name="O_440771"/>
      <w:bookmarkEnd w:id="9"/>
      <w:r w:rsidRPr="002A3A57">
        <w:t>Required Skills and Knowledge</w:t>
      </w:r>
    </w:p>
    <w:tbl>
      <w:tblPr>
        <w:tblW w:w="0" w:type="auto"/>
        <w:tblLayout w:type="fixed"/>
        <w:tblCellMar>
          <w:left w:w="62" w:type="dxa"/>
          <w:right w:w="62" w:type="dxa"/>
        </w:tblCellMar>
        <w:tblLook w:val="0000"/>
      </w:tblPr>
      <w:tblGrid>
        <w:gridCol w:w="8928"/>
      </w:tblGrid>
      <w:tr w:rsidTr="00D35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A3A57">
            <w:pPr>
              <w:pStyle w:val="BodyText"/>
              <w:rPr>
                <w:lang w:val="en-NZ"/>
              </w:rPr>
            </w:pPr>
            <w:r w:rsidRPr="002A3A57">
              <w:t>This describes the essential skills and knowledge and their level, required for this unit</w:t>
            </w:r>
          </w:p>
        </w:tc>
      </w:tr>
      <w:tr w:rsidTr="00D35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A3A57">
            <w:pPr>
              <w:pStyle w:val="BodyText"/>
              <w:rPr>
                <w:lang w:val="en-NZ"/>
              </w:rPr>
            </w:pPr>
            <w:r w:rsidRPr="002A3A57">
              <w:rPr>
                <w:rStyle w:val="SpecialBold"/>
              </w:rPr>
              <w:t>Required Skills</w:t>
            </w:r>
          </w:p>
        </w:tc>
      </w:tr>
      <w:tr w:rsidTr="00D35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A3A57" w:rsidP="002A3A57">
            <w:pPr>
              <w:pStyle w:val="ListBullet"/>
            </w:pPr>
            <w:r w:rsidRPr="002A3A57">
              <w:t xml:space="preserve">literacy </w:t>
            </w:r>
          </w:p>
          <w:p w:rsidR="00000000" w:rsidRPr="002A3A57" w:rsidP="002A3A57">
            <w:pPr>
              <w:pStyle w:val="ListBullet"/>
            </w:pPr>
            <w:r w:rsidRPr="002A3A57">
              <w:t xml:space="preserve">proofreading and editing </w:t>
            </w:r>
          </w:p>
          <w:p w:rsidR="00000000" w:rsidRPr="002A3A57" w:rsidP="002A3A57">
            <w:pPr>
              <w:pStyle w:val="ListBullet"/>
            </w:pPr>
            <w:r w:rsidRPr="002A3A57">
              <w:t xml:space="preserve">communication </w:t>
            </w:r>
          </w:p>
          <w:p w:rsidR="00000000" w:rsidRPr="002A3A57" w:rsidP="002A3A57">
            <w:pPr>
              <w:pStyle w:val="ListBullet"/>
            </w:pPr>
            <w:r w:rsidRPr="002A3A57">
              <w:t xml:space="preserve">evaluation </w:t>
            </w:r>
          </w:p>
          <w:p w:rsidR="00000000" w:rsidRPr="002A3A57" w:rsidP="002A3A57">
            <w:pPr>
              <w:pStyle w:val="ListBullet"/>
            </w:pPr>
            <w:r w:rsidRPr="002A3A57">
              <w:t xml:space="preserve">problem solving </w:t>
            </w:r>
          </w:p>
          <w:p w:rsidR="00000000" w:rsidRPr="002A3A57" w:rsidP="002A3A57">
            <w:pPr>
              <w:pStyle w:val="ListBullet"/>
            </w:pPr>
            <w:r w:rsidRPr="002A3A57">
              <w:t xml:space="preserve">negotiation </w:t>
            </w:r>
          </w:p>
          <w:p w:rsidR="00000000" w:rsidRPr="002A3A57" w:rsidP="002A3A57">
            <w:pPr>
              <w:pStyle w:val="ListBullet"/>
            </w:pPr>
            <w:r w:rsidRPr="002A3A57">
              <w:t xml:space="preserve">leadership </w:t>
            </w:r>
          </w:p>
          <w:p w:rsidR="00000000" w:rsidRPr="002A3A57" w:rsidP="002A3A57">
            <w:pPr>
              <w:pStyle w:val="ListBullet"/>
            </w:pPr>
            <w:r w:rsidRPr="002A3A57">
              <w:t xml:space="preserve">networking </w:t>
            </w:r>
          </w:p>
          <w:p w:rsidR="00000000" w:rsidRPr="002A3A57" w:rsidP="002A3A57">
            <w:pPr>
              <w:pStyle w:val="ListBullet"/>
            </w:pPr>
            <w:r w:rsidRPr="002A3A57">
              <w:t xml:space="preserve">time management </w:t>
            </w:r>
          </w:p>
          <w:p w:rsidR="00000000" w:rsidRPr="002A3A57" w:rsidP="002A3A57">
            <w:pPr>
              <w:pStyle w:val="ListBullet"/>
            </w:pPr>
            <w:r w:rsidRPr="002A3A57">
              <w:t xml:space="preserve">planning and managing own work priorities </w:t>
            </w:r>
          </w:p>
          <w:p w:rsidR="00000000" w:rsidRPr="002A3A57" w:rsidP="002A3A57">
            <w:pPr>
              <w:pStyle w:val="ListBullet"/>
            </w:pPr>
            <w:r w:rsidRPr="002A3A57">
              <w:t xml:space="preserve">organisational </w:t>
            </w:r>
          </w:p>
          <w:p w:rsidR="00000000" w:rsidRPr="002A3A57" w:rsidP="002A3A57">
            <w:pPr>
              <w:pStyle w:val="ListBullet"/>
            </w:pPr>
            <w:r w:rsidRPr="002A3A57">
              <w:t xml:space="preserve">proactive thinking and initiative </w:t>
            </w:r>
          </w:p>
          <w:p w:rsidR="00000000" w:rsidRPr="002A3A57" w:rsidP="002A3A57">
            <w:pPr>
              <w:pStyle w:val="ListBullet"/>
            </w:pPr>
            <w:r w:rsidRPr="002A3A57">
              <w:t xml:space="preserve">using and maintaining appropriate technology and software </w:t>
            </w:r>
          </w:p>
          <w:p w:rsidR="00000000" w:rsidP="002A3A57">
            <w:pPr>
              <w:pStyle w:val="ListBullet"/>
              <w:rPr>
                <w:lang w:val="en-NZ"/>
              </w:rPr>
            </w:pPr>
            <w:r w:rsidRPr="002A3A57">
              <w:t>relating to people from a range of social, cultural and ethnic backgrounds and with a range of physical and mental abilities</w:t>
            </w:r>
          </w:p>
        </w:tc>
      </w:tr>
      <w:tr w:rsidTr="00D35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A3A57">
            <w:pPr>
              <w:pStyle w:val="BodyText"/>
              <w:rPr>
                <w:lang w:val="en-NZ"/>
              </w:rPr>
            </w:pPr>
            <w:r w:rsidRPr="002A3A57">
              <w:rPr>
                <w:rStyle w:val="SpecialBold"/>
              </w:rPr>
              <w:t>Required Knowledge</w:t>
            </w:r>
          </w:p>
        </w:tc>
      </w:tr>
      <w:tr w:rsidTr="00D3528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A3A57" w:rsidP="002A3A57">
            <w:pPr>
              <w:pStyle w:val="ListBullet"/>
            </w:pPr>
            <w:r w:rsidRPr="002A3A57">
              <w:t xml:space="preserve">knowledge of the organisation's policies, plans and procedures </w:t>
            </w:r>
          </w:p>
          <w:p w:rsidR="00000000" w:rsidRPr="002A3A57" w:rsidP="002A3A57">
            <w:pPr>
              <w:pStyle w:val="ListBullet"/>
            </w:pPr>
            <w:r w:rsidRPr="002A3A57">
              <w:t>principles of effective communication in rela</w:t>
            </w:r>
            <w:r w:rsidRPr="002A3A57">
              <w:t xml:space="preserve">tion to listening, questioning and non-verbal communication </w:t>
            </w:r>
          </w:p>
          <w:p w:rsidR="00000000" w:rsidRPr="002A3A57" w:rsidP="002A3A57">
            <w:pPr>
              <w:pStyle w:val="ListBullet"/>
            </w:pPr>
            <w:r w:rsidRPr="002A3A57">
              <w:t xml:space="preserve">techniques for building relationships of trust including with people from different cultures </w:t>
            </w:r>
          </w:p>
          <w:p w:rsidR="00000000" w:rsidRPr="002A3A57" w:rsidP="002A3A57">
            <w:pPr>
              <w:pStyle w:val="ListBullet"/>
            </w:pPr>
            <w:r w:rsidRPr="002A3A57">
              <w:t xml:space="preserve">understanding techniques for facilitating mutually acceptable outcomes </w:t>
            </w:r>
          </w:p>
          <w:p w:rsidR="00000000" w:rsidRPr="002A3A57" w:rsidP="002A3A57">
            <w:pPr>
              <w:pStyle w:val="ListBullet"/>
            </w:pPr>
            <w:r w:rsidRPr="002A3A57">
              <w:t>methods and techniques to pre</w:t>
            </w:r>
            <w:r w:rsidRPr="002A3A57">
              <w:t xml:space="preserve">pare and present information to promote the organisation </w:t>
            </w:r>
          </w:p>
          <w:p w:rsidR="00000000" w:rsidRPr="002A3A57" w:rsidP="002A3A57">
            <w:pPr>
              <w:pStyle w:val="ListBullet"/>
            </w:pPr>
            <w:r w:rsidRPr="002A3A57">
              <w:t xml:space="preserve">knowledge of related organisations, agencies and networks </w:t>
            </w:r>
          </w:p>
          <w:p w:rsidR="00000000" w:rsidRPr="002A3A57" w:rsidP="002A3A57">
            <w:pPr>
              <w:pStyle w:val="ListBullet"/>
            </w:pPr>
            <w:r w:rsidRPr="002A3A57">
              <w:t>understanding the principles and operation of networks</w:t>
            </w:r>
          </w:p>
        </w:tc>
      </w:tr>
    </w:tbl>
    <w:p w:rsidR="00000000" w:rsidRPr="002A3A57" w:rsidP="002A3A57">
      <w:pPr>
        <w:pStyle w:val="BodyText"/>
      </w:pPr>
    </w:p>
    <w:p w:rsidR="00000000" w:rsidRPr="002A3A57" w:rsidP="002A3A57">
      <w:pPr>
        <w:pStyle w:val="AllowPageBreak"/>
      </w:pPr>
    </w:p>
    <w:p w:rsidR="00000000" w:rsidRPr="002A3A57" w:rsidP="002A3A57">
      <w:pPr>
        <w:pStyle w:val="Heading1"/>
      </w:pPr>
      <w:bookmarkStart w:id="10" w:name="O_440777"/>
      <w:bookmarkEnd w:id="10"/>
      <w:r w:rsidRPr="002A3A57">
        <w:t>Evidence Guide</w:t>
      </w:r>
    </w:p>
    <w:tbl>
      <w:tblPr>
        <w:tblW w:w="0" w:type="auto"/>
        <w:tblLayout w:type="fixed"/>
        <w:tblCellMar>
          <w:left w:w="62" w:type="dxa"/>
          <w:right w:w="62" w:type="dxa"/>
        </w:tblCellMar>
        <w:tblLook w:val="0000"/>
      </w:tblPr>
      <w:tblGrid>
        <w:gridCol w:w="2700"/>
        <w:gridCol w:w="6228"/>
      </w:tblGrid>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
              <w:rPr>
                <w:lang w:val="en-NZ"/>
              </w:rPr>
            </w:pPr>
            <w:r w:rsidRPr="002A3A57">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2A3A57">
            <w:pPr>
              <w:pStyle w:val="BodyText"/>
              <w:rPr>
                <w:lang w:val="en-NZ"/>
              </w:rPr>
            </w:pPr>
            <w:r w:rsidRPr="002A3A57">
              <w:t>A person who demonstrates competency in this unit will be able to perform the outcomes described in the Elements to the required performance level detailed in the Performance Criteria. The knowledge and skill requirements described in the Range Statement m</w:t>
            </w:r>
            <w:r w:rsidRPr="002A3A57">
              <w:t xml:space="preserve">ust also be demonstrated. For example, knowledge of the legislative framework and safe work practices that underpin the performance of the unit are also required to be demonstrated. </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
              <w:rPr>
                <w:lang w:val="en-NZ"/>
              </w:rPr>
            </w:pPr>
            <w:r w:rsidRPr="002A3A57">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BodyText"/>
            </w:pPr>
            <w:r w:rsidRPr="002A3A57">
              <w:t xml:space="preserve">The demonstrated ability to: </w:t>
            </w:r>
          </w:p>
          <w:p w:rsidR="00000000" w:rsidRPr="002A3A57" w:rsidP="002A3A57">
            <w:pPr>
              <w:pStyle w:val="ListBullet"/>
            </w:pPr>
            <w:r w:rsidRPr="002A3A57">
              <w:t xml:space="preserve">identify opportunities for networking and participate in networks to develop relationships with individuals and the community </w:t>
            </w:r>
          </w:p>
          <w:p w:rsidR="00000000" w:rsidRPr="002A3A57" w:rsidP="002A3A57">
            <w:pPr>
              <w:pStyle w:val="ListBullet"/>
            </w:pPr>
            <w:r w:rsidRPr="002A3A57">
              <w:t xml:space="preserve">establish and create strategies to foster and improve community relationships </w:t>
            </w:r>
          </w:p>
          <w:p w:rsidR="00000000" w:rsidP="002A3A57">
            <w:pPr>
              <w:pStyle w:val="ListBullet"/>
              <w:rPr>
                <w:lang w:val="en-NZ"/>
              </w:rPr>
            </w:pPr>
            <w:r w:rsidRPr="002A3A57">
              <w:t>provide information</w:t>
            </w:r>
            <w:r w:rsidRPr="002A3A57">
              <w:t xml:space="preserve"> in a variety of written and oral formats to a range of community forums</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
              <w:rPr>
                <w:lang w:val="en-NZ"/>
              </w:rPr>
            </w:pPr>
            <w:r w:rsidRPr="002A3A57">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BodyText"/>
            </w:pPr>
            <w:r w:rsidRPr="002A3A57">
              <w:t>Competency is demonstrated by performance of all stated criteria, with particular attention to the critical aspects of evidence and the knowledge and skills ela</w:t>
            </w:r>
            <w:r w:rsidRPr="002A3A57">
              <w:t xml:space="preserve">borated in the Evidence Guide, and within the scope of the Range Statement. </w:t>
            </w:r>
          </w:p>
          <w:p w:rsidR="00000000" w:rsidRPr="002A3A57" w:rsidP="002A3A57">
            <w:pPr>
              <w:pStyle w:val="BodyText"/>
            </w:pPr>
            <w:r w:rsidRPr="002A3A57">
              <w:t xml:space="preserve">Assessment must take account of the endorsed Assessment Guidelines in the Local Government Training Package. </w:t>
            </w:r>
          </w:p>
          <w:p w:rsidR="00000000" w:rsidRPr="002A3A57" w:rsidP="002A3A57">
            <w:pPr>
              <w:pStyle w:val="BodyText"/>
            </w:pPr>
            <w:r w:rsidRPr="002A3A57">
              <w:t>Assessment of the performance requirements in this unit should be und</w:t>
            </w:r>
            <w:r w:rsidRPr="002A3A57">
              <w:t xml:space="preserve">ertaken in an actual workplace or simulated environment. </w:t>
            </w:r>
          </w:p>
          <w:p w:rsidR="00000000" w:rsidP="002A3A57">
            <w:pPr>
              <w:pStyle w:val="BodyText"/>
              <w:rPr>
                <w:lang w:val="en-NZ"/>
              </w:rPr>
            </w:pPr>
            <w:r w:rsidRPr="002A3A57">
              <w:t xml:space="preserve">Assessment should reinforce the integration of the key competencies for the particular AQF level. Refer to the key competency levels at the end of this unit. </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
              <w:rPr>
                <w:lang w:val="en-NZ"/>
              </w:rPr>
            </w:pPr>
            <w:r w:rsidRPr="002A3A57">
              <w:rPr>
                <w:rStyle w:val="SpecialBold"/>
              </w:rPr>
              <w:t>Relationship to other units</w:t>
            </w:r>
            <w:r w:rsidRPr="002A3A57">
              <w:t>(</w:t>
            </w:r>
            <w:r w:rsidRPr="002A3A57">
              <w:rPr>
                <w:rStyle w:val="SpecialBold"/>
              </w:rPr>
              <w:t>prerequisite or co-requisite units</w:t>
            </w:r>
            <w:r w:rsidRPr="002A3A57">
              <w: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BodyText"/>
            </w:pPr>
            <w:r w:rsidRPr="002A3A57">
              <w:t xml:space="preserve">To enable holistic assessment this unit may be assessed with other units that form part of the job role, in particular: </w:t>
            </w:r>
          </w:p>
          <w:p w:rsidR="00000000" w:rsidP="002A3A57">
            <w:pPr>
              <w:pStyle w:val="ListBullet"/>
              <w:rPr>
                <w:lang w:val="en-NZ"/>
              </w:rPr>
            </w:pPr>
            <w:r w:rsidRPr="002A3A57">
              <w:t>LGADMIN417A Conduct community consultations</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
              <w:rPr>
                <w:lang w:val="en-NZ"/>
              </w:rPr>
            </w:pPr>
            <w:r w:rsidRPr="002A3A57">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BodyText"/>
            </w:pPr>
            <w:r w:rsidRPr="002A3A57">
              <w:t>The following assessment methods</w:t>
            </w:r>
            <w:r w:rsidRPr="002A3A57">
              <w:t xml:space="preserve"> are suggested: </w:t>
            </w:r>
          </w:p>
          <w:p w:rsidR="00000000" w:rsidRPr="002A3A57" w:rsidP="002A3A57">
            <w:pPr>
              <w:pStyle w:val="ListBullet"/>
            </w:pPr>
            <w:r w:rsidRPr="002A3A57">
              <w:t xml:space="preserve">observation of the learner performing a range of workplace tasks over sufficient time to demonstrate handling of a range of contingencies </w:t>
            </w:r>
          </w:p>
          <w:p w:rsidR="00000000" w:rsidRPr="002A3A57" w:rsidP="002A3A57">
            <w:pPr>
              <w:pStyle w:val="ListBullet"/>
            </w:pPr>
            <w:r w:rsidRPr="002A3A57">
              <w:t xml:space="preserve">written and/or oral questioning to assess knowledge and understanding </w:t>
            </w:r>
          </w:p>
          <w:p w:rsidR="00000000" w:rsidRPr="002A3A57" w:rsidP="002A3A57">
            <w:pPr>
              <w:pStyle w:val="ListBullet"/>
            </w:pPr>
            <w:r w:rsidRPr="002A3A57">
              <w:t>completion of workplace docu</w:t>
            </w:r>
            <w:r w:rsidRPr="002A3A57">
              <w:t xml:space="preserve">mentation </w:t>
            </w:r>
          </w:p>
          <w:p w:rsidR="00000000" w:rsidRPr="002A3A57" w:rsidP="002A3A57">
            <w:pPr>
              <w:pStyle w:val="ListBullet"/>
            </w:pPr>
            <w:r w:rsidRPr="002A3A57">
              <w:t xml:space="preserve">third-party reports from experienced practitioners </w:t>
            </w:r>
          </w:p>
          <w:p w:rsidR="00000000" w:rsidP="002A3A57">
            <w:pPr>
              <w:pStyle w:val="ListBullet"/>
              <w:rPr>
                <w:lang w:val="en-NZ"/>
              </w:rPr>
            </w:pPr>
            <w:r w:rsidRPr="002A3A57">
              <w:t>completion of self-paced learning materials including personal reflection and feedback from trainer, coach or supervisor</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
              <w:rPr>
                <w:lang w:val="en-NZ"/>
              </w:rPr>
            </w:pPr>
            <w:r w:rsidRPr="002A3A57">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2A3A57">
            <w:pPr>
              <w:pStyle w:val="BodyText"/>
              <w:rPr>
                <w:lang w:val="en-NZ"/>
              </w:rPr>
            </w:pPr>
            <w:r w:rsidRPr="002A3A57">
              <w:t xml:space="preserve">Evidence should be collected over a set period of time that is sufficient to include dealings with an appropriate range and variety of situations. </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
              <w:rPr>
                <w:lang w:val="en-NZ"/>
              </w:rPr>
            </w:pPr>
            <w:r w:rsidRPr="002A3A57">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BodyText"/>
            </w:pPr>
            <w:r w:rsidRPr="002A3A57">
              <w:t>The learner and trainer should have access to appropriate documentation and resources</w:t>
            </w:r>
            <w:r w:rsidRPr="002A3A57">
              <w:t xml:space="preserve"> normally used in the workplace. </w:t>
            </w:r>
          </w:p>
        </w:tc>
      </w:tr>
    </w:tbl>
    <w:p w:rsidR="00000000" w:rsidRPr="002A3A57" w:rsidP="002A3A57">
      <w:pPr>
        <w:pStyle w:val="BodyText"/>
      </w:pPr>
    </w:p>
    <w:p w:rsidR="00000000" w:rsidRPr="002A3A57" w:rsidP="002A3A57">
      <w:pPr>
        <w:pStyle w:val="AllowPageBreak"/>
      </w:pPr>
    </w:p>
    <w:p w:rsidR="00000000" w:rsidRPr="002A3A57" w:rsidP="002A3A57">
      <w:pPr>
        <w:pStyle w:val="Heading1"/>
      </w:pPr>
      <w:bookmarkStart w:id="11" w:name="O_440772"/>
      <w:bookmarkEnd w:id="11"/>
      <w:r w:rsidRPr="002A3A57">
        <w:t>Range Statement</w:t>
      </w:r>
    </w:p>
    <w:tbl>
      <w:tblPr>
        <w:tblW w:w="0" w:type="auto"/>
        <w:tblLayout w:type="fixed"/>
        <w:tblCellMar>
          <w:left w:w="62" w:type="dxa"/>
          <w:right w:w="62" w:type="dxa"/>
        </w:tblCellMar>
        <w:tblLook w:val="0000"/>
      </w:tblPr>
      <w:tblGrid>
        <w:gridCol w:w="2700"/>
        <w:gridCol w:w="6228"/>
      </w:tblGrid>
      <w:tr w:rsidTr="00D3528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A3A57">
            <w:pPr>
              <w:pStyle w:val="BodyText"/>
              <w:rPr>
                <w:lang w:val="en-NZ"/>
              </w:rPr>
            </w:pPr>
            <w:r w:rsidRPr="002A3A57">
              <w:t xml:space="preserve">The Range Statement relates to the Unit of Competency as a whole.  It allows for different work environments and situations that may affect performance.  </w:t>
            </w:r>
            <w:r w:rsidRPr="002A3A57">
              <w:rPr>
                <w:rStyle w:val="BoldandItalics"/>
              </w:rPr>
              <w:t>Bold italicised</w:t>
            </w:r>
            <w:r w:rsidRPr="002A3A57">
              <w:t xml:space="preserve"> wording in the Pe</w:t>
            </w:r>
            <w:r w:rsidRPr="002A3A57">
              <w:t>rformance Criteria is detailed below.</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Right"/>
              <w:rPr>
                <w:lang w:val="en-NZ"/>
              </w:rPr>
            </w:pPr>
            <w:r w:rsidRPr="002A3A57">
              <w:rPr>
                <w:rStyle w:val="BoldandItalics"/>
              </w:rPr>
              <w:t>Network strategies</w:t>
            </w:r>
            <w:r w:rsidRPr="002A3A5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ListBullet"/>
            </w:pPr>
            <w:r w:rsidRPr="002A3A57">
              <w:t xml:space="preserve">regular meetings </w:t>
            </w:r>
          </w:p>
          <w:p w:rsidR="00000000" w:rsidRPr="002A3A57" w:rsidP="002A3A57">
            <w:pPr>
              <w:pStyle w:val="ListBullet"/>
            </w:pPr>
            <w:r w:rsidRPr="002A3A57">
              <w:t xml:space="preserve">distribution of materials </w:t>
            </w:r>
          </w:p>
          <w:p w:rsidR="00000000" w:rsidRPr="002A3A57" w:rsidP="002A3A57">
            <w:pPr>
              <w:pStyle w:val="ListBullet"/>
            </w:pPr>
            <w:r w:rsidRPr="002A3A57">
              <w:t xml:space="preserve">individual marketing </w:t>
            </w:r>
          </w:p>
          <w:p w:rsidR="00000000" w:rsidRPr="002A3A57" w:rsidP="002A3A57">
            <w:pPr>
              <w:pStyle w:val="ListBullet"/>
            </w:pPr>
            <w:r w:rsidRPr="002A3A57">
              <w:t xml:space="preserve">maintaining regular contacts </w:t>
            </w:r>
          </w:p>
          <w:p w:rsidR="00000000" w:rsidRPr="002A3A57" w:rsidP="002A3A57">
            <w:pPr>
              <w:pStyle w:val="ListBullet"/>
            </w:pPr>
            <w:r w:rsidRPr="002A3A57">
              <w:t xml:space="preserve">association and interest group memberships </w:t>
            </w:r>
          </w:p>
          <w:p w:rsidR="00000000" w:rsidP="002A3A57">
            <w:pPr>
              <w:pStyle w:val="ListBullet"/>
              <w:rPr>
                <w:lang w:val="en-NZ"/>
              </w:rPr>
            </w:pPr>
            <w:r w:rsidRPr="002A3A57">
              <w:t>workshops and seminars</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Right"/>
              <w:rPr>
                <w:lang w:val="en-NZ"/>
              </w:rPr>
            </w:pPr>
            <w:r w:rsidRPr="002A3A57">
              <w:rPr>
                <w:rStyle w:val="BoldandItalics"/>
              </w:rPr>
              <w:t>Professional networks and associations</w:t>
            </w:r>
            <w:r w:rsidRPr="002A3A5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ListBullet"/>
            </w:pPr>
            <w:r w:rsidRPr="002A3A57">
              <w:t xml:space="preserve">work teams </w:t>
            </w:r>
          </w:p>
          <w:p w:rsidR="00000000" w:rsidRPr="002A3A57" w:rsidP="002A3A57">
            <w:pPr>
              <w:pStyle w:val="ListBullet"/>
            </w:pPr>
            <w:r w:rsidRPr="002A3A57">
              <w:t xml:space="preserve">other organisations </w:t>
            </w:r>
          </w:p>
          <w:p w:rsidR="00000000" w:rsidRPr="002A3A57" w:rsidP="002A3A57">
            <w:pPr>
              <w:pStyle w:val="ListBullet"/>
            </w:pPr>
            <w:r w:rsidRPr="002A3A57">
              <w:t xml:space="preserve">committees </w:t>
            </w:r>
          </w:p>
          <w:p w:rsidR="00000000" w:rsidRPr="002A3A57" w:rsidP="002A3A57">
            <w:pPr>
              <w:pStyle w:val="ListBullet"/>
            </w:pPr>
            <w:r w:rsidRPr="002A3A57">
              <w:t xml:space="preserve">internal and external stakeholders </w:t>
            </w:r>
          </w:p>
          <w:p w:rsidR="00000000" w:rsidRPr="002A3A57" w:rsidP="002A3A57">
            <w:pPr>
              <w:pStyle w:val="ListBullet"/>
            </w:pPr>
            <w:r w:rsidRPr="002A3A57">
              <w:t xml:space="preserve">government agencies </w:t>
            </w:r>
          </w:p>
          <w:p w:rsidR="00000000" w:rsidRPr="002A3A57" w:rsidP="002A3A57">
            <w:pPr>
              <w:pStyle w:val="ListBullet"/>
            </w:pPr>
            <w:r w:rsidRPr="002A3A57">
              <w:t xml:space="preserve">professional or occupational associations </w:t>
            </w:r>
          </w:p>
          <w:p w:rsidR="00000000" w:rsidRPr="002A3A57" w:rsidP="002A3A57">
            <w:pPr>
              <w:pStyle w:val="ListBullet"/>
            </w:pPr>
            <w:r w:rsidRPr="002A3A57">
              <w:t xml:space="preserve">community groups </w:t>
            </w:r>
          </w:p>
          <w:p w:rsidR="00000000" w:rsidRPr="002A3A57" w:rsidP="002A3A57">
            <w:pPr>
              <w:pStyle w:val="ListBullet"/>
            </w:pPr>
            <w:r w:rsidRPr="002A3A57">
              <w:t xml:space="preserve">project-specific ad hoc consultative or reference groups </w:t>
            </w:r>
          </w:p>
          <w:p w:rsidR="00000000" w:rsidRPr="002A3A57" w:rsidP="002A3A57">
            <w:pPr>
              <w:pStyle w:val="ListBullet"/>
            </w:pPr>
            <w:r w:rsidRPr="002A3A57">
              <w:t xml:space="preserve">advisory committees </w:t>
            </w:r>
          </w:p>
          <w:p w:rsidR="00000000" w:rsidRPr="002A3A57" w:rsidP="002A3A57">
            <w:pPr>
              <w:pStyle w:val="ListBullet"/>
            </w:pPr>
            <w:r w:rsidRPr="002A3A57">
              <w:t xml:space="preserve">local inter-agency groups </w:t>
            </w:r>
          </w:p>
          <w:p w:rsidR="00000000" w:rsidP="002A3A57">
            <w:pPr>
              <w:pStyle w:val="ListBullet"/>
              <w:rPr>
                <w:lang w:val="en-NZ"/>
              </w:rPr>
            </w:pPr>
            <w:r w:rsidRPr="002A3A57">
              <w:t>specific interest or support groups</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Right"/>
              <w:rPr>
                <w:lang w:val="en-NZ"/>
              </w:rPr>
            </w:pPr>
            <w:r w:rsidRPr="002A3A57">
              <w:rPr>
                <w:rStyle w:val="BoldandItalics"/>
              </w:rPr>
              <w:t>Feedback on ways to improve promotional activities</w:t>
            </w:r>
            <w:r w:rsidRPr="002A3A5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ListBullet"/>
            </w:pPr>
            <w:r w:rsidRPr="002A3A57">
              <w:t xml:space="preserve">accuracy and sufficiency of information </w:t>
            </w:r>
          </w:p>
          <w:p w:rsidR="00000000" w:rsidRPr="002A3A57" w:rsidP="002A3A57">
            <w:pPr>
              <w:pStyle w:val="ListBullet"/>
            </w:pPr>
            <w:r w:rsidRPr="002A3A57">
              <w:t>benefi</w:t>
            </w:r>
            <w:r w:rsidRPr="002A3A57">
              <w:t xml:space="preserve">ts to the organisation </w:t>
            </w:r>
          </w:p>
          <w:p w:rsidR="00000000" w:rsidRPr="002A3A57" w:rsidP="002A3A57">
            <w:pPr>
              <w:pStyle w:val="ListBullet"/>
            </w:pPr>
            <w:r w:rsidRPr="002A3A57">
              <w:t xml:space="preserve">benefits to the community </w:t>
            </w:r>
          </w:p>
          <w:p w:rsidR="00000000" w:rsidRPr="002A3A57" w:rsidP="002A3A57">
            <w:pPr>
              <w:pStyle w:val="ListBullet"/>
            </w:pPr>
            <w:r w:rsidRPr="002A3A57">
              <w:t xml:space="preserve">use of media </w:t>
            </w:r>
          </w:p>
          <w:p w:rsidR="00000000" w:rsidRPr="002A3A57" w:rsidP="002A3A57">
            <w:pPr>
              <w:pStyle w:val="ListBullet"/>
            </w:pPr>
            <w:r w:rsidRPr="002A3A57">
              <w:t xml:space="preserve">liaison with networks </w:t>
            </w:r>
          </w:p>
          <w:p w:rsidR="00000000" w:rsidRPr="002A3A57" w:rsidP="002A3A57">
            <w:pPr>
              <w:pStyle w:val="ListBullet"/>
            </w:pPr>
            <w:r w:rsidRPr="002A3A57">
              <w:t xml:space="preserve">appropriateness of audience </w:t>
            </w:r>
          </w:p>
          <w:p w:rsidR="00000000" w:rsidP="002A3A57">
            <w:pPr>
              <w:pStyle w:val="ListBullet"/>
              <w:rPr>
                <w:lang w:val="en-NZ"/>
              </w:rPr>
            </w:pPr>
            <w:r w:rsidRPr="002A3A57">
              <w:t>participation of individuals and groups</w:t>
            </w:r>
          </w:p>
        </w:tc>
      </w:tr>
      <w:tr w:rsidTr="00D3528F">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2A3A57">
            <w:pPr>
              <w:pStyle w:val="BodyTextRight"/>
              <w:rPr>
                <w:lang w:val="en-NZ"/>
              </w:rPr>
            </w:pPr>
            <w:r w:rsidRPr="002A3A57">
              <w:rPr>
                <w:rStyle w:val="BoldandItalics"/>
              </w:rPr>
              <w:t>Relationship strategies</w:t>
            </w:r>
            <w:r w:rsidRPr="002A3A57">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2A3A57" w:rsidP="002A3A57">
            <w:pPr>
              <w:pStyle w:val="ListBullet"/>
            </w:pPr>
            <w:r w:rsidRPr="002A3A57">
              <w:t xml:space="preserve">informal and formal regular meetings </w:t>
            </w:r>
          </w:p>
          <w:p w:rsidR="00000000" w:rsidRPr="002A3A57" w:rsidP="002A3A57">
            <w:pPr>
              <w:pStyle w:val="ListBullet"/>
            </w:pPr>
            <w:r w:rsidRPr="002A3A57">
              <w:t xml:space="preserve">forums </w:t>
            </w:r>
          </w:p>
          <w:p w:rsidR="00000000" w:rsidRPr="002A3A57" w:rsidP="002A3A57">
            <w:pPr>
              <w:pStyle w:val="ListBullet"/>
            </w:pPr>
            <w:r w:rsidRPr="002A3A57">
              <w:t xml:space="preserve">feedback sessions </w:t>
            </w:r>
          </w:p>
          <w:p w:rsidR="00000000" w:rsidRPr="002A3A57" w:rsidP="002A3A57">
            <w:pPr>
              <w:pStyle w:val="ListBullet"/>
            </w:pPr>
            <w:r w:rsidRPr="002A3A57">
              <w:t xml:space="preserve">online media </w:t>
            </w:r>
          </w:p>
          <w:p w:rsidR="00000000" w:rsidRPr="002A3A57" w:rsidP="002A3A57">
            <w:pPr>
              <w:pStyle w:val="ListBullet"/>
            </w:pPr>
            <w:r w:rsidRPr="002A3A57">
              <w:t xml:space="preserve">events, including cultural events </w:t>
            </w:r>
          </w:p>
          <w:p w:rsidR="00000000" w:rsidRPr="002A3A57" w:rsidP="002A3A57">
            <w:pPr>
              <w:pStyle w:val="ListBullet"/>
            </w:pPr>
            <w:r w:rsidRPr="002A3A57">
              <w:t>sponsorship</w:t>
            </w:r>
          </w:p>
        </w:tc>
      </w:tr>
    </w:tbl>
    <w:p w:rsidR="00000000" w:rsidRPr="002A3A57" w:rsidP="002A3A57">
      <w:pPr>
        <w:pStyle w:val="BodyText"/>
      </w:pPr>
    </w:p>
    <w:p w:rsidR="00000000" w:rsidRPr="002A3A57" w:rsidP="002A3A57">
      <w:pPr>
        <w:pStyle w:val="AllowPageBreak"/>
      </w:pPr>
    </w:p>
    <w:p w:rsidR="00000000" w:rsidRPr="002A3A57" w:rsidP="002A3A57">
      <w:pPr>
        <w:pStyle w:val="Heading1"/>
      </w:pPr>
      <w:bookmarkStart w:id="12" w:name="O_440769"/>
      <w:bookmarkEnd w:id="12"/>
      <w:r w:rsidRPr="002A3A57">
        <w:t>Unit Sector(s)</w:t>
      </w:r>
    </w:p>
    <w:p w:rsidR="00000000" w:rsidRPr="002A3A57" w:rsidP="002A3A57">
      <w:pPr>
        <w:pStyle w:val="BodyText"/>
      </w:pPr>
      <w:r w:rsidRPr="002A3A57">
        <w:t>Common</w:t>
      </w:r>
    </w:p>
    <w:p w:rsidR="00000000" w:rsidRPr="002A3A57" w:rsidP="002A3A57"/>
    <w:sectPr w:rsidSect="002A3A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528F" w:rsidP="00D35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8F" w:rsidP="002A3A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528F" w:rsidP="002A3A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3528F" w:rsidP="002A3A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57" w:rsidRPr="00D3528F" w:rsidP="00D352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A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28F" w:rsidRPr="002D2AF8" w:rsidP="002A3A57">
    <w:pPr>
      <w:pStyle w:val="Header"/>
      <w:framePr w:wrap="around"/>
    </w:pPr>
    <w:r>
      <w:fldChar w:fldCharType="begin"/>
    </w:r>
    <w:r>
      <w:instrText xml:space="preserve"> TITLE   \* MERGEFORMAT </w:instrText>
    </w:r>
    <w:r>
      <w:fldChar w:fldCharType="separate"/>
    </w:r>
    <w:r>
      <w:t>LGACOMP024A Develop community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D3528F" w:rsidP="002A3A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B843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D0A0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A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A57"/>
    <w:pPr>
      <w:spacing w:before="360" w:after="60"/>
      <w:outlineLvl w:val="0"/>
    </w:pPr>
    <w:rPr>
      <w:sz w:val="32"/>
    </w:rPr>
  </w:style>
  <w:style w:type="paragraph" w:styleId="Heading2">
    <w:name w:val="heading 2"/>
    <w:basedOn w:val="HeadingBase"/>
    <w:next w:val="BodyText"/>
    <w:link w:val="Heading2Char"/>
    <w:qFormat/>
    <w:rsid w:val="002A3A57"/>
    <w:pPr>
      <w:keepLines/>
      <w:spacing w:before="240" w:after="120"/>
      <w:outlineLvl w:val="1"/>
    </w:pPr>
    <w:rPr>
      <w:sz w:val="28"/>
      <w:szCs w:val="40"/>
    </w:rPr>
  </w:style>
  <w:style w:type="paragraph" w:styleId="Heading3">
    <w:name w:val="heading 3"/>
    <w:basedOn w:val="HeadingBase"/>
    <w:next w:val="BodyText"/>
    <w:link w:val="Heading3Char"/>
    <w:qFormat/>
    <w:rsid w:val="002A3A57"/>
    <w:pPr>
      <w:spacing w:before="180" w:after="120"/>
      <w:outlineLvl w:val="2"/>
    </w:pPr>
    <w:rPr>
      <w:spacing w:val="-10"/>
      <w:kern w:val="32"/>
    </w:rPr>
  </w:style>
  <w:style w:type="paragraph" w:styleId="Heading4">
    <w:name w:val="heading 4"/>
    <w:basedOn w:val="HeadingBase"/>
    <w:next w:val="BodyText"/>
    <w:link w:val="Heading4Char"/>
    <w:qFormat/>
    <w:rsid w:val="002A3A57"/>
    <w:pPr>
      <w:spacing w:before="160" w:after="120"/>
      <w:outlineLvl w:val="3"/>
    </w:pPr>
    <w:rPr>
      <w:sz w:val="22"/>
    </w:rPr>
  </w:style>
  <w:style w:type="paragraph" w:styleId="Heading5">
    <w:name w:val="heading 5"/>
    <w:basedOn w:val="HeadingBase"/>
    <w:next w:val="Normal"/>
    <w:link w:val="Heading5Char"/>
    <w:qFormat/>
    <w:rsid w:val="002A3A57"/>
    <w:pPr>
      <w:spacing w:before="80"/>
      <w:outlineLvl w:val="4"/>
    </w:pPr>
    <w:rPr>
      <w:color w:val="918585"/>
      <w:sz w:val="20"/>
    </w:rPr>
  </w:style>
  <w:style w:type="paragraph" w:styleId="Heading6">
    <w:name w:val="heading 6"/>
    <w:basedOn w:val="HeadingBase"/>
    <w:next w:val="Normal"/>
    <w:link w:val="Heading6Char"/>
    <w:qFormat/>
    <w:rsid w:val="002A3A57"/>
    <w:pPr>
      <w:spacing w:before="60"/>
      <w:outlineLvl w:val="5"/>
    </w:pPr>
    <w:rPr>
      <w:color w:val="918585"/>
      <w:sz w:val="20"/>
    </w:rPr>
  </w:style>
  <w:style w:type="paragraph" w:styleId="Heading7">
    <w:name w:val="heading 7"/>
    <w:basedOn w:val="Normal"/>
    <w:next w:val="Normal"/>
    <w:link w:val="Heading7Char"/>
    <w:qFormat/>
    <w:rsid w:val="002A3A57"/>
    <w:pPr>
      <w:ind w:left="720"/>
      <w:outlineLvl w:val="6"/>
    </w:pPr>
    <w:rPr>
      <w:i/>
    </w:rPr>
  </w:style>
  <w:style w:type="paragraph" w:styleId="Heading8">
    <w:name w:val="heading 8"/>
    <w:basedOn w:val="Normal"/>
    <w:next w:val="Normal"/>
    <w:link w:val="Heading8Char"/>
    <w:qFormat/>
    <w:rsid w:val="002A3A57"/>
    <w:pPr>
      <w:ind w:left="720"/>
      <w:outlineLvl w:val="7"/>
    </w:pPr>
    <w:rPr>
      <w:i/>
    </w:rPr>
  </w:style>
  <w:style w:type="paragraph" w:styleId="Heading9">
    <w:name w:val="heading 9"/>
    <w:basedOn w:val="Normal"/>
    <w:next w:val="Normal"/>
    <w:link w:val="Heading9Char"/>
    <w:qFormat/>
    <w:rsid w:val="002A3A57"/>
    <w:pPr>
      <w:ind w:left="720"/>
      <w:outlineLvl w:val="8"/>
    </w:pPr>
    <w:rPr>
      <w:i/>
    </w:rPr>
  </w:style>
  <w:style w:type="character" w:default="1" w:styleId="DefaultParagraphFont">
    <w:name w:val="Default Paragraph Font"/>
    <w:uiPriority w:val="1"/>
    <w:unhideWhenUsed/>
    <w:rsid w:val="002A3A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A57"/>
  </w:style>
  <w:style w:type="character" w:customStyle="1" w:styleId="Heading1Char">
    <w:name w:val="Heading 1 Char"/>
    <w:basedOn w:val="DefaultParagraphFont"/>
    <w:link w:val="Heading1"/>
    <w:rsid w:val="002A3A57"/>
    <w:rPr>
      <w:rFonts w:ascii="Times New Roman" w:eastAsia="Times New Roman" w:hAnsi="Times New Roman" w:cs="Times New Roman"/>
      <w:b/>
      <w:sz w:val="32"/>
      <w:szCs w:val="20"/>
      <w:lang w:eastAsia="en-US"/>
    </w:rPr>
  </w:style>
  <w:style w:type="paragraph" w:styleId="BodyText">
    <w:name w:val="Body Text"/>
    <w:basedOn w:val="Normal"/>
    <w:link w:val="BodyTextChar"/>
    <w:rsid w:val="002A3A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3A57"/>
    <w:rPr>
      <w:rFonts w:ascii="Times New Roman" w:eastAsia="Times New Roman" w:hAnsi="Times New Roman" w:cs="Times New Roman"/>
      <w:sz w:val="24"/>
      <w:lang w:eastAsia="en-US"/>
    </w:rPr>
  </w:style>
  <w:style w:type="paragraph" w:styleId="Footer">
    <w:name w:val="footer"/>
    <w:basedOn w:val="Normal"/>
    <w:link w:val="FooterChar"/>
    <w:rsid w:val="002A3A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A57"/>
    <w:rPr>
      <w:rFonts w:ascii="Times New Roman" w:eastAsia="Times New Roman" w:hAnsi="Times New Roman" w:cs="Times New Roman"/>
      <w:sz w:val="16"/>
      <w:lang w:eastAsia="en-US"/>
    </w:rPr>
  </w:style>
  <w:style w:type="paragraph" w:styleId="List">
    <w:name w:val="List"/>
    <w:basedOn w:val="BodyText"/>
    <w:next w:val="BodyText"/>
    <w:rsid w:val="002A3A57"/>
    <w:pPr>
      <w:tabs>
        <w:tab w:val="left" w:pos="340"/>
      </w:tabs>
      <w:spacing w:before="60" w:after="60"/>
      <w:ind w:left="340" w:hanging="340"/>
    </w:pPr>
  </w:style>
  <w:style w:type="paragraph" w:styleId="ListBullet">
    <w:name w:val="List Bullet"/>
    <w:basedOn w:val="List"/>
    <w:rsid w:val="002A3A57"/>
    <w:pPr>
      <w:numPr>
        <w:numId w:val="12"/>
      </w:numPr>
      <w:tabs>
        <w:tab w:val="clear" w:pos="340"/>
      </w:tabs>
      <w:spacing w:before="40" w:after="40"/>
    </w:pPr>
  </w:style>
  <w:style w:type="character" w:customStyle="1" w:styleId="SpecialBold">
    <w:name w:val="Special Bold"/>
    <w:basedOn w:val="DefaultParagraphFont"/>
    <w:rsid w:val="002A3A57"/>
    <w:rPr>
      <w:b/>
      <w:spacing w:val="0"/>
    </w:rPr>
  </w:style>
  <w:style w:type="paragraph" w:customStyle="1" w:styleId="SuperHeading">
    <w:name w:val="SuperHeading"/>
    <w:basedOn w:val="Normal"/>
    <w:rsid w:val="002A3A57"/>
    <w:pPr>
      <w:spacing w:before="240" w:after="120"/>
      <w:outlineLvl w:val="0"/>
    </w:pPr>
    <w:rPr>
      <w:rFonts w:ascii="Times New Roman" w:hAnsi="Times New Roman"/>
      <w:b/>
      <w:sz w:val="28"/>
    </w:rPr>
  </w:style>
  <w:style w:type="paragraph" w:customStyle="1" w:styleId="BodyTextRight">
    <w:name w:val="Body Text Right"/>
    <w:basedOn w:val="BodyText"/>
    <w:rsid w:val="002A3A57"/>
    <w:pPr>
      <w:spacing w:before="0" w:after="0"/>
      <w:jc w:val="right"/>
    </w:pPr>
  </w:style>
  <w:style w:type="paragraph" w:customStyle="1" w:styleId="AllowPageBreak">
    <w:name w:val="AllowPageBreak"/>
    <w:rsid w:val="002A3A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3A57"/>
    <w:rPr>
      <w:b/>
      <w:i/>
      <w:u w:val="none"/>
    </w:rPr>
  </w:style>
  <w:style w:type="character" w:customStyle="1" w:styleId="Heading2Char">
    <w:name w:val="Heading 2 Char"/>
    <w:basedOn w:val="DefaultParagraphFont"/>
    <w:link w:val="Heading2"/>
    <w:rsid w:val="002A3A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A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A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A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A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A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A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A57"/>
    <w:rPr>
      <w:rFonts w:ascii="Courier New" w:eastAsia="Times New Roman" w:hAnsi="Courier New" w:cs="Times New Roman"/>
      <w:i/>
      <w:szCs w:val="20"/>
      <w:lang w:eastAsia="en-US"/>
    </w:rPr>
  </w:style>
  <w:style w:type="paragraph" w:customStyle="1" w:styleId="HeadingBase">
    <w:name w:val="Heading Base"/>
    <w:rsid w:val="002A3A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A57"/>
    <w:pPr>
      <w:tabs>
        <w:tab w:val="right" w:leader="dot" w:pos="9072"/>
      </w:tabs>
      <w:ind w:left="567"/>
    </w:pPr>
    <w:rPr>
      <w:szCs w:val="22"/>
    </w:rPr>
  </w:style>
  <w:style w:type="paragraph" w:customStyle="1" w:styleId="TOCBase">
    <w:name w:val="TOC Base"/>
    <w:rsid w:val="002A3A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A57"/>
    <w:pPr>
      <w:tabs>
        <w:tab w:val="right" w:leader="dot" w:pos="9072"/>
      </w:tabs>
      <w:spacing w:before="40" w:after="40"/>
      <w:ind w:left="284"/>
    </w:pPr>
    <w:rPr>
      <w:rFonts w:ascii="Times New Roman" w:hAnsi="Times New Roman"/>
    </w:rPr>
  </w:style>
  <w:style w:type="paragraph" w:styleId="TOC1">
    <w:name w:val="toc 1"/>
    <w:basedOn w:val="TOCBase"/>
    <w:next w:val="Normal"/>
    <w:rsid w:val="002A3A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3A57"/>
    <w:pPr>
      <w:spacing w:before="5040"/>
      <w:jc w:val="center"/>
    </w:pPr>
    <w:rPr>
      <w:sz w:val="48"/>
      <w:szCs w:val="72"/>
      <w:lang w:val="en-US"/>
    </w:rPr>
  </w:style>
  <w:style w:type="character" w:customStyle="1" w:styleId="TitleChar">
    <w:name w:val="Title Char"/>
    <w:basedOn w:val="DefaultParagraphFont"/>
    <w:link w:val="Title"/>
    <w:rsid w:val="002A3A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A57"/>
    <w:pPr>
      <w:tabs>
        <w:tab w:val="left" w:pos="3600"/>
        <w:tab w:val="left" w:pos="3958"/>
      </w:tabs>
    </w:pPr>
  </w:style>
  <w:style w:type="paragraph" w:customStyle="1" w:styleId="Note">
    <w:name w:val="Note"/>
    <w:basedOn w:val="BodyText"/>
    <w:rsid w:val="002A3A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A57"/>
    <w:pPr>
      <w:framePr w:wrap="auto" w:hAnchor="text" w:y="6049"/>
    </w:pPr>
    <w:rPr>
      <w:color w:val="000000"/>
      <w:sz w:val="40"/>
    </w:rPr>
  </w:style>
  <w:style w:type="paragraph" w:customStyle="1" w:styleId="TOCTitle">
    <w:name w:val="TOCTitle"/>
    <w:basedOn w:val="Heading1"/>
    <w:rsid w:val="002A3A57"/>
    <w:pPr>
      <w:spacing w:after="240"/>
      <w:jc w:val="center"/>
      <w:outlineLvl w:val="9"/>
    </w:pPr>
    <w:rPr>
      <w:caps/>
    </w:rPr>
  </w:style>
  <w:style w:type="paragraph" w:customStyle="1" w:styleId="Version">
    <w:name w:val="Version"/>
    <w:rsid w:val="002A3A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3A57"/>
    <w:pPr>
      <w:numPr>
        <w:numId w:val="13"/>
      </w:numPr>
      <w:tabs>
        <w:tab w:val="clear" w:pos="680"/>
      </w:tabs>
    </w:pPr>
  </w:style>
  <w:style w:type="paragraph" w:styleId="Index1">
    <w:name w:val="index 1"/>
    <w:basedOn w:val="Normal"/>
    <w:next w:val="Normal"/>
    <w:semiHidden/>
    <w:rsid w:val="002A3A57"/>
    <w:pPr>
      <w:keepNext w:val="0"/>
      <w:tabs>
        <w:tab w:val="right" w:pos="4176"/>
      </w:tabs>
      <w:ind w:left="198" w:hanging="198"/>
    </w:pPr>
    <w:rPr>
      <w:rFonts w:ascii="Garamond" w:hAnsi="Garamond"/>
    </w:rPr>
  </w:style>
  <w:style w:type="paragraph" w:styleId="IndexHeading">
    <w:name w:val="index heading"/>
    <w:basedOn w:val="Normal"/>
    <w:next w:val="Index1"/>
    <w:semiHidden/>
    <w:rsid w:val="002A3A57"/>
    <w:pPr>
      <w:spacing w:before="120" w:after="120"/>
    </w:pPr>
    <w:rPr>
      <w:rFonts w:ascii="Arial" w:hAnsi="Arial"/>
      <w:b/>
      <w:color w:val="918585"/>
      <w:sz w:val="24"/>
    </w:rPr>
  </w:style>
  <w:style w:type="paragraph" w:styleId="Header">
    <w:name w:val="header"/>
    <w:basedOn w:val="Normal"/>
    <w:link w:val="HeaderChar"/>
    <w:rsid w:val="002A3A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A57"/>
    <w:rPr>
      <w:rFonts w:ascii="Times New Roman" w:eastAsia="Times New Roman" w:hAnsi="Times New Roman" w:cs="Times New Roman"/>
      <w:sz w:val="16"/>
      <w:szCs w:val="20"/>
      <w:lang w:val="en-GB" w:eastAsia="en-US"/>
    </w:rPr>
  </w:style>
  <w:style w:type="paragraph" w:customStyle="1" w:styleId="Chapter">
    <w:name w:val="Chapter"/>
    <w:basedOn w:val="Normal"/>
    <w:rsid w:val="002A3A57"/>
    <w:pPr>
      <w:spacing w:before="240"/>
    </w:pPr>
    <w:rPr>
      <w:rFonts w:ascii="Times New Roman" w:hAnsi="Times New Roman"/>
      <w:smallCaps/>
      <w:spacing w:val="80"/>
      <w:sz w:val="28"/>
    </w:rPr>
  </w:style>
  <w:style w:type="paragraph" w:customStyle="1" w:styleId="InChapter">
    <w:name w:val="InChapter"/>
    <w:basedOn w:val="Heading3"/>
    <w:rsid w:val="002A3A57"/>
    <w:pPr>
      <w:spacing w:after="240"/>
      <w:outlineLvl w:val="9"/>
    </w:pPr>
    <w:rPr>
      <w:noProof/>
    </w:rPr>
  </w:style>
  <w:style w:type="paragraph" w:styleId="Index2">
    <w:name w:val="index 2"/>
    <w:basedOn w:val="Normal"/>
    <w:next w:val="Normal"/>
    <w:semiHidden/>
    <w:rsid w:val="002A3A57"/>
    <w:pPr>
      <w:tabs>
        <w:tab w:val="right" w:pos="4176"/>
      </w:tabs>
      <w:ind w:left="568" w:hanging="284"/>
    </w:pPr>
    <w:rPr>
      <w:rFonts w:ascii="Garamond" w:hAnsi="Garamond"/>
    </w:rPr>
  </w:style>
  <w:style w:type="paragraph" w:customStyle="1" w:styleId="Byline">
    <w:name w:val="Byline"/>
    <w:rsid w:val="002A3A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A57"/>
    <w:pPr>
      <w:tabs>
        <w:tab w:val="clear" w:pos="3600"/>
        <w:tab w:val="clear" w:pos="3958"/>
      </w:tabs>
      <w:jc w:val="right"/>
    </w:pPr>
  </w:style>
  <w:style w:type="character" w:styleId="Emphasis">
    <w:name w:val="Emphasis"/>
    <w:basedOn w:val="DefaultParagraphFont"/>
    <w:qFormat/>
    <w:rsid w:val="002A3A57"/>
    <w:rPr>
      <w:i/>
    </w:rPr>
  </w:style>
  <w:style w:type="paragraph" w:styleId="Caption">
    <w:name w:val="caption"/>
    <w:basedOn w:val="BodyText"/>
    <w:next w:val="Normal"/>
    <w:qFormat/>
    <w:rsid w:val="002A3A57"/>
    <w:pPr>
      <w:framePr w:w="2268" w:hSpace="181" w:vSpace="181" w:wrap="around" w:vAnchor="text" w:hAnchor="page" w:x="1135" w:y="285" w:anchorLock="1"/>
    </w:pPr>
    <w:rPr>
      <w:i/>
    </w:rPr>
  </w:style>
  <w:style w:type="paragraph" w:customStyle="1" w:styleId="MiniTOCTitle">
    <w:name w:val="MiniTOCTitle"/>
    <w:basedOn w:val="Heading4"/>
    <w:rsid w:val="002A3A57"/>
    <w:pPr>
      <w:spacing w:before="240"/>
      <w:outlineLvl w:val="9"/>
    </w:pPr>
    <w:rPr>
      <w:noProof/>
      <w:sz w:val="24"/>
    </w:rPr>
  </w:style>
  <w:style w:type="paragraph" w:customStyle="1" w:styleId="MiniTOCItem">
    <w:name w:val="MiniTOCItem"/>
    <w:basedOn w:val="ListBullet"/>
    <w:rsid w:val="002A3A57"/>
    <w:pPr>
      <w:numPr>
        <w:numId w:val="0"/>
      </w:numPr>
      <w:tabs>
        <w:tab w:val="right" w:leader="dot" w:pos="6521"/>
      </w:tabs>
      <w:spacing w:before="0" w:after="0"/>
    </w:pPr>
  </w:style>
  <w:style w:type="paragraph" w:customStyle="1" w:styleId="TOFTitle">
    <w:name w:val="TOFTitle"/>
    <w:basedOn w:val="TOCTitle"/>
    <w:rsid w:val="002A3A57"/>
  </w:style>
  <w:style w:type="paragraph" w:styleId="TableofFigures">
    <w:name w:val="table of figures"/>
    <w:basedOn w:val="Normal"/>
    <w:next w:val="Normal"/>
    <w:semiHidden/>
    <w:rsid w:val="002A3A57"/>
    <w:pPr>
      <w:tabs>
        <w:tab w:val="right" w:leader="dot" w:pos="9072"/>
      </w:tabs>
      <w:ind w:left="970" w:hanging="403"/>
    </w:pPr>
    <w:rPr>
      <w:rFonts w:ascii="Times New Roman" w:hAnsi="Times New Roman"/>
      <w:b/>
    </w:rPr>
  </w:style>
  <w:style w:type="paragraph" w:styleId="ListNumber">
    <w:name w:val="List Number"/>
    <w:basedOn w:val="List"/>
    <w:rsid w:val="002A3A57"/>
    <w:pPr>
      <w:numPr>
        <w:numId w:val="10"/>
      </w:numPr>
    </w:pPr>
  </w:style>
  <w:style w:type="character" w:customStyle="1" w:styleId="WingdingSymbols">
    <w:name w:val="Wingding Symbols"/>
    <w:rsid w:val="002A3A57"/>
    <w:rPr>
      <w:rFonts w:ascii="Wingdings" w:hAnsi="Wingdings"/>
    </w:rPr>
  </w:style>
  <w:style w:type="paragraph" w:customStyle="1" w:styleId="TableHeading">
    <w:name w:val="Table Heading"/>
    <w:basedOn w:val="HeadingBase"/>
    <w:rsid w:val="002A3A57"/>
    <w:pPr>
      <w:keepLines/>
      <w:pBdr>
        <w:bottom w:val="single" w:sz="6" w:space="1" w:color="918585"/>
      </w:pBdr>
      <w:spacing w:before="240"/>
    </w:pPr>
  </w:style>
  <w:style w:type="character" w:customStyle="1" w:styleId="HotSpot">
    <w:name w:val="HotSpot"/>
    <w:rsid w:val="002A3A57"/>
    <w:rPr>
      <w:color w:val="0033CC"/>
      <w:u w:val="none"/>
    </w:rPr>
  </w:style>
  <w:style w:type="paragraph" w:styleId="Index3">
    <w:name w:val="index 3"/>
    <w:basedOn w:val="ListNumber2"/>
    <w:next w:val="Normal"/>
    <w:semiHidden/>
    <w:rsid w:val="002A3A57"/>
    <w:pPr>
      <w:numPr>
        <w:numId w:val="0"/>
      </w:numPr>
      <w:tabs>
        <w:tab w:val="right" w:leader="dot" w:pos="4176"/>
      </w:tabs>
    </w:pPr>
  </w:style>
  <w:style w:type="paragraph" w:styleId="ListNumber2">
    <w:name w:val="List Number 2"/>
    <w:basedOn w:val="List2"/>
    <w:rsid w:val="002A3A57"/>
    <w:pPr>
      <w:numPr>
        <w:numId w:val="9"/>
      </w:numPr>
      <w:tabs>
        <w:tab w:val="clear" w:pos="1060"/>
      </w:tabs>
    </w:pPr>
  </w:style>
  <w:style w:type="paragraph" w:customStyle="1" w:styleId="MarginNote">
    <w:name w:val="Margin Note"/>
    <w:basedOn w:val="BodyText"/>
    <w:rsid w:val="002A3A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A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A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A57"/>
    <w:rPr>
      <w:sz w:val="32"/>
    </w:rPr>
  </w:style>
  <w:style w:type="paragraph" w:customStyle="1" w:styleId="HeadingProcedure">
    <w:name w:val="Heading Procedure"/>
    <w:basedOn w:val="HeadingBase"/>
    <w:next w:val="Normal"/>
    <w:rsid w:val="002A3A57"/>
    <w:pPr>
      <w:tabs>
        <w:tab w:val="left" w:pos="0"/>
      </w:tabs>
      <w:spacing w:before="120" w:after="60"/>
    </w:pPr>
    <w:rPr>
      <w:i/>
      <w:color w:val="918585"/>
      <w:sz w:val="22"/>
    </w:rPr>
  </w:style>
  <w:style w:type="paragraph" w:customStyle="1" w:styleId="TableBodyText">
    <w:name w:val="Table Body Text"/>
    <w:basedOn w:val="BodyText"/>
    <w:rsid w:val="002A3A57"/>
    <w:pPr>
      <w:spacing w:before="60" w:after="60"/>
    </w:pPr>
  </w:style>
  <w:style w:type="paragraph" w:styleId="ListContinue">
    <w:name w:val="List Continue"/>
    <w:basedOn w:val="List"/>
    <w:rsid w:val="002A3A57"/>
    <w:pPr>
      <w:ind w:firstLine="0"/>
    </w:pPr>
  </w:style>
  <w:style w:type="paragraph" w:customStyle="1" w:styleId="ListNote">
    <w:name w:val="List Note"/>
    <w:basedOn w:val="List"/>
    <w:rsid w:val="002A3A57"/>
    <w:pPr>
      <w:pBdr>
        <w:top w:val="single" w:sz="6" w:space="2" w:color="918585"/>
        <w:bottom w:val="single" w:sz="6" w:space="2" w:color="918585"/>
      </w:pBdr>
      <w:tabs>
        <w:tab w:val="left" w:pos="1021"/>
      </w:tabs>
      <w:ind w:firstLine="0"/>
    </w:pPr>
  </w:style>
  <w:style w:type="paragraph" w:customStyle="1" w:styleId="Warning">
    <w:name w:val="Warning"/>
    <w:basedOn w:val="BodyText"/>
    <w:rsid w:val="002A3A57"/>
    <w:pPr>
      <w:shd w:val="clear" w:color="auto" w:fill="D9D9D9"/>
      <w:tabs>
        <w:tab w:val="left" w:pos="992"/>
      </w:tabs>
      <w:ind w:left="119" w:right="119"/>
    </w:pPr>
    <w:rPr>
      <w:sz w:val="20"/>
    </w:rPr>
  </w:style>
  <w:style w:type="paragraph" w:customStyle="1" w:styleId="MarginIcons">
    <w:name w:val="Margin Icons"/>
    <w:basedOn w:val="BodyText"/>
    <w:rsid w:val="002A3A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A57"/>
    <w:rPr>
      <w:rFonts w:ascii="Courier New" w:hAnsi="Courier New"/>
    </w:rPr>
  </w:style>
  <w:style w:type="paragraph" w:customStyle="1" w:styleId="NoteBullet">
    <w:name w:val="Note Bullet"/>
    <w:basedOn w:val="Note"/>
    <w:rsid w:val="002A3A57"/>
    <w:pPr>
      <w:tabs>
        <w:tab w:val="clear" w:pos="680"/>
      </w:tabs>
      <w:spacing w:before="60" w:after="60"/>
    </w:pPr>
  </w:style>
  <w:style w:type="paragraph" w:customStyle="1" w:styleId="SubHeading2">
    <w:name w:val="SubHeading2"/>
    <w:basedOn w:val="HeadingBase"/>
    <w:rsid w:val="002A3A57"/>
    <w:pPr>
      <w:spacing w:before="240" w:after="60"/>
    </w:pPr>
    <w:rPr>
      <w:sz w:val="20"/>
    </w:rPr>
  </w:style>
  <w:style w:type="paragraph" w:customStyle="1" w:styleId="SubHeading1">
    <w:name w:val="SubHeading1"/>
    <w:basedOn w:val="HeadingBase"/>
    <w:rsid w:val="002A3A57"/>
    <w:pPr>
      <w:spacing w:before="240" w:after="60"/>
    </w:pPr>
    <w:rPr>
      <w:color w:val="918585"/>
      <w:sz w:val="22"/>
    </w:rPr>
  </w:style>
  <w:style w:type="paragraph" w:customStyle="1" w:styleId="SideHeading">
    <w:name w:val="Side Heading"/>
    <w:basedOn w:val="HeadingBase"/>
    <w:rsid w:val="002A3A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A57"/>
    <w:pPr>
      <w:tabs>
        <w:tab w:val="num" w:pos="360"/>
      </w:tabs>
    </w:pPr>
  </w:style>
  <w:style w:type="paragraph" w:styleId="PlainText">
    <w:name w:val="Plain Text"/>
    <w:basedOn w:val="Normal"/>
    <w:link w:val="PlainTextChar"/>
    <w:rsid w:val="002A3A57"/>
    <w:rPr>
      <w:sz w:val="20"/>
    </w:rPr>
  </w:style>
  <w:style w:type="character" w:customStyle="1" w:styleId="PlainTextChar">
    <w:name w:val="Plain Text Char"/>
    <w:basedOn w:val="DefaultParagraphFont"/>
    <w:link w:val="PlainText"/>
    <w:rsid w:val="002A3A57"/>
    <w:rPr>
      <w:rFonts w:ascii="Courier New" w:eastAsia="Times New Roman" w:hAnsi="Courier New" w:cs="Times New Roman"/>
      <w:sz w:val="20"/>
      <w:szCs w:val="20"/>
      <w:lang w:eastAsia="en-US"/>
    </w:rPr>
  </w:style>
  <w:style w:type="character" w:customStyle="1" w:styleId="MenuOption">
    <w:name w:val="Menu Option"/>
    <w:basedOn w:val="DefaultParagraphFont"/>
    <w:rsid w:val="002A3A57"/>
    <w:rPr>
      <w:b/>
      <w:smallCaps/>
    </w:rPr>
  </w:style>
  <w:style w:type="paragraph" w:customStyle="1" w:styleId="TableListNumber">
    <w:name w:val="Table List Number"/>
    <w:basedOn w:val="ListNumber"/>
    <w:rsid w:val="002A3A57"/>
    <w:pPr>
      <w:numPr>
        <w:numId w:val="0"/>
      </w:numPr>
    </w:pPr>
  </w:style>
  <w:style w:type="paragraph" w:styleId="TOC4">
    <w:name w:val="toc 4"/>
    <w:basedOn w:val="TOCBase"/>
    <w:next w:val="Normal"/>
    <w:semiHidden/>
    <w:rsid w:val="002A3A57"/>
    <w:pPr>
      <w:tabs>
        <w:tab w:val="right" w:leader="dot" w:pos="9071"/>
      </w:tabs>
      <w:ind w:left="1701"/>
    </w:pPr>
  </w:style>
  <w:style w:type="paragraph" w:customStyle="1" w:styleId="ListAlpha">
    <w:name w:val="List Alpha"/>
    <w:basedOn w:val="List"/>
    <w:rsid w:val="002A3A57"/>
    <w:pPr>
      <w:numPr>
        <w:numId w:val="8"/>
      </w:numPr>
    </w:pPr>
  </w:style>
  <w:style w:type="paragraph" w:customStyle="1" w:styleId="ListAlpha2">
    <w:name w:val="List Alpha 2"/>
    <w:basedOn w:val="List2"/>
    <w:rsid w:val="002A3A57"/>
    <w:pPr>
      <w:numPr>
        <w:numId w:val="7"/>
      </w:numPr>
    </w:pPr>
  </w:style>
  <w:style w:type="paragraph" w:styleId="List2">
    <w:name w:val="List 2"/>
    <w:basedOn w:val="BodyText"/>
    <w:rsid w:val="002A3A57"/>
    <w:pPr>
      <w:tabs>
        <w:tab w:val="left" w:pos="680"/>
      </w:tabs>
      <w:spacing w:before="60" w:after="60"/>
      <w:ind w:left="680" w:hanging="340"/>
    </w:pPr>
  </w:style>
  <w:style w:type="paragraph" w:styleId="List3">
    <w:name w:val="List 3"/>
    <w:basedOn w:val="BodyText"/>
    <w:rsid w:val="002A3A57"/>
    <w:pPr>
      <w:tabs>
        <w:tab w:val="left" w:pos="1021"/>
      </w:tabs>
      <w:spacing w:before="60" w:after="60"/>
      <w:ind w:left="1020" w:hanging="340"/>
    </w:pPr>
  </w:style>
  <w:style w:type="paragraph" w:styleId="List4">
    <w:name w:val="List 4"/>
    <w:basedOn w:val="BodyText"/>
    <w:rsid w:val="002A3A57"/>
    <w:pPr>
      <w:tabs>
        <w:tab w:val="left" w:pos="1361"/>
      </w:tabs>
      <w:spacing w:before="60" w:after="60"/>
      <w:ind w:left="1361" w:hanging="340"/>
    </w:pPr>
  </w:style>
  <w:style w:type="paragraph" w:styleId="List5">
    <w:name w:val="List 5"/>
    <w:basedOn w:val="BodyText"/>
    <w:rsid w:val="002A3A57"/>
    <w:pPr>
      <w:tabs>
        <w:tab w:val="left" w:pos="1701"/>
      </w:tabs>
      <w:spacing w:before="60" w:after="60"/>
      <w:ind w:left="1701" w:hanging="340"/>
    </w:pPr>
  </w:style>
  <w:style w:type="paragraph" w:styleId="ListBullet3">
    <w:name w:val="List Bullet 3"/>
    <w:basedOn w:val="List3"/>
    <w:rsid w:val="002A3A57"/>
    <w:pPr>
      <w:numPr>
        <w:numId w:val="14"/>
      </w:numPr>
      <w:tabs>
        <w:tab w:val="clear" w:pos="1021"/>
      </w:tabs>
      <w:ind w:left="1037" w:hanging="357"/>
    </w:pPr>
  </w:style>
  <w:style w:type="paragraph" w:styleId="ListBullet4">
    <w:name w:val="List Bullet 4"/>
    <w:basedOn w:val="List4"/>
    <w:rsid w:val="002A3A57"/>
    <w:pPr>
      <w:numPr>
        <w:numId w:val="2"/>
      </w:numPr>
    </w:pPr>
  </w:style>
  <w:style w:type="paragraph" w:styleId="ListBullet5">
    <w:name w:val="List Bullet 5"/>
    <w:basedOn w:val="List5"/>
    <w:rsid w:val="002A3A57"/>
    <w:pPr>
      <w:numPr>
        <w:numId w:val="3"/>
      </w:numPr>
    </w:pPr>
  </w:style>
  <w:style w:type="paragraph" w:styleId="ListContinue2">
    <w:name w:val="List Continue 2"/>
    <w:basedOn w:val="List2"/>
    <w:rsid w:val="002A3A57"/>
    <w:pPr>
      <w:ind w:firstLine="0"/>
    </w:pPr>
  </w:style>
  <w:style w:type="paragraph" w:styleId="ListContinue3">
    <w:name w:val="List Continue 3"/>
    <w:basedOn w:val="List3"/>
    <w:rsid w:val="002A3A57"/>
    <w:pPr>
      <w:ind w:left="1021" w:firstLine="0"/>
    </w:pPr>
  </w:style>
  <w:style w:type="paragraph" w:styleId="ListContinue4">
    <w:name w:val="List Continue 4"/>
    <w:basedOn w:val="List4"/>
    <w:rsid w:val="002A3A57"/>
    <w:pPr>
      <w:ind w:firstLine="0"/>
    </w:pPr>
  </w:style>
  <w:style w:type="paragraph" w:styleId="ListContinue5">
    <w:name w:val="List Continue 5"/>
    <w:basedOn w:val="List5"/>
    <w:rsid w:val="002A3A57"/>
    <w:pPr>
      <w:ind w:firstLine="0"/>
    </w:pPr>
  </w:style>
  <w:style w:type="paragraph" w:styleId="ListNumber3">
    <w:name w:val="List Number 3"/>
    <w:basedOn w:val="List3"/>
    <w:rsid w:val="002A3A57"/>
    <w:pPr>
      <w:numPr>
        <w:numId w:val="4"/>
      </w:numPr>
    </w:pPr>
  </w:style>
  <w:style w:type="paragraph" w:styleId="ListNumber4">
    <w:name w:val="List Number 4"/>
    <w:basedOn w:val="List4"/>
    <w:rsid w:val="002A3A57"/>
    <w:pPr>
      <w:numPr>
        <w:numId w:val="5"/>
      </w:numPr>
    </w:pPr>
  </w:style>
  <w:style w:type="paragraph" w:styleId="ListNumber5">
    <w:name w:val="List Number 5"/>
    <w:basedOn w:val="List5"/>
    <w:rsid w:val="002A3A57"/>
    <w:pPr>
      <w:numPr>
        <w:numId w:val="6"/>
      </w:numPr>
    </w:pPr>
  </w:style>
  <w:style w:type="paragraph" w:styleId="BlockText">
    <w:name w:val="Block Text"/>
    <w:basedOn w:val="Normal"/>
    <w:rsid w:val="002A3A57"/>
    <w:pPr>
      <w:spacing w:after="120"/>
      <w:ind w:left="1440" w:right="1440"/>
    </w:pPr>
  </w:style>
  <w:style w:type="character" w:customStyle="1" w:styleId="Subscript">
    <w:name w:val="Subscript"/>
    <w:basedOn w:val="DefaultParagraphFont"/>
    <w:rsid w:val="002A3A57"/>
    <w:rPr>
      <w:sz w:val="16"/>
      <w:vertAlign w:val="subscript"/>
    </w:rPr>
  </w:style>
  <w:style w:type="character" w:customStyle="1" w:styleId="Superscript">
    <w:name w:val="Superscript"/>
    <w:basedOn w:val="DefaultParagraphFont"/>
    <w:rsid w:val="002A3A57"/>
    <w:rPr>
      <w:sz w:val="16"/>
      <w:vertAlign w:val="superscript"/>
    </w:rPr>
  </w:style>
  <w:style w:type="character" w:customStyle="1" w:styleId="Symbols">
    <w:name w:val="Symbols"/>
    <w:basedOn w:val="DefaultParagraphFont"/>
    <w:rsid w:val="002A3A57"/>
    <w:rPr>
      <w:rFonts w:ascii="Symbol" w:hAnsi="Symbol"/>
    </w:rPr>
  </w:style>
  <w:style w:type="character" w:customStyle="1" w:styleId="MenuOptions">
    <w:name w:val="Menu Options"/>
    <w:basedOn w:val="DefaultParagraphFont"/>
    <w:rsid w:val="002A3A57"/>
    <w:rPr>
      <w:rFonts w:ascii="Arial Narrow" w:hAnsi="Arial Narrow"/>
      <w:smallCaps/>
    </w:rPr>
  </w:style>
  <w:style w:type="character" w:customStyle="1" w:styleId="Buttons">
    <w:name w:val="Buttons"/>
    <w:basedOn w:val="DefaultParagraphFont"/>
    <w:rsid w:val="002A3A57"/>
    <w:rPr>
      <w:b/>
    </w:rPr>
  </w:style>
  <w:style w:type="character" w:customStyle="1" w:styleId="Underlined">
    <w:name w:val="Underlined"/>
    <w:basedOn w:val="DefaultParagraphFont"/>
    <w:rsid w:val="002A3A57"/>
    <w:rPr>
      <w:u w:val="single"/>
    </w:rPr>
  </w:style>
  <w:style w:type="paragraph" w:customStyle="1" w:styleId="TableBodyTextRight">
    <w:name w:val="Table Body Text Right"/>
    <w:basedOn w:val="TableBodyText"/>
    <w:rsid w:val="002A3A57"/>
    <w:pPr>
      <w:widowControl w:val="0"/>
      <w:autoSpaceDE w:val="0"/>
      <w:autoSpaceDN w:val="0"/>
      <w:adjustRightInd w:val="0"/>
      <w:jc w:val="right"/>
    </w:pPr>
    <w:rPr>
      <w:rFonts w:cs="Arial"/>
      <w:szCs w:val="18"/>
    </w:rPr>
  </w:style>
  <w:style w:type="paragraph" w:customStyle="1" w:styleId="CopyrightText">
    <w:name w:val="Copyright Text"/>
    <w:basedOn w:val="BodyText"/>
    <w:rsid w:val="002A3A57"/>
    <w:rPr>
      <w:sz w:val="18"/>
    </w:rPr>
  </w:style>
  <w:style w:type="paragraph" w:customStyle="1" w:styleId="BodySmallRight">
    <w:name w:val="Body Small Right"/>
    <w:basedOn w:val="BodyTextRight"/>
    <w:rsid w:val="002A3A57"/>
    <w:rPr>
      <w:sz w:val="18"/>
      <w:szCs w:val="18"/>
    </w:rPr>
  </w:style>
  <w:style w:type="paragraph" w:customStyle="1" w:styleId="MarginEdition">
    <w:name w:val="Margin Edition"/>
    <w:basedOn w:val="MarginNote"/>
    <w:rsid w:val="002A3A57"/>
    <w:pPr>
      <w:spacing w:before="0" w:after="0"/>
    </w:pPr>
    <w:rPr>
      <w:rFonts w:ascii="Times New Roman" w:hAnsi="Times New Roman"/>
      <w:color w:val="999999"/>
    </w:rPr>
  </w:style>
  <w:style w:type="paragraph" w:customStyle="1" w:styleId="Spacer">
    <w:name w:val="Spacer"/>
    <w:basedOn w:val="Normal"/>
    <w:rsid w:val="002A3A57"/>
    <w:rPr>
      <w:sz w:val="2"/>
      <w:szCs w:val="2"/>
    </w:rPr>
  </w:style>
  <w:style w:type="character" w:customStyle="1" w:styleId="Small">
    <w:name w:val="Small"/>
    <w:basedOn w:val="DefaultParagraphFont"/>
    <w:rsid w:val="002A3A57"/>
    <w:rPr>
      <w:sz w:val="16"/>
    </w:rPr>
  </w:style>
  <w:style w:type="paragraph" w:customStyle="1" w:styleId="WideTable">
    <w:name w:val="Wide Table"/>
    <w:basedOn w:val="Normal"/>
    <w:rsid w:val="002A3A57"/>
    <w:pPr>
      <w:ind w:left="-1418"/>
    </w:pPr>
    <w:rPr>
      <w:sz w:val="2"/>
      <w:szCs w:val="2"/>
    </w:rPr>
  </w:style>
  <w:style w:type="character" w:styleId="PageNumber">
    <w:name w:val="page number"/>
    <w:basedOn w:val="DefaultParagraphFont"/>
    <w:rsid w:val="002A3A57"/>
  </w:style>
  <w:style w:type="paragraph" w:styleId="Quote">
    <w:name w:val="Quote"/>
    <w:basedOn w:val="Heading1"/>
    <w:link w:val="QuoteChar"/>
    <w:qFormat/>
    <w:rsid w:val="002A3A57"/>
    <w:rPr>
      <w:b w:val="0"/>
      <w:sz w:val="72"/>
      <w:szCs w:val="72"/>
      <w:lang w:val="en-NZ"/>
    </w:rPr>
  </w:style>
  <w:style w:type="character" w:customStyle="1" w:styleId="QuoteChar">
    <w:name w:val="Quote Char"/>
    <w:basedOn w:val="DefaultParagraphFont"/>
    <w:link w:val="Quote"/>
    <w:rsid w:val="002A3A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A57"/>
    <w:pPr>
      <w:pageBreakBefore/>
    </w:pPr>
  </w:style>
  <w:style w:type="paragraph" w:customStyle="1" w:styleId="Border">
    <w:name w:val="Border"/>
    <w:basedOn w:val="Normal"/>
    <w:qFormat/>
    <w:rsid w:val="002A3A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A57"/>
    <w:rPr>
      <w:b/>
      <w:bCs/>
      <w:i/>
      <w:iCs/>
      <w:color w:val="auto"/>
    </w:rPr>
  </w:style>
  <w:style w:type="paragraph" w:styleId="IntenseQuote">
    <w:name w:val="Intense Quote"/>
    <w:basedOn w:val="Normal"/>
    <w:next w:val="Normal"/>
    <w:link w:val="IntenseQuoteChar"/>
    <w:uiPriority w:val="30"/>
    <w:qFormat/>
    <w:rsid w:val="002A3A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A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A57"/>
    <w:rPr>
      <w:smallCaps/>
      <w:color w:val="auto"/>
      <w:u w:val="single"/>
    </w:rPr>
  </w:style>
  <w:style w:type="character" w:styleId="IntenseReference">
    <w:name w:val="Intense Reference"/>
    <w:basedOn w:val="DefaultParagraphFont"/>
    <w:uiPriority w:val="32"/>
    <w:qFormat/>
    <w:rsid w:val="002A3A57"/>
    <w:rPr>
      <w:b/>
      <w:bCs/>
      <w:smallCaps/>
      <w:color w:val="auto"/>
      <w:spacing w:val="5"/>
      <w:u w:val="single"/>
    </w:rPr>
  </w:style>
  <w:style w:type="paragraph" w:customStyle="1" w:styleId="2ColumnHeading">
    <w:name w:val="2Column Heading"/>
    <w:basedOn w:val="BodyText"/>
    <w:qFormat/>
    <w:rsid w:val="002A3A57"/>
    <w:pPr>
      <w:spacing w:after="60"/>
      <w:ind w:left="-2268"/>
    </w:pPr>
    <w:rPr>
      <w:b/>
    </w:rPr>
  </w:style>
  <w:style w:type="paragraph" w:customStyle="1" w:styleId="Heading1TOC">
    <w:name w:val="Heading1 TOC"/>
    <w:basedOn w:val="Normal"/>
    <w:qFormat/>
    <w:rsid w:val="002A3A57"/>
    <w:pPr>
      <w:spacing w:before="240" w:after="120"/>
    </w:pPr>
    <w:rPr>
      <w:rFonts w:ascii="Times New Roman" w:hAnsi="Times New Roman"/>
      <w:b/>
      <w:sz w:val="32"/>
    </w:rPr>
  </w:style>
  <w:style w:type="paragraph" w:customStyle="1" w:styleId="Heading2TOC">
    <w:name w:val="Heading2 TOC"/>
    <w:basedOn w:val="Normal"/>
    <w:qFormat/>
    <w:rsid w:val="002A3A57"/>
    <w:pPr>
      <w:spacing w:before="240" w:after="60"/>
    </w:pPr>
    <w:rPr>
      <w:rFonts w:ascii="Times New Roman" w:hAnsi="Times New Roman"/>
      <w:b/>
      <w:sz w:val="28"/>
    </w:rPr>
  </w:style>
  <w:style w:type="character" w:customStyle="1" w:styleId="Underline">
    <w:name w:val="Underline"/>
    <w:basedOn w:val="DefaultParagraphFont"/>
    <w:qFormat/>
    <w:rsid w:val="002A3A57"/>
    <w:rPr>
      <w:u w:val="single"/>
    </w:rPr>
  </w:style>
  <w:style w:type="paragraph" w:styleId="BalloonText">
    <w:name w:val="Balloon Text"/>
    <w:basedOn w:val="Normal"/>
    <w:link w:val="BalloonTextChar"/>
    <w:rsid w:val="002A3A57"/>
    <w:rPr>
      <w:rFonts w:ascii="Tahoma" w:hAnsi="Tahoma" w:cs="Tahoma"/>
      <w:sz w:val="16"/>
      <w:szCs w:val="16"/>
    </w:rPr>
  </w:style>
  <w:style w:type="character" w:customStyle="1" w:styleId="BalloonTextChar">
    <w:name w:val="Balloon Text Char"/>
    <w:basedOn w:val="DefaultParagraphFont"/>
    <w:link w:val="BalloonText"/>
    <w:rsid w:val="002A3A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A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3A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A57"/>
    <w:rPr>
      <w:b/>
      <w:color w:val="660033"/>
      <w:spacing w:val="0"/>
    </w:rPr>
  </w:style>
  <w:style w:type="paragraph" w:customStyle="1" w:styleId="Nameditemlist">
    <w:name w:val="Named item list"/>
    <w:basedOn w:val="BodyText"/>
    <w:qFormat/>
    <w:rsid w:val="002A3A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7803</Characters>
  <Application>Microsoft Office Word</Application>
  <DocSecurity>0</DocSecurity>
  <Lines>254</Lines>
  <Paragraphs>136</Paragraphs>
  <ScaleCrop>false</ScaleCrop>
  <Company>Author-it Software Corporation Ltd.</Company>
  <LinksUpToDate>false</LinksUpToDate>
  <CharactersWithSpaces>9023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LGACOMP024A Develop community relations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2012-09-10T06:10:00Z</dcterms:created>
  <dcterms:modified xsi:type="dcterms:W3CDTF">2012-09-10T06:10:00Z</dcterms:modified>
</cp:coreProperties>
</file>