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B3B" w:rsidP="00606B3B">
      <w:pPr>
        <w:pStyle w:val="Title"/>
      </w:pPr>
      <w:r>
        <w:fldChar w:fldCharType="begin"/>
      </w:r>
      <w:r>
        <w:instrText xml:space="preserve"> TITLE   \* MERGEFORMAT </w:instrText>
      </w:r>
      <w:r>
        <w:fldChar w:fldCharType="separate"/>
      </w:r>
      <w:r>
        <w:t>LGACOM409A Prepare tender documentation</w:t>
      </w:r>
      <w:r>
        <w:fldChar w:fldCharType="end"/>
      </w:r>
    </w:p>
    <w:p w:rsidR="00606B3B" w:rsidP="00606B3B">
      <w:pPr>
        <w:pStyle w:val="Version"/>
        <w:sectPr w:rsidSect="00634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428D" w:rsidP="0063428D">
      <w:pPr>
        <w:pStyle w:val="SuperHeading"/>
      </w:pPr>
      <w:r w:rsidRPr="0063428D">
        <w:t>LGACOM409A Prepare tender documentation</w:t>
      </w:r>
    </w:p>
    <w:p w:rsidR="00000000" w:rsidRPr="0063428D" w:rsidP="0063428D">
      <w:pPr>
        <w:pStyle w:val="Heading1"/>
      </w:pPr>
      <w:bookmarkStart w:id="1" w:name="O_440193"/>
      <w:bookmarkEnd w:id="1"/>
      <w:r w:rsidRPr="0063428D">
        <w:t>Modification History</w:t>
      </w:r>
    </w:p>
    <w:p w:rsidR="00000000" w:rsidRPr="0063428D" w:rsidP="0063428D">
      <w:pPr>
        <w:pStyle w:val="BodyText"/>
      </w:pPr>
      <w:r w:rsidRPr="0063428D">
        <w:t>LGACOM409A Release 2:</w:t>
      </w:r>
      <w:r w:rsidRPr="0063428D">
        <w:tab/>
        <w:t>Layout adjusted. No changes to content.</w:t>
      </w:r>
    </w:p>
    <w:p w:rsidR="00000000" w:rsidRPr="0063428D" w:rsidP="0063428D">
      <w:pPr>
        <w:pStyle w:val="BodyText"/>
      </w:pPr>
      <w:r w:rsidRPr="0063428D">
        <w:t>LGACOM409A Release 1:</w:t>
      </w:r>
      <w:r w:rsidRPr="0063428D">
        <w:tab/>
        <w:t>Primary release.</w:t>
      </w:r>
    </w:p>
    <w:p w:rsidR="00000000" w:rsidRPr="0063428D" w:rsidP="0063428D">
      <w:pPr>
        <w:pStyle w:val="AllowPageBreak"/>
      </w:pPr>
    </w:p>
    <w:p w:rsidR="00000000" w:rsidRPr="0063428D" w:rsidP="0063428D">
      <w:pPr>
        <w:pStyle w:val="Heading1"/>
      </w:pPr>
      <w:bookmarkStart w:id="2" w:name="O_440188"/>
      <w:bookmarkEnd w:id="2"/>
      <w:r w:rsidRPr="0063428D">
        <w:t>Unit Descriptor</w:t>
      </w:r>
    </w:p>
    <w:p w:rsidR="00000000" w:rsidRPr="0063428D" w:rsidP="0063428D">
      <w:pPr>
        <w:pStyle w:val="BodyText"/>
      </w:pPr>
      <w:r w:rsidRPr="0063428D">
        <w:t>This unit covers t</w:t>
      </w:r>
      <w:r w:rsidRPr="0063428D">
        <w:t>he scoping of contract services, the preparation of tender documentation and the calling for tenders.</w:t>
      </w:r>
    </w:p>
    <w:p w:rsidR="00000000" w:rsidRPr="0063428D" w:rsidP="0063428D">
      <w:pPr>
        <w:pStyle w:val="AllowPageBreak"/>
      </w:pPr>
    </w:p>
    <w:p w:rsidR="00000000" w:rsidRPr="0063428D" w:rsidP="0063428D">
      <w:pPr>
        <w:pStyle w:val="Heading1"/>
      </w:pPr>
      <w:bookmarkStart w:id="3" w:name="O_440211"/>
      <w:bookmarkEnd w:id="3"/>
      <w:r w:rsidRPr="0063428D">
        <w:t>Application of the Unit</w:t>
      </w:r>
    </w:p>
    <w:p w:rsidR="00000000" w:rsidRPr="0063428D" w:rsidP="0063428D">
      <w:pPr>
        <w:pStyle w:val="BodyText"/>
      </w:pPr>
      <w:r w:rsidRPr="0063428D">
        <w:t>This unit supports the attainment of skills and knowledge required for competent workplace performance in council</w:t>
      </w:r>
      <w:r w:rsidRPr="0063428D">
        <w:t>s of all sizes. Knowledge of the legislation and regulations within which councils must operate is essential. The unique nature of councils, as a tier of government directed by elected members and reflecting the needs of local communities, must be appropri</w:t>
      </w:r>
      <w:r w:rsidRPr="0063428D">
        <w:t xml:space="preserve">ately reflected. </w:t>
      </w:r>
    </w:p>
    <w:p w:rsidR="00000000" w:rsidRPr="0063428D" w:rsidP="0063428D">
      <w:pPr>
        <w:pStyle w:val="AllowPageBreak"/>
      </w:pPr>
    </w:p>
    <w:p w:rsidR="00000000" w:rsidRPr="0063428D" w:rsidP="0063428D">
      <w:pPr>
        <w:pStyle w:val="Heading1"/>
      </w:pPr>
      <w:bookmarkStart w:id="4" w:name="O_440195"/>
      <w:bookmarkEnd w:id="4"/>
      <w:r w:rsidRPr="0063428D">
        <w:t>Licensing/Regulatory Information</w:t>
      </w:r>
    </w:p>
    <w:p w:rsidR="00000000" w:rsidRPr="0063428D" w:rsidP="0063428D">
      <w:pPr>
        <w:pStyle w:val="BodyText"/>
      </w:pPr>
      <w:r w:rsidRPr="0063428D">
        <w:t>Not applicable.</w:t>
      </w:r>
    </w:p>
    <w:p w:rsidR="00000000" w:rsidRPr="0063428D" w:rsidP="0063428D">
      <w:pPr>
        <w:pStyle w:val="AllowPageBreak"/>
      </w:pPr>
    </w:p>
    <w:p w:rsidR="00000000" w:rsidRPr="0063428D" w:rsidP="0063428D">
      <w:pPr>
        <w:pStyle w:val="Heading1"/>
      </w:pPr>
      <w:bookmarkStart w:id="5" w:name="O_440192"/>
      <w:bookmarkEnd w:id="5"/>
      <w:r w:rsidRPr="0063428D">
        <w:t>Pre-Requisites</w:t>
      </w:r>
    </w:p>
    <w:p w:rsidR="00000000" w:rsidRPr="0063428D" w:rsidP="0063428D">
      <w:pPr>
        <w:pStyle w:val="BodyText"/>
      </w:pPr>
      <w:r w:rsidRPr="0063428D">
        <w:t>Not applicable.</w:t>
      </w:r>
    </w:p>
    <w:p w:rsidR="00000000" w:rsidRPr="0063428D" w:rsidP="0063428D">
      <w:pPr>
        <w:pStyle w:val="AllowPageBreak"/>
      </w:pPr>
    </w:p>
    <w:p w:rsidR="00000000" w:rsidRPr="0063428D" w:rsidP="0063428D">
      <w:pPr>
        <w:pStyle w:val="Heading1"/>
      </w:pPr>
      <w:bookmarkStart w:id="6" w:name="O_440201"/>
      <w:bookmarkEnd w:id="6"/>
      <w:r w:rsidRPr="0063428D">
        <w:t>Employability Skills Information</w:t>
      </w:r>
    </w:p>
    <w:p w:rsidR="00000000" w:rsidRPr="0063428D" w:rsidP="0063428D">
      <w:pPr>
        <w:pStyle w:val="BodyText"/>
      </w:pPr>
      <w:r w:rsidRPr="0063428D">
        <w:t>This unit contains employability skills.</w:t>
      </w:r>
    </w:p>
    <w:p w:rsidR="00000000" w:rsidRPr="0063428D" w:rsidP="0063428D">
      <w:pPr>
        <w:pStyle w:val="AllowPageBreak"/>
      </w:pPr>
    </w:p>
    <w:p w:rsidR="00000000" w:rsidRPr="0063428D" w:rsidP="0063428D">
      <w:pPr>
        <w:pStyle w:val="Heading1"/>
      </w:pPr>
      <w:bookmarkStart w:id="7" w:name="O_440203"/>
      <w:bookmarkEnd w:id="7"/>
      <w:r w:rsidRPr="0063428D">
        <w:t>Elements and Performance Criteria Pre-Content</w:t>
      </w:r>
    </w:p>
    <w:tbl>
      <w:tblPr>
        <w:tblW w:w="0" w:type="auto"/>
        <w:tblLayout w:type="fixed"/>
        <w:tblCellMar>
          <w:left w:w="62" w:type="dxa"/>
          <w:right w:w="62" w:type="dxa"/>
        </w:tblCellMar>
        <w:tblLook w:val="0000"/>
      </w:tblPr>
      <w:tblGrid>
        <w:gridCol w:w="2700"/>
        <w:gridCol w:w="6228"/>
      </w:tblGrid>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BodyText"/>
            </w:pPr>
            <w:r w:rsidRPr="0063428D">
              <w:t xml:space="preserve">Performance criteria describe the required performance needed to demonstrate achievement of the element.  Where </w:t>
            </w:r>
            <w:r w:rsidRPr="0063428D">
              <w:rPr>
                <w:rStyle w:val="BoldandItalics"/>
              </w:rPr>
              <w:t>bold italicised</w:t>
            </w:r>
            <w:r w:rsidRPr="0063428D">
              <w:t xml:space="preserve"> text is used, fur</w:t>
            </w:r>
            <w:r w:rsidRPr="0063428D">
              <w:t>ther information is detailed in the Range Statement.  Assessment of performance is to be consistent with the Evidence Guide.</w:t>
            </w:r>
          </w:p>
        </w:tc>
      </w:tr>
    </w:tbl>
    <w:p w:rsidR="00000000" w:rsidRPr="0063428D" w:rsidP="0063428D">
      <w:pPr>
        <w:pStyle w:val="BodyText"/>
      </w:pPr>
    </w:p>
    <w:p w:rsidR="00000000" w:rsidRPr="0063428D" w:rsidP="0063428D">
      <w:pPr>
        <w:pStyle w:val="AllowPageBreak"/>
      </w:pPr>
    </w:p>
    <w:p w:rsidR="00000000" w:rsidRPr="0063428D" w:rsidP="0063428D">
      <w:pPr>
        <w:pStyle w:val="Heading1"/>
      </w:pPr>
      <w:bookmarkStart w:id="8" w:name="O_440204"/>
      <w:bookmarkEnd w:id="8"/>
      <w:r w:rsidRPr="0063428D">
        <w:t>Elements and Performance Criteria</w:t>
      </w:r>
    </w:p>
    <w:tbl>
      <w:tblPr>
        <w:tblW w:w="0" w:type="auto"/>
        <w:tblLayout w:type="fixed"/>
        <w:tblCellMar>
          <w:left w:w="62" w:type="dxa"/>
          <w:right w:w="62" w:type="dxa"/>
        </w:tblCellMar>
        <w:tblLook w:val="0000"/>
      </w:tblPr>
      <w:tblGrid>
        <w:gridCol w:w="2700"/>
        <w:gridCol w:w="6228"/>
      </w:tblGrid>
      <w:tr w:rsidTr="00606B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428D" w:rsidP="0063428D">
            <w:pPr>
              <w:pStyle w:val="BodyText"/>
            </w:pPr>
            <w:r w:rsidRPr="0063428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PERFORMANCE CRITERIA</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1.</w:t>
            </w:r>
            <w:r w:rsidRPr="0063428D">
              <w:rPr>
                <w:rStyle w:val="SpecialBold"/>
              </w:rPr>
              <w:tab/>
              <w:t xml:space="preserve">Identify the extent and nature of services </w:t>
            </w:r>
            <w:r w:rsidRPr="0063428D">
              <w:rPr>
                <w:rStyle w:val="SpecialBold"/>
              </w:rPr>
              <w:t>to be contracted</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1.1.</w:t>
            </w:r>
            <w:r w:rsidRPr="0063428D">
              <w:tab/>
              <w:t xml:space="preserve">Scope of the </w:t>
            </w:r>
            <w:r w:rsidRPr="0063428D">
              <w:rPr>
                <w:rStyle w:val="BoldandItalics"/>
              </w:rPr>
              <w:t xml:space="preserve">services </w:t>
            </w:r>
            <w:r w:rsidRPr="0063428D">
              <w:t xml:space="preserve">is confirmed and reviewed to ensure </w:t>
            </w:r>
            <w:r w:rsidRPr="0063428D">
              <w:rPr>
                <w:rStyle w:val="BoldandItalics"/>
              </w:rPr>
              <w:t xml:space="preserve">parameters </w:t>
            </w:r>
            <w:r w:rsidRPr="0063428D">
              <w:t xml:space="preserve">meet current requirements. </w:t>
            </w:r>
          </w:p>
          <w:p w:rsidR="00000000" w:rsidRPr="0063428D" w:rsidP="0063428D">
            <w:pPr>
              <w:pStyle w:val="List"/>
            </w:pPr>
            <w:r w:rsidRPr="0063428D">
              <w:t>1.2.</w:t>
            </w:r>
            <w:r w:rsidRPr="0063428D">
              <w:tab/>
              <w:t xml:space="preserve">Statutory and council requirements are identified to determine available options. </w:t>
            </w:r>
          </w:p>
          <w:p w:rsidR="00000000" w:rsidRPr="0063428D" w:rsidP="0063428D">
            <w:pPr>
              <w:pStyle w:val="List"/>
            </w:pPr>
            <w:r w:rsidRPr="0063428D">
              <w:t>1.3.</w:t>
            </w:r>
            <w:r w:rsidRPr="0063428D">
              <w:tab/>
              <w:t xml:space="preserve">Detailed parameters are specified to enable </w:t>
            </w:r>
            <w:r w:rsidRPr="0063428D">
              <w:t xml:space="preserve">a complete brief to be prepared. </w:t>
            </w:r>
          </w:p>
          <w:p w:rsidR="00000000" w:rsidP="0063428D">
            <w:pPr>
              <w:pStyle w:val="List"/>
              <w:rPr>
                <w:lang w:val="en-NZ"/>
              </w:rPr>
            </w:pPr>
            <w:r w:rsidRPr="0063428D">
              <w:t>1.4.</w:t>
            </w:r>
            <w:r w:rsidRPr="0063428D">
              <w:tab/>
              <w:t xml:space="preserve">The extent of the contract package is determined.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2.</w:t>
            </w:r>
            <w:r w:rsidRPr="0063428D">
              <w:rPr>
                <w:rStyle w:val="SpecialBold"/>
              </w:rPr>
              <w:tab/>
              <w:t>Select appropriate method for tender</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2.1.</w:t>
            </w:r>
            <w:r w:rsidRPr="0063428D">
              <w:tab/>
              <w:t xml:space="preserve">Area to be contracted is examined. </w:t>
            </w:r>
          </w:p>
          <w:p w:rsidR="00000000" w:rsidRPr="0063428D" w:rsidP="0063428D">
            <w:pPr>
              <w:pStyle w:val="List"/>
            </w:pPr>
            <w:r w:rsidRPr="0063428D">
              <w:t>2.2.</w:t>
            </w:r>
            <w:r w:rsidRPr="0063428D">
              <w:tab/>
              <w:t xml:space="preserve">Contract options are identified and analysed. </w:t>
            </w:r>
          </w:p>
          <w:p w:rsidR="00000000" w:rsidRPr="0063428D" w:rsidP="0063428D">
            <w:pPr>
              <w:pStyle w:val="List"/>
            </w:pPr>
            <w:r w:rsidRPr="0063428D">
              <w:t>2.3.</w:t>
            </w:r>
            <w:r w:rsidRPr="0063428D">
              <w:tab/>
              <w:t>Benefits, costs and opportu</w:t>
            </w:r>
            <w:r w:rsidRPr="0063428D">
              <w:t xml:space="preserve">nities of each option are identified. </w:t>
            </w:r>
          </w:p>
          <w:p w:rsidR="00000000" w:rsidP="0063428D">
            <w:pPr>
              <w:pStyle w:val="List"/>
              <w:rPr>
                <w:lang w:val="en-NZ"/>
              </w:rPr>
            </w:pPr>
            <w:r w:rsidRPr="0063428D">
              <w:t>2.4.</w:t>
            </w:r>
            <w:r w:rsidRPr="0063428D">
              <w:tab/>
              <w:t xml:space="preserve">Appropriate contract option is selected.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3.</w:t>
            </w:r>
            <w:r w:rsidRPr="0063428D">
              <w:rPr>
                <w:rStyle w:val="SpecialBold"/>
              </w:rPr>
              <w:tab/>
              <w:t>Prepare tender specifications according to council and Australian standards</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3.1.</w:t>
            </w:r>
            <w:r w:rsidRPr="0063428D">
              <w:tab/>
              <w:t>Complete and detailed service specifications are prepared consistent with council pol</w:t>
            </w:r>
            <w:r w:rsidRPr="0063428D">
              <w:t xml:space="preserve">icy and Australian standards and based on service profile and review. </w:t>
            </w:r>
          </w:p>
          <w:p w:rsidR="00000000" w:rsidRPr="0063428D" w:rsidP="0063428D">
            <w:pPr>
              <w:pStyle w:val="List"/>
            </w:pPr>
            <w:r w:rsidRPr="0063428D">
              <w:t>3.2.</w:t>
            </w:r>
            <w:r w:rsidRPr="0063428D">
              <w:tab/>
            </w:r>
            <w:r w:rsidRPr="0063428D">
              <w:rPr>
                <w:rStyle w:val="BoldandItalics"/>
              </w:rPr>
              <w:t>Legislative</w:t>
            </w:r>
            <w:r w:rsidRPr="0063428D">
              <w:t xml:space="preserve">, environmental, sustainability practices,  occupational health and safety and risk management requirements are applied. </w:t>
            </w:r>
          </w:p>
          <w:p w:rsidR="00000000" w:rsidRPr="0063428D" w:rsidP="0063428D">
            <w:pPr>
              <w:pStyle w:val="List"/>
            </w:pPr>
            <w:r w:rsidRPr="0063428D">
              <w:t>3.3.</w:t>
            </w:r>
            <w:r w:rsidRPr="0063428D">
              <w:tab/>
              <w:t>Quality assurance methods are applied to t</w:t>
            </w:r>
            <w:r w:rsidRPr="0063428D">
              <w:t xml:space="preserve">he preparation of service specifications. </w:t>
            </w:r>
          </w:p>
          <w:p w:rsidR="00000000" w:rsidRPr="0063428D" w:rsidP="0063428D">
            <w:pPr>
              <w:pStyle w:val="List"/>
            </w:pPr>
            <w:r w:rsidRPr="0063428D">
              <w:t>3.4.</w:t>
            </w:r>
            <w:r w:rsidRPr="0063428D">
              <w:tab/>
              <w:t xml:space="preserve">Service specifications are prepared in consultation with relevant staff that complement required outcomes. </w:t>
            </w:r>
          </w:p>
          <w:p w:rsidR="00000000" w:rsidP="0063428D">
            <w:pPr>
              <w:pStyle w:val="List"/>
              <w:rPr>
                <w:lang w:val="en-NZ"/>
              </w:rPr>
            </w:pPr>
            <w:r w:rsidRPr="0063428D">
              <w:t>3.5.</w:t>
            </w:r>
            <w:r w:rsidRPr="0063428D">
              <w:tab/>
            </w:r>
            <w:r w:rsidRPr="0063428D">
              <w:t xml:space="preserve">Details on methods, standards, materials, products, contractors and performance period are provided by quality service specifications, as applicable.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4.</w:t>
            </w:r>
            <w:r w:rsidRPr="0063428D">
              <w:rPr>
                <w:rStyle w:val="SpecialBold"/>
              </w:rPr>
              <w:tab/>
              <w:t>Prepare evaluation criteria</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4.1.</w:t>
            </w:r>
            <w:r w:rsidRPr="0063428D">
              <w:tab/>
              <w:t>A tender review panel or team is selected from appropriate personnel</w:t>
            </w:r>
            <w:r w:rsidRPr="0063428D">
              <w:t xml:space="preserve">. </w:t>
            </w:r>
          </w:p>
          <w:p w:rsidR="00000000" w:rsidRPr="0063428D" w:rsidP="0063428D">
            <w:pPr>
              <w:pStyle w:val="List"/>
            </w:pPr>
            <w:r w:rsidRPr="0063428D">
              <w:t>4.2.</w:t>
            </w:r>
            <w:r w:rsidRPr="0063428D">
              <w:tab/>
              <w:t xml:space="preserve">Criteria are established based on the specifications, product and service required. </w:t>
            </w:r>
          </w:p>
          <w:p w:rsidR="00000000" w:rsidRPr="0063428D" w:rsidP="0063428D">
            <w:pPr>
              <w:pStyle w:val="List"/>
            </w:pPr>
            <w:r w:rsidRPr="0063428D">
              <w:t>4.3.</w:t>
            </w:r>
            <w:r w:rsidRPr="0063428D">
              <w:tab/>
              <w:t xml:space="preserve">Criteria are written clearly to enable bids to be compared. </w:t>
            </w:r>
          </w:p>
          <w:p w:rsidR="00000000" w:rsidP="0063428D">
            <w:pPr>
              <w:pStyle w:val="List"/>
              <w:rPr>
                <w:lang w:val="en-NZ"/>
              </w:rPr>
            </w:pPr>
            <w:r w:rsidRPr="0063428D">
              <w:t>4.4.</w:t>
            </w:r>
            <w:r w:rsidRPr="0063428D">
              <w:tab/>
              <w:t xml:space="preserve">Criteria are ranked against council procedures.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5.</w:t>
            </w:r>
            <w:r w:rsidRPr="0063428D">
              <w:rPr>
                <w:rStyle w:val="SpecialBold"/>
              </w:rPr>
              <w:tab/>
              <w:t>Prepare tender document</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5.1.</w:t>
            </w:r>
            <w:r w:rsidRPr="0063428D">
              <w:tab/>
            </w:r>
            <w:r w:rsidRPr="0063428D">
              <w:rPr>
                <w:rStyle w:val="BoldandItalics"/>
              </w:rPr>
              <w:t>Tender doc</w:t>
            </w:r>
            <w:r w:rsidRPr="0063428D">
              <w:rPr>
                <w:rStyle w:val="BoldandItalics"/>
              </w:rPr>
              <w:t xml:space="preserve">uments </w:t>
            </w:r>
            <w:r w:rsidRPr="0063428D">
              <w:t xml:space="preserve">are </w:t>
            </w:r>
            <w:r w:rsidRPr="0063428D">
              <w:rPr>
                <w:rStyle w:val="BoldandItalics"/>
              </w:rPr>
              <w:t xml:space="preserve">prepared </w:t>
            </w:r>
            <w:r w:rsidRPr="0063428D">
              <w:t xml:space="preserve">clearly and concisely. </w:t>
            </w:r>
          </w:p>
          <w:p w:rsidR="00000000" w:rsidRPr="0063428D" w:rsidP="0063428D">
            <w:pPr>
              <w:pStyle w:val="List"/>
            </w:pPr>
            <w:r w:rsidRPr="0063428D">
              <w:t>5.2.</w:t>
            </w:r>
            <w:r w:rsidRPr="0063428D">
              <w:tab/>
              <w:t xml:space="preserve">Tender documents are prepared that enable competitive pricing of products. </w:t>
            </w:r>
          </w:p>
          <w:p w:rsidR="00000000" w:rsidP="0063428D">
            <w:pPr>
              <w:pStyle w:val="List"/>
              <w:rPr>
                <w:lang w:val="en-NZ"/>
              </w:rPr>
            </w:pPr>
            <w:r w:rsidRPr="0063428D">
              <w:t>5.3.</w:t>
            </w:r>
            <w:r w:rsidRPr="0063428D">
              <w:tab/>
              <w:t xml:space="preserve">Tender documents are designed to enable valid </w:t>
            </w:r>
            <w:r w:rsidRPr="0063428D">
              <w:rPr>
                <w:rStyle w:val="BoldandItalics"/>
              </w:rPr>
              <w:t xml:space="preserve">comparisons </w:t>
            </w:r>
            <w:r w:rsidRPr="0063428D">
              <w:t xml:space="preserve">between tenders received.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List"/>
              <w:rPr>
                <w:lang w:val="en-NZ"/>
              </w:rPr>
            </w:pPr>
            <w:r w:rsidRPr="0063428D">
              <w:rPr>
                <w:rStyle w:val="SpecialBold"/>
              </w:rPr>
              <w:t>6.</w:t>
            </w:r>
            <w:r w:rsidRPr="0063428D">
              <w:rPr>
                <w:rStyle w:val="SpecialBold"/>
              </w:rPr>
              <w:tab/>
              <w:t>Invite tenders</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
            </w:pPr>
            <w:r w:rsidRPr="0063428D">
              <w:t>6.1.</w:t>
            </w:r>
            <w:r w:rsidRPr="0063428D">
              <w:tab/>
              <w:t>Invitations are p</w:t>
            </w:r>
            <w:r w:rsidRPr="0063428D">
              <w:t xml:space="preserve">repared based on the type of tendering method used. </w:t>
            </w:r>
          </w:p>
          <w:p w:rsidR="00000000" w:rsidRPr="0063428D" w:rsidP="0063428D">
            <w:pPr>
              <w:pStyle w:val="List"/>
            </w:pPr>
            <w:r w:rsidRPr="0063428D">
              <w:t>6.2.</w:t>
            </w:r>
            <w:r w:rsidRPr="0063428D">
              <w:tab/>
              <w:t xml:space="preserve">Source list is prepared according to council procedures. </w:t>
            </w:r>
          </w:p>
          <w:p w:rsidR="00000000" w:rsidRPr="0063428D" w:rsidP="0063428D">
            <w:pPr>
              <w:pStyle w:val="List"/>
            </w:pPr>
            <w:r w:rsidRPr="0063428D">
              <w:t>6.3.</w:t>
            </w:r>
            <w:r w:rsidRPr="0063428D">
              <w:tab/>
            </w:r>
            <w:r w:rsidRPr="0063428D">
              <w:rPr>
                <w:rStyle w:val="BoldandItalics"/>
              </w:rPr>
              <w:t xml:space="preserve">Advertisement </w:t>
            </w:r>
            <w:r w:rsidRPr="0063428D">
              <w:t xml:space="preserve">is prepared and placed according to the tender method. </w:t>
            </w:r>
          </w:p>
        </w:tc>
      </w:tr>
    </w:tbl>
    <w:p w:rsidR="00000000" w:rsidRPr="0063428D" w:rsidP="0063428D">
      <w:pPr>
        <w:pStyle w:val="BodyText"/>
      </w:pPr>
    </w:p>
    <w:p w:rsidR="00000000" w:rsidRPr="0063428D" w:rsidP="0063428D">
      <w:pPr>
        <w:pStyle w:val="AllowPageBreak"/>
      </w:pPr>
    </w:p>
    <w:p w:rsidR="00000000" w:rsidRPr="0063428D" w:rsidP="0063428D">
      <w:pPr>
        <w:pStyle w:val="Heading1"/>
      </w:pPr>
      <w:bookmarkStart w:id="9" w:name="O_440189"/>
      <w:bookmarkEnd w:id="9"/>
      <w:r w:rsidRPr="0063428D">
        <w:t>Required Skills and Knowledge</w:t>
      </w:r>
    </w:p>
    <w:tbl>
      <w:tblPr>
        <w:tblW w:w="0" w:type="auto"/>
        <w:tblLayout w:type="fixed"/>
        <w:tblCellMar>
          <w:left w:w="62" w:type="dxa"/>
          <w:right w:w="62" w:type="dxa"/>
        </w:tblCellMar>
        <w:tblLook w:val="0000"/>
      </w:tblPr>
      <w:tblGrid>
        <w:gridCol w:w="8928"/>
      </w:tblGrid>
      <w:tr w:rsidTr="00606B3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This describes the essential skills and knowledge and their level, required for this unit</w:t>
            </w:r>
          </w:p>
        </w:tc>
      </w:tr>
      <w:tr w:rsidTr="00606B3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Required Skills</w:t>
            </w:r>
          </w:p>
        </w:tc>
      </w:tr>
      <w:tr w:rsidTr="00606B3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report and specification writing </w:t>
            </w:r>
          </w:p>
          <w:p w:rsidR="00000000" w:rsidRPr="0063428D" w:rsidP="0063428D">
            <w:pPr>
              <w:pStyle w:val="ListBullet"/>
            </w:pPr>
            <w:r w:rsidRPr="0063428D">
              <w:t xml:space="preserve">qualitative and quantitative research </w:t>
            </w:r>
          </w:p>
          <w:p w:rsidR="00000000" w:rsidRPr="0063428D" w:rsidP="0063428D">
            <w:pPr>
              <w:pStyle w:val="ListBullet"/>
            </w:pPr>
            <w:r w:rsidRPr="0063428D">
              <w:t xml:space="preserve">analytical </w:t>
            </w:r>
          </w:p>
          <w:p w:rsidR="00000000" w:rsidRPr="0063428D" w:rsidP="0063428D">
            <w:pPr>
              <w:pStyle w:val="ListBullet"/>
            </w:pPr>
            <w:r w:rsidRPr="0063428D">
              <w:t xml:space="preserve">consultation with relevant personnel </w:t>
            </w:r>
          </w:p>
          <w:p w:rsidR="00000000" w:rsidRPr="0063428D" w:rsidP="0063428D">
            <w:pPr>
              <w:pStyle w:val="ListBullet"/>
            </w:pPr>
            <w:r w:rsidRPr="0063428D">
              <w:t>specification interpreta</w:t>
            </w:r>
            <w:r w:rsidRPr="0063428D">
              <w:t xml:space="preserve">tion </w:t>
            </w:r>
          </w:p>
          <w:p w:rsidR="00000000" w:rsidRPr="0063428D" w:rsidP="0063428D">
            <w:pPr>
              <w:pStyle w:val="ListBullet"/>
            </w:pPr>
            <w:r w:rsidRPr="0063428D">
              <w:t xml:space="preserve">negotiation with relevant internal and external people </w:t>
            </w:r>
          </w:p>
          <w:p w:rsidR="00000000" w:rsidP="0063428D">
            <w:pPr>
              <w:pStyle w:val="ListBullet"/>
              <w:rPr>
                <w:lang w:val="en-NZ"/>
              </w:rPr>
            </w:pPr>
            <w:r w:rsidRPr="0063428D">
              <w:t>observation of protocol and probity policies</w:t>
            </w:r>
          </w:p>
        </w:tc>
      </w:tr>
      <w:tr w:rsidTr="00606B3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Required Knowledge</w:t>
            </w:r>
          </w:p>
        </w:tc>
      </w:tr>
      <w:tr w:rsidTr="00606B3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relevant council policies, procedures and codes of conduct </w:t>
            </w:r>
          </w:p>
          <w:p w:rsidR="00000000" w:rsidRPr="0063428D" w:rsidP="0063428D">
            <w:pPr>
              <w:pStyle w:val="ListBullet"/>
            </w:pPr>
            <w:r w:rsidRPr="0063428D">
              <w:t>sustainability practices</w:t>
            </w:r>
          </w:p>
          <w:p w:rsidR="00000000" w:rsidRPr="0063428D" w:rsidP="0063428D">
            <w:pPr>
              <w:pStyle w:val="ListBullet"/>
            </w:pPr>
            <w:r w:rsidRPr="0063428D">
              <w:t xml:space="preserve">quality assurance systems </w:t>
            </w:r>
          </w:p>
          <w:p w:rsidR="00000000" w:rsidRPr="0063428D" w:rsidP="0063428D">
            <w:pPr>
              <w:pStyle w:val="ListBullet"/>
            </w:pPr>
            <w:r w:rsidRPr="0063428D">
              <w:t xml:space="preserve">relevant Australian and industry standards </w:t>
            </w:r>
          </w:p>
          <w:p w:rsidR="00000000" w:rsidRPr="0063428D" w:rsidP="0063428D">
            <w:pPr>
              <w:pStyle w:val="ListBullet"/>
            </w:pPr>
            <w:r w:rsidRPr="0063428D">
              <w:t xml:space="preserve">statutory and council tender requirements </w:t>
            </w:r>
          </w:p>
          <w:p w:rsidR="00000000" w:rsidRPr="0063428D" w:rsidP="0063428D">
            <w:pPr>
              <w:pStyle w:val="ListBullet"/>
            </w:pPr>
            <w:r w:rsidRPr="0063428D">
              <w:t xml:space="preserve">contractual processes </w:t>
            </w:r>
          </w:p>
          <w:p w:rsidR="00000000" w:rsidRPr="0063428D" w:rsidP="0063428D">
            <w:pPr>
              <w:pStyle w:val="ListBullet"/>
            </w:pPr>
            <w:r w:rsidRPr="0063428D">
              <w:t xml:space="preserve">industrial agreements </w:t>
            </w:r>
          </w:p>
          <w:p w:rsidR="00000000" w:rsidRPr="0063428D" w:rsidP="0063428D">
            <w:pPr>
              <w:pStyle w:val="ListBullet"/>
            </w:pPr>
            <w:r w:rsidRPr="0063428D">
              <w:t xml:space="preserve">statutory council requirements </w:t>
            </w:r>
          </w:p>
          <w:p w:rsidR="00000000" w:rsidRPr="0063428D" w:rsidP="0063428D">
            <w:pPr>
              <w:pStyle w:val="ListBullet"/>
            </w:pPr>
            <w:r w:rsidRPr="0063428D">
              <w:t xml:space="preserve">tendering codes of practice </w:t>
            </w:r>
          </w:p>
          <w:p w:rsidR="00000000" w:rsidRPr="0063428D" w:rsidP="0063428D">
            <w:pPr>
              <w:pStyle w:val="ListBullet"/>
            </w:pPr>
            <w:r w:rsidRPr="0063428D">
              <w:t>national competition policy</w:t>
            </w:r>
          </w:p>
        </w:tc>
      </w:tr>
    </w:tbl>
    <w:p w:rsidR="00000000" w:rsidRPr="0063428D" w:rsidP="0063428D">
      <w:pPr>
        <w:pStyle w:val="BodyText"/>
      </w:pPr>
    </w:p>
    <w:p w:rsidR="00000000" w:rsidRPr="0063428D" w:rsidP="0063428D">
      <w:pPr>
        <w:pStyle w:val="AllowPageBreak"/>
      </w:pPr>
    </w:p>
    <w:p w:rsidR="00000000" w:rsidRPr="0063428D" w:rsidP="0063428D">
      <w:pPr>
        <w:pStyle w:val="Heading1"/>
      </w:pPr>
      <w:bookmarkStart w:id="10" w:name="O_440198"/>
      <w:bookmarkEnd w:id="10"/>
      <w:r w:rsidRPr="0063428D">
        <w:t>Evidence Guide</w:t>
      </w:r>
    </w:p>
    <w:tbl>
      <w:tblPr>
        <w:tblW w:w="0" w:type="auto"/>
        <w:tblLayout w:type="fixed"/>
        <w:tblCellMar>
          <w:left w:w="62" w:type="dxa"/>
          <w:right w:w="62" w:type="dxa"/>
        </w:tblCellMar>
        <w:tblLook w:val="0000"/>
      </w:tblPr>
      <w:tblGrid>
        <w:gridCol w:w="2700"/>
        <w:gridCol w:w="6228"/>
      </w:tblGrid>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A person who demonstrates competency in this unit will be able to perform the outcomes described in the Elements to the required performance level detailed in the Performance Criteria. The knowledge and skill requirement</w:t>
            </w:r>
            <w:r w:rsidRPr="0063428D">
              <w:t xml:space="preserve">s described in the Range Statement must also be demonstrated. For example, knowledge of the legislative framework and safe work practices that underpin the performance of the unit are also required to be demonstrated.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Critical aspects of evidence to be c</w:t>
            </w:r>
            <w:r w:rsidRPr="0063428D">
              <w:rPr>
                <w:rStyle w:val="SpecialBold"/>
              </w:rPr>
              <w:t>onsidered</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Contract authorisation process is undertaken</w:t>
            </w:r>
          </w:p>
          <w:p w:rsidR="00000000" w:rsidRPr="0063428D" w:rsidP="0063428D">
            <w:pPr>
              <w:pStyle w:val="ListBullet"/>
            </w:pPr>
            <w:r w:rsidRPr="0063428D">
              <w:t>Appropriate advertisement is placed</w:t>
            </w:r>
          </w:p>
          <w:p w:rsidR="00000000" w:rsidRPr="0063428D" w:rsidP="0063428D">
            <w:pPr>
              <w:pStyle w:val="ListBullet"/>
            </w:pPr>
            <w:r w:rsidRPr="0063428D">
              <w:t>Required specifications are produced</w:t>
            </w:r>
          </w:p>
          <w:p w:rsidR="00000000" w:rsidRPr="0063428D" w:rsidP="0063428D">
            <w:pPr>
              <w:pStyle w:val="ListBullet"/>
            </w:pPr>
            <w:r w:rsidRPr="0063428D">
              <w:t>Conditions of contract are produced</w:t>
            </w:r>
          </w:p>
          <w:p w:rsidR="00000000" w:rsidRPr="0063428D" w:rsidP="0063428D">
            <w:pPr>
              <w:pStyle w:val="ListBullet"/>
            </w:pPr>
            <w:r w:rsidRPr="0063428D">
              <w:t>Industry standard conditions of contract are applied</w:t>
            </w:r>
          </w:p>
          <w:p w:rsidR="00000000" w:rsidP="0063428D">
            <w:pPr>
              <w:pStyle w:val="ListBullet"/>
              <w:rPr>
                <w:lang w:val="en-NZ"/>
              </w:rPr>
            </w:pPr>
            <w:r w:rsidRPr="0063428D">
              <w:t>Confidentiality and probity are observ</w:t>
            </w:r>
            <w:r w:rsidRPr="0063428D">
              <w:t>ed for both in-house bids and/or external tenders</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 xml:space="preserve">On the job or in a simulated work environment.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BodyText"/>
            </w:pPr>
            <w:r w:rsidRPr="0063428D">
              <w:t xml:space="preserve">The following assessment methods are suggested: </w:t>
            </w:r>
          </w:p>
          <w:p w:rsidR="00000000" w:rsidRPr="0063428D" w:rsidP="0063428D">
            <w:pPr>
              <w:pStyle w:val="ListBullet"/>
            </w:pPr>
            <w:r w:rsidRPr="0063428D">
              <w:t xml:space="preserve">observation of the learner performing a range of workplace tasks over sufficient time to demonstrate handling of a range of contingencies </w:t>
            </w:r>
          </w:p>
          <w:p w:rsidR="00000000" w:rsidRPr="0063428D" w:rsidP="0063428D">
            <w:pPr>
              <w:pStyle w:val="ListBullet"/>
            </w:pPr>
            <w:r w:rsidRPr="0063428D">
              <w:t xml:space="preserve">written and/or oral questioning to assess knowledge and understanding </w:t>
            </w:r>
          </w:p>
          <w:p w:rsidR="00000000" w:rsidRPr="0063428D" w:rsidP="0063428D">
            <w:pPr>
              <w:pStyle w:val="ListBullet"/>
            </w:pPr>
            <w:r w:rsidRPr="0063428D">
              <w:t xml:space="preserve">completion of workplace documentation </w:t>
            </w:r>
          </w:p>
          <w:p w:rsidR="00000000" w:rsidRPr="0063428D" w:rsidP="0063428D">
            <w:pPr>
              <w:pStyle w:val="ListBullet"/>
            </w:pPr>
            <w:r w:rsidRPr="0063428D">
              <w:t>third-p</w:t>
            </w:r>
            <w:r w:rsidRPr="0063428D">
              <w:t xml:space="preserve">arty reports from experienced practitioners </w:t>
            </w:r>
          </w:p>
          <w:p w:rsidR="00000000" w:rsidP="0063428D">
            <w:pPr>
              <w:pStyle w:val="ListBullet"/>
              <w:rPr>
                <w:lang w:val="en-NZ"/>
              </w:rPr>
            </w:pPr>
            <w:r w:rsidRPr="0063428D">
              <w:t>completion of self-paced learning materials including personal reflection and feedback from trainer, coach or supervisor</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Evidence will need to be ga</w:t>
            </w:r>
            <w:r w:rsidRPr="0063428D">
              <w:t xml:space="preserve">thered over time across a range of variables. </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BodyText"/>
            </w:pPr>
            <w:r w:rsidRPr="0063428D">
              <w:t xml:space="preserve">Access to a workplace or simulated case study that provides the following resources: </w:t>
            </w:r>
          </w:p>
          <w:p w:rsidR="00000000" w:rsidRPr="0063428D" w:rsidP="0063428D">
            <w:pPr>
              <w:pStyle w:val="ListBullet"/>
            </w:pPr>
            <w:r w:rsidRPr="0063428D">
              <w:t xml:space="preserve">relevant council policies and procedures </w:t>
            </w:r>
          </w:p>
          <w:p w:rsidR="00000000" w:rsidRPr="0063428D" w:rsidP="0063428D">
            <w:pPr>
              <w:pStyle w:val="ListBullet"/>
            </w:pPr>
            <w:r w:rsidRPr="0063428D">
              <w:t>national competition policy information</w:t>
            </w:r>
          </w:p>
        </w:tc>
      </w:tr>
    </w:tbl>
    <w:p w:rsidR="00000000" w:rsidRPr="0063428D" w:rsidP="0063428D">
      <w:pPr>
        <w:pStyle w:val="BodyText"/>
      </w:pPr>
    </w:p>
    <w:p w:rsidR="00000000" w:rsidRPr="0063428D" w:rsidP="0063428D">
      <w:pPr>
        <w:pStyle w:val="AllowPageBreak"/>
      </w:pPr>
    </w:p>
    <w:p w:rsidR="00000000" w:rsidRPr="0063428D" w:rsidP="0063428D">
      <w:pPr>
        <w:pStyle w:val="Heading1"/>
      </w:pPr>
      <w:bookmarkStart w:id="11" w:name="O_440190"/>
      <w:bookmarkEnd w:id="11"/>
      <w:r w:rsidRPr="0063428D">
        <w:t>Range Statement</w:t>
      </w:r>
    </w:p>
    <w:tbl>
      <w:tblPr>
        <w:tblW w:w="0" w:type="auto"/>
        <w:tblLayout w:type="fixed"/>
        <w:tblCellMar>
          <w:left w:w="62" w:type="dxa"/>
          <w:right w:w="62" w:type="dxa"/>
        </w:tblCellMar>
        <w:tblLook w:val="0000"/>
      </w:tblPr>
      <w:tblGrid>
        <w:gridCol w:w="2700"/>
        <w:gridCol w:w="6228"/>
      </w:tblGrid>
      <w:tr w:rsidTr="00606B3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t xml:space="preserve">The Range Statement relates to the Unit of Competency as a whole.  It allows for different work environments and situations that may affect performance.  </w:t>
            </w:r>
            <w:r w:rsidRPr="0063428D">
              <w:rPr>
                <w:rStyle w:val="BoldandItalics"/>
              </w:rPr>
              <w:t>Bold italicised</w:t>
            </w:r>
            <w:r w:rsidRPr="0063428D">
              <w:t xml:space="preserve"> wording in the Performance Criteria is detailed below.</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Services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works </w:t>
            </w:r>
          </w:p>
          <w:p w:rsidR="00000000" w:rsidRPr="0063428D" w:rsidP="0063428D">
            <w:pPr>
              <w:pStyle w:val="ListBullet"/>
            </w:pPr>
            <w:r w:rsidRPr="0063428D">
              <w:t xml:space="preserve">function </w:t>
            </w:r>
          </w:p>
          <w:p w:rsidR="00000000" w:rsidRPr="0063428D" w:rsidP="0063428D">
            <w:pPr>
              <w:pStyle w:val="ListBullet"/>
            </w:pPr>
            <w:r w:rsidRPr="0063428D">
              <w:t xml:space="preserve">provision </w:t>
            </w:r>
          </w:p>
          <w:p w:rsidR="00000000" w:rsidP="0063428D">
            <w:pPr>
              <w:pStyle w:val="ListBullet"/>
              <w:rPr>
                <w:lang w:val="en-NZ"/>
              </w:rPr>
            </w:pPr>
            <w:r w:rsidRPr="0063428D">
              <w:t>community expectations</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Parameters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budget range </w:t>
            </w:r>
          </w:p>
          <w:p w:rsidR="00000000" w:rsidRPr="0063428D" w:rsidP="0063428D">
            <w:pPr>
              <w:pStyle w:val="ListBullet"/>
            </w:pPr>
            <w:r w:rsidRPr="0063428D">
              <w:t xml:space="preserve">council resources </w:t>
            </w:r>
          </w:p>
          <w:p w:rsidR="00000000" w:rsidRPr="0063428D" w:rsidP="0063428D">
            <w:pPr>
              <w:pStyle w:val="ListBullet"/>
            </w:pPr>
            <w:r w:rsidRPr="0063428D">
              <w:t xml:space="preserve">level of risk </w:t>
            </w:r>
          </w:p>
          <w:p w:rsidR="00000000" w:rsidP="0063428D">
            <w:pPr>
              <w:pStyle w:val="ListBullet"/>
              <w:rPr>
                <w:lang w:val="en-NZ"/>
              </w:rPr>
            </w:pPr>
            <w:r w:rsidRPr="0063428D">
              <w:t>council policies, such as 'buy local'</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Tendering methodology</w:t>
            </w:r>
            <w:r w:rsidRPr="0063428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lump sum </w:t>
            </w:r>
          </w:p>
          <w:p w:rsidR="00000000" w:rsidRPr="0063428D" w:rsidP="0063428D">
            <w:pPr>
              <w:pStyle w:val="ListBullet"/>
            </w:pPr>
            <w:r w:rsidRPr="0063428D">
              <w:t xml:space="preserve">unit rate </w:t>
            </w:r>
          </w:p>
          <w:p w:rsidR="00000000" w:rsidRPr="0063428D" w:rsidP="0063428D">
            <w:pPr>
              <w:pStyle w:val="ListBullet"/>
            </w:pPr>
            <w:r w:rsidRPr="0063428D">
              <w:t xml:space="preserve">partnership </w:t>
            </w:r>
          </w:p>
          <w:p w:rsidR="00000000" w:rsidP="0063428D">
            <w:pPr>
              <w:pStyle w:val="ListBullet"/>
              <w:rPr>
                <w:lang w:val="en-NZ"/>
              </w:rPr>
            </w:pPr>
            <w:r w:rsidRPr="0063428D">
              <w:t>services process</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Tendering method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expression of interest </w:t>
            </w:r>
          </w:p>
          <w:p w:rsidR="00000000" w:rsidRPr="0063428D" w:rsidP="0063428D">
            <w:pPr>
              <w:pStyle w:val="ListBullet"/>
            </w:pPr>
            <w:r w:rsidRPr="0063428D">
              <w:t xml:space="preserve">public tender </w:t>
            </w:r>
          </w:p>
          <w:p w:rsidR="00000000" w:rsidRPr="0063428D" w:rsidP="0063428D">
            <w:pPr>
              <w:pStyle w:val="ListBullet"/>
            </w:pPr>
            <w:r w:rsidRPr="0063428D">
              <w:t xml:space="preserve">invitation </w:t>
            </w:r>
          </w:p>
          <w:p w:rsidR="00000000" w:rsidRPr="0063428D" w:rsidP="0063428D">
            <w:pPr>
              <w:pStyle w:val="ListBullet"/>
            </w:pPr>
            <w:r w:rsidRPr="0063428D">
              <w:t xml:space="preserve">verbal </w:t>
            </w:r>
          </w:p>
          <w:p w:rsidR="00000000" w:rsidRPr="0063428D" w:rsidP="0063428D">
            <w:pPr>
              <w:pStyle w:val="ListBullet"/>
            </w:pPr>
            <w:r w:rsidRPr="0063428D">
              <w:t xml:space="preserve">written </w:t>
            </w:r>
          </w:p>
          <w:p w:rsidR="00000000" w:rsidRPr="0063428D" w:rsidP="0063428D">
            <w:pPr>
              <w:pStyle w:val="ListBullet"/>
            </w:pPr>
            <w:r w:rsidRPr="0063428D">
              <w:t xml:space="preserve">in-house bid </w:t>
            </w:r>
          </w:p>
          <w:p w:rsidR="00000000" w:rsidP="0063428D">
            <w:pPr>
              <w:pStyle w:val="ListBullet"/>
              <w:rPr>
                <w:lang w:val="en-NZ"/>
              </w:rPr>
            </w:pPr>
            <w:r w:rsidRPr="0063428D">
              <w:t>select tender</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Advertisement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newspaper </w:t>
            </w:r>
          </w:p>
          <w:p w:rsidR="00000000" w:rsidRPr="0063428D" w:rsidP="0063428D">
            <w:pPr>
              <w:pStyle w:val="ListBullet"/>
            </w:pPr>
            <w:r w:rsidRPr="0063428D">
              <w:t xml:space="preserve">in-house </w:t>
            </w:r>
          </w:p>
          <w:p w:rsidR="00000000" w:rsidRPr="0063428D" w:rsidP="0063428D">
            <w:pPr>
              <w:pStyle w:val="ListBullet"/>
            </w:pPr>
            <w:r w:rsidRPr="0063428D">
              <w:t xml:space="preserve">trade magazines </w:t>
            </w:r>
          </w:p>
          <w:p w:rsidR="00000000" w:rsidP="0063428D">
            <w:pPr>
              <w:pStyle w:val="ListBullet"/>
              <w:rPr>
                <w:lang w:val="en-NZ"/>
              </w:rPr>
            </w:pPr>
            <w:r w:rsidRPr="0063428D">
              <w:t>according to council policy</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Legislative requirements</w:t>
            </w:r>
            <w:r w:rsidRPr="0063428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WorkCover </w:t>
            </w:r>
          </w:p>
          <w:p w:rsidR="00000000" w:rsidRPr="0063428D" w:rsidP="0063428D">
            <w:pPr>
              <w:pStyle w:val="ListBullet"/>
            </w:pPr>
            <w:r w:rsidRPr="0063428D">
              <w:t xml:space="preserve">risk management </w:t>
            </w:r>
          </w:p>
          <w:p w:rsidR="00000000" w:rsidRPr="0063428D" w:rsidP="0063428D">
            <w:pPr>
              <w:pStyle w:val="ListBullet"/>
            </w:pPr>
            <w:r w:rsidRPr="0063428D">
              <w:t>occupational health and safety</w:t>
            </w:r>
          </w:p>
          <w:p w:rsidR="00000000" w:rsidRPr="0063428D" w:rsidP="0063428D">
            <w:pPr>
              <w:pStyle w:val="ListBullet"/>
            </w:pPr>
            <w:r w:rsidRPr="0063428D">
              <w:t xml:space="preserve">sustainability </w:t>
            </w:r>
          </w:p>
          <w:p w:rsidR="00000000" w:rsidRPr="0063428D" w:rsidP="0063428D">
            <w:pPr>
              <w:pStyle w:val="ListBullet"/>
            </w:pPr>
            <w:r w:rsidRPr="0063428D">
              <w:t xml:space="preserve">equal employment opportunity </w:t>
            </w:r>
          </w:p>
          <w:p w:rsidR="00000000" w:rsidRPr="0063428D" w:rsidP="0063428D">
            <w:pPr>
              <w:pStyle w:val="ListBullet"/>
            </w:pPr>
            <w:r w:rsidRPr="0063428D">
              <w:t xml:space="preserve">sexual harassment </w:t>
            </w:r>
          </w:p>
          <w:p w:rsidR="00000000" w:rsidRPr="0063428D" w:rsidP="0063428D">
            <w:pPr>
              <w:pStyle w:val="ListBullet"/>
            </w:pPr>
            <w:r w:rsidRPr="0063428D">
              <w:t xml:space="preserve">public liability </w:t>
            </w:r>
          </w:p>
          <w:p w:rsidR="00000000" w:rsidRPr="0063428D" w:rsidP="0063428D">
            <w:pPr>
              <w:pStyle w:val="ListBullet"/>
            </w:pPr>
            <w:r w:rsidRPr="0063428D">
              <w:t xml:space="preserve">professional indemnity </w:t>
            </w:r>
          </w:p>
          <w:p w:rsidR="00000000" w:rsidRPr="0063428D" w:rsidP="0063428D">
            <w:pPr>
              <w:pStyle w:val="ListBullet"/>
            </w:pPr>
            <w:r w:rsidRPr="0063428D">
              <w:t xml:space="preserve">evidence of insurance cover </w:t>
            </w:r>
          </w:p>
          <w:p w:rsidR="00000000" w:rsidP="0063428D">
            <w:pPr>
              <w:pStyle w:val="ListBullet"/>
              <w:rPr>
                <w:lang w:val="en-NZ"/>
              </w:rPr>
            </w:pPr>
            <w:r w:rsidRPr="0063428D">
              <w:t>quality assurance</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Tender documents</w:t>
            </w:r>
            <w:r w:rsidRPr="0063428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general conditions </w:t>
            </w:r>
          </w:p>
          <w:p w:rsidR="00000000" w:rsidRPr="0063428D" w:rsidP="0063428D">
            <w:pPr>
              <w:pStyle w:val="ListBullet"/>
            </w:pPr>
            <w:r w:rsidRPr="0063428D">
              <w:t xml:space="preserve">special clauses </w:t>
            </w:r>
          </w:p>
          <w:p w:rsidR="00000000" w:rsidRPr="0063428D" w:rsidP="0063428D">
            <w:pPr>
              <w:pStyle w:val="ListBullet"/>
            </w:pPr>
            <w:r w:rsidRPr="0063428D">
              <w:t xml:space="preserve">technical conditions </w:t>
            </w:r>
          </w:p>
          <w:p w:rsidR="00000000" w:rsidRPr="0063428D" w:rsidP="0063428D">
            <w:pPr>
              <w:pStyle w:val="ListBullet"/>
            </w:pPr>
            <w:r w:rsidRPr="0063428D">
              <w:t xml:space="preserve">standard specifications </w:t>
            </w:r>
          </w:p>
          <w:p w:rsidR="00000000" w:rsidRPr="0063428D" w:rsidP="0063428D">
            <w:pPr>
              <w:pStyle w:val="ListBullet"/>
            </w:pPr>
            <w:r w:rsidRPr="0063428D">
              <w:t xml:space="preserve">code of tendering </w:t>
            </w:r>
          </w:p>
          <w:p w:rsidR="00000000" w:rsidRPr="0063428D" w:rsidP="0063428D">
            <w:pPr>
              <w:pStyle w:val="ListBullet"/>
            </w:pPr>
            <w:r w:rsidRPr="0063428D">
              <w:t xml:space="preserve">statutory declaration </w:t>
            </w:r>
          </w:p>
          <w:p w:rsidR="00000000" w:rsidRPr="0063428D" w:rsidP="0063428D">
            <w:pPr>
              <w:pStyle w:val="ListBullet"/>
            </w:pPr>
            <w:r w:rsidRPr="0063428D">
              <w:t xml:space="preserve">evaluation criteria </w:t>
            </w:r>
          </w:p>
          <w:p w:rsidR="00000000" w:rsidRPr="0063428D" w:rsidP="0063428D">
            <w:pPr>
              <w:pStyle w:val="ListBullet"/>
            </w:pPr>
            <w:r w:rsidRPr="0063428D">
              <w:t xml:space="preserve">drawings </w:t>
            </w:r>
          </w:p>
          <w:p w:rsidR="00000000" w:rsidRPr="0063428D" w:rsidP="0063428D">
            <w:pPr>
              <w:pStyle w:val="ListBullet"/>
            </w:pPr>
            <w:r w:rsidRPr="0063428D">
              <w:t xml:space="preserve">implementation plan </w:t>
            </w:r>
          </w:p>
          <w:p w:rsidR="00000000" w:rsidRPr="0063428D" w:rsidP="0063428D">
            <w:pPr>
              <w:pStyle w:val="ListBullet"/>
            </w:pPr>
            <w:r w:rsidRPr="0063428D">
              <w:t xml:space="preserve">legislative amendments </w:t>
            </w:r>
          </w:p>
          <w:p w:rsidR="00000000" w:rsidP="0063428D">
            <w:pPr>
              <w:pStyle w:val="ListBullet"/>
              <w:rPr>
                <w:lang w:val="en-NZ"/>
              </w:rPr>
            </w:pPr>
            <w:r w:rsidRPr="0063428D">
              <w:t>legal endorsement</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Comparative statement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matrix </w:t>
            </w:r>
          </w:p>
          <w:p w:rsidR="00000000" w:rsidRPr="0063428D" w:rsidP="0063428D">
            <w:pPr>
              <w:pStyle w:val="ListBullet"/>
            </w:pPr>
            <w:r w:rsidRPr="0063428D">
              <w:t xml:space="preserve">data </w:t>
            </w:r>
          </w:p>
          <w:p w:rsidR="00000000" w:rsidRPr="0063428D" w:rsidP="0063428D">
            <w:pPr>
              <w:pStyle w:val="ListBullet"/>
            </w:pPr>
            <w:r w:rsidRPr="0063428D">
              <w:t xml:space="preserve">criteria </w:t>
            </w:r>
          </w:p>
          <w:p w:rsidR="00000000" w:rsidRPr="0063428D" w:rsidP="0063428D">
            <w:pPr>
              <w:pStyle w:val="ListBullet"/>
            </w:pPr>
            <w:r w:rsidRPr="0063428D">
              <w:t xml:space="preserve">compliance </w:t>
            </w:r>
          </w:p>
          <w:p w:rsidR="00000000" w:rsidP="0063428D">
            <w:pPr>
              <w:pStyle w:val="ListBullet"/>
              <w:rPr>
                <w:lang w:val="en-NZ"/>
              </w:rPr>
            </w:pPr>
            <w:r w:rsidRPr="0063428D">
              <w:t>score</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Formalisation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contract signing procedure </w:t>
            </w:r>
          </w:p>
          <w:p w:rsidR="00000000" w:rsidP="0063428D">
            <w:pPr>
              <w:pStyle w:val="ListBullet"/>
              <w:rPr>
                <w:lang w:val="en-NZ"/>
              </w:rPr>
            </w:pPr>
            <w:r w:rsidRPr="0063428D">
              <w:t>preliminary deposits</w:t>
            </w:r>
          </w:p>
        </w:tc>
      </w:tr>
      <w:tr w:rsidTr="00606B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428D">
            <w:pPr>
              <w:pStyle w:val="BodyText"/>
              <w:rPr>
                <w:lang w:val="en-NZ"/>
              </w:rPr>
            </w:pPr>
            <w:r w:rsidRPr="0063428D">
              <w:rPr>
                <w:rStyle w:val="BoldandItalics"/>
              </w:rPr>
              <w:t xml:space="preserve">Evaluation </w:t>
            </w:r>
            <w:r w:rsidRPr="0063428D">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63428D" w:rsidP="0063428D">
            <w:pPr>
              <w:pStyle w:val="ListBullet"/>
            </w:pPr>
            <w:r w:rsidRPr="0063428D">
              <w:t xml:space="preserve">previous projects </w:t>
            </w:r>
          </w:p>
          <w:p w:rsidR="00000000" w:rsidRPr="0063428D" w:rsidP="0063428D">
            <w:pPr>
              <w:pStyle w:val="ListBullet"/>
            </w:pPr>
            <w:r w:rsidRPr="0063428D">
              <w:t xml:space="preserve">verification of quality accreditation </w:t>
            </w:r>
          </w:p>
          <w:p w:rsidR="00000000" w:rsidRPr="0063428D" w:rsidP="0063428D">
            <w:pPr>
              <w:pStyle w:val="ListBullet"/>
            </w:pPr>
            <w:r w:rsidRPr="0063428D">
              <w:t xml:space="preserve">capacity </w:t>
            </w:r>
          </w:p>
          <w:p w:rsidR="00000000" w:rsidRPr="0063428D" w:rsidP="0063428D">
            <w:pPr>
              <w:pStyle w:val="ListBullet"/>
            </w:pPr>
            <w:r w:rsidRPr="0063428D">
              <w:t xml:space="preserve">capability </w:t>
            </w:r>
          </w:p>
          <w:p w:rsidR="00000000" w:rsidRPr="0063428D" w:rsidP="0063428D">
            <w:pPr>
              <w:pStyle w:val="ListBullet"/>
            </w:pPr>
            <w:r w:rsidRPr="0063428D">
              <w:t xml:space="preserve">risk </w:t>
            </w:r>
          </w:p>
          <w:p w:rsidR="00000000" w:rsidRPr="0063428D" w:rsidP="0063428D">
            <w:pPr>
              <w:pStyle w:val="ListBullet"/>
            </w:pPr>
            <w:r w:rsidRPr="0063428D">
              <w:t xml:space="preserve">security </w:t>
            </w:r>
          </w:p>
          <w:p w:rsidR="00000000" w:rsidRPr="0063428D" w:rsidP="0063428D">
            <w:pPr>
              <w:pStyle w:val="ListBullet"/>
            </w:pPr>
            <w:r w:rsidRPr="0063428D">
              <w:t>service</w:t>
            </w:r>
          </w:p>
        </w:tc>
      </w:tr>
    </w:tbl>
    <w:p w:rsidR="00000000" w:rsidRPr="0063428D" w:rsidP="0063428D">
      <w:pPr>
        <w:pStyle w:val="BodyText"/>
      </w:pPr>
    </w:p>
    <w:p w:rsidR="00000000" w:rsidRPr="0063428D" w:rsidP="0063428D">
      <w:pPr>
        <w:pStyle w:val="AllowPageBreak"/>
      </w:pPr>
    </w:p>
    <w:p w:rsidR="00000000" w:rsidRPr="0063428D" w:rsidP="0063428D">
      <w:pPr>
        <w:pStyle w:val="Heading1"/>
      </w:pPr>
      <w:bookmarkStart w:id="12" w:name="O_440187"/>
      <w:bookmarkEnd w:id="12"/>
      <w:r w:rsidRPr="0063428D">
        <w:t>Unit Sector(s)</w:t>
      </w:r>
    </w:p>
    <w:p w:rsidR="00000000" w:rsidRPr="0063428D" w:rsidP="0063428D">
      <w:pPr>
        <w:pStyle w:val="BodyText"/>
      </w:pPr>
      <w:r w:rsidRPr="0063428D">
        <w:t>Administration.</w:t>
      </w:r>
    </w:p>
    <w:p w:rsidR="00000000" w:rsidRPr="0063428D" w:rsidP="0063428D">
      <w:pPr>
        <w:pStyle w:val="AllowPageBreak"/>
      </w:pPr>
    </w:p>
    <w:p w:rsidR="00000000" w:rsidRPr="0063428D" w:rsidP="0063428D">
      <w:pPr>
        <w:pStyle w:val="Heading1"/>
      </w:pPr>
      <w:bookmarkStart w:id="13" w:name="O_440209"/>
      <w:bookmarkEnd w:id="13"/>
      <w:r w:rsidRPr="0063428D">
        <w:t>Competency field</w:t>
      </w:r>
    </w:p>
    <w:p w:rsidR="00000000" w:rsidRPr="0063428D" w:rsidP="0063428D">
      <w:pPr>
        <w:pStyle w:val="BodyText"/>
      </w:pPr>
      <w:r w:rsidRPr="0063428D">
        <w:t>Not applicable.</w:t>
      </w:r>
    </w:p>
    <w:p w:rsidR="00000000" w:rsidRPr="0063428D" w:rsidP="0063428D"/>
    <w:sectPr w:rsidSect="00634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B3B" w:rsidP="00606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3B" w:rsidP="00634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6B3B" w:rsidP="00634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06B3B" w:rsidP="00634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8D" w:rsidRPr="00606B3B" w:rsidP="00606B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3B" w:rsidRPr="002D2AF8" w:rsidP="0063428D">
    <w:pPr>
      <w:pStyle w:val="Header"/>
      <w:framePr w:wrap="around"/>
    </w:pPr>
    <w:r>
      <w:fldChar w:fldCharType="begin"/>
    </w:r>
    <w:r>
      <w:instrText xml:space="preserve"> TITLE   \* MERGEFORMAT </w:instrText>
    </w:r>
    <w:r>
      <w:fldChar w:fldCharType="separate"/>
    </w:r>
    <w:r>
      <w:t>LGACOM409A Prepare tender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06B3B" w:rsidP="00634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03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4EFF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28D"/>
    <w:pPr>
      <w:spacing w:before="360" w:after="60"/>
      <w:outlineLvl w:val="0"/>
    </w:pPr>
    <w:rPr>
      <w:sz w:val="32"/>
    </w:rPr>
  </w:style>
  <w:style w:type="paragraph" w:styleId="Heading2">
    <w:name w:val="heading 2"/>
    <w:basedOn w:val="HeadingBase"/>
    <w:next w:val="BodyText"/>
    <w:link w:val="Heading2Char"/>
    <w:qFormat/>
    <w:rsid w:val="0063428D"/>
    <w:pPr>
      <w:keepLines/>
      <w:spacing w:before="240" w:after="120"/>
      <w:outlineLvl w:val="1"/>
    </w:pPr>
    <w:rPr>
      <w:sz w:val="28"/>
      <w:szCs w:val="40"/>
    </w:rPr>
  </w:style>
  <w:style w:type="paragraph" w:styleId="Heading3">
    <w:name w:val="heading 3"/>
    <w:basedOn w:val="HeadingBase"/>
    <w:next w:val="BodyText"/>
    <w:link w:val="Heading3Char"/>
    <w:qFormat/>
    <w:rsid w:val="0063428D"/>
    <w:pPr>
      <w:spacing w:before="180" w:after="120"/>
      <w:outlineLvl w:val="2"/>
    </w:pPr>
    <w:rPr>
      <w:spacing w:val="-10"/>
      <w:kern w:val="32"/>
    </w:rPr>
  </w:style>
  <w:style w:type="paragraph" w:styleId="Heading4">
    <w:name w:val="heading 4"/>
    <w:basedOn w:val="HeadingBase"/>
    <w:next w:val="BodyText"/>
    <w:link w:val="Heading4Char"/>
    <w:qFormat/>
    <w:rsid w:val="0063428D"/>
    <w:pPr>
      <w:spacing w:before="160" w:after="120"/>
      <w:outlineLvl w:val="3"/>
    </w:pPr>
    <w:rPr>
      <w:sz w:val="22"/>
    </w:rPr>
  </w:style>
  <w:style w:type="paragraph" w:styleId="Heading5">
    <w:name w:val="heading 5"/>
    <w:basedOn w:val="HeadingBase"/>
    <w:next w:val="Normal"/>
    <w:link w:val="Heading5Char"/>
    <w:qFormat/>
    <w:rsid w:val="0063428D"/>
    <w:pPr>
      <w:spacing w:before="80"/>
      <w:outlineLvl w:val="4"/>
    </w:pPr>
    <w:rPr>
      <w:color w:val="918585"/>
      <w:sz w:val="20"/>
    </w:rPr>
  </w:style>
  <w:style w:type="paragraph" w:styleId="Heading6">
    <w:name w:val="heading 6"/>
    <w:basedOn w:val="HeadingBase"/>
    <w:next w:val="Normal"/>
    <w:link w:val="Heading6Char"/>
    <w:qFormat/>
    <w:rsid w:val="0063428D"/>
    <w:pPr>
      <w:spacing w:before="60"/>
      <w:outlineLvl w:val="5"/>
    </w:pPr>
    <w:rPr>
      <w:color w:val="918585"/>
      <w:sz w:val="20"/>
    </w:rPr>
  </w:style>
  <w:style w:type="paragraph" w:styleId="Heading7">
    <w:name w:val="heading 7"/>
    <w:basedOn w:val="Normal"/>
    <w:next w:val="Normal"/>
    <w:link w:val="Heading7Char"/>
    <w:qFormat/>
    <w:rsid w:val="0063428D"/>
    <w:pPr>
      <w:ind w:left="720"/>
      <w:outlineLvl w:val="6"/>
    </w:pPr>
    <w:rPr>
      <w:i/>
    </w:rPr>
  </w:style>
  <w:style w:type="paragraph" w:styleId="Heading8">
    <w:name w:val="heading 8"/>
    <w:basedOn w:val="Normal"/>
    <w:next w:val="Normal"/>
    <w:link w:val="Heading8Char"/>
    <w:qFormat/>
    <w:rsid w:val="0063428D"/>
    <w:pPr>
      <w:ind w:left="720"/>
      <w:outlineLvl w:val="7"/>
    </w:pPr>
    <w:rPr>
      <w:i/>
    </w:rPr>
  </w:style>
  <w:style w:type="paragraph" w:styleId="Heading9">
    <w:name w:val="heading 9"/>
    <w:basedOn w:val="Normal"/>
    <w:next w:val="Normal"/>
    <w:link w:val="Heading9Char"/>
    <w:qFormat/>
    <w:rsid w:val="0063428D"/>
    <w:pPr>
      <w:ind w:left="720"/>
      <w:outlineLvl w:val="8"/>
    </w:pPr>
    <w:rPr>
      <w:i/>
    </w:rPr>
  </w:style>
  <w:style w:type="character" w:default="1" w:styleId="DefaultParagraphFont">
    <w:name w:val="Default Paragraph Font"/>
    <w:uiPriority w:val="1"/>
    <w:unhideWhenUsed/>
    <w:rsid w:val="00634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28D"/>
  </w:style>
  <w:style w:type="character" w:customStyle="1" w:styleId="Heading1Char">
    <w:name w:val="Heading 1 Char"/>
    <w:basedOn w:val="DefaultParagraphFont"/>
    <w:link w:val="Heading1"/>
    <w:rsid w:val="0063428D"/>
    <w:rPr>
      <w:rFonts w:ascii="Times New Roman" w:eastAsia="Times New Roman" w:hAnsi="Times New Roman" w:cs="Times New Roman"/>
      <w:b/>
      <w:sz w:val="32"/>
      <w:szCs w:val="20"/>
      <w:lang w:eastAsia="en-US"/>
    </w:rPr>
  </w:style>
  <w:style w:type="paragraph" w:styleId="BodyText">
    <w:name w:val="Body Text"/>
    <w:basedOn w:val="Normal"/>
    <w:link w:val="BodyTextChar"/>
    <w:rsid w:val="006342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28D"/>
    <w:rPr>
      <w:rFonts w:ascii="Times New Roman" w:eastAsia="Times New Roman" w:hAnsi="Times New Roman" w:cs="Times New Roman"/>
      <w:sz w:val="24"/>
      <w:lang w:eastAsia="en-US"/>
    </w:rPr>
  </w:style>
  <w:style w:type="paragraph" w:styleId="Footer">
    <w:name w:val="footer"/>
    <w:basedOn w:val="Normal"/>
    <w:link w:val="FooterChar"/>
    <w:rsid w:val="00634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28D"/>
    <w:rPr>
      <w:rFonts w:ascii="Times New Roman" w:eastAsia="Times New Roman" w:hAnsi="Times New Roman" w:cs="Times New Roman"/>
      <w:sz w:val="16"/>
      <w:lang w:eastAsia="en-US"/>
    </w:rPr>
  </w:style>
  <w:style w:type="paragraph" w:styleId="List">
    <w:name w:val="List"/>
    <w:basedOn w:val="BodyText"/>
    <w:next w:val="BodyText"/>
    <w:rsid w:val="0063428D"/>
    <w:pPr>
      <w:tabs>
        <w:tab w:val="left" w:pos="340"/>
      </w:tabs>
      <w:spacing w:before="60" w:after="60"/>
      <w:ind w:left="340" w:hanging="340"/>
    </w:pPr>
  </w:style>
  <w:style w:type="paragraph" w:styleId="ListBullet">
    <w:name w:val="List Bullet"/>
    <w:basedOn w:val="List"/>
    <w:rsid w:val="0063428D"/>
    <w:pPr>
      <w:numPr>
        <w:numId w:val="12"/>
      </w:numPr>
      <w:tabs>
        <w:tab w:val="clear" w:pos="340"/>
      </w:tabs>
      <w:spacing w:before="40" w:after="40"/>
    </w:pPr>
  </w:style>
  <w:style w:type="character" w:customStyle="1" w:styleId="SpecialBold">
    <w:name w:val="Special Bold"/>
    <w:basedOn w:val="DefaultParagraphFont"/>
    <w:rsid w:val="0063428D"/>
    <w:rPr>
      <w:b/>
      <w:spacing w:val="0"/>
    </w:rPr>
  </w:style>
  <w:style w:type="paragraph" w:customStyle="1" w:styleId="SuperHeading">
    <w:name w:val="SuperHeading"/>
    <w:basedOn w:val="Normal"/>
    <w:rsid w:val="0063428D"/>
    <w:pPr>
      <w:spacing w:before="240" w:after="120"/>
      <w:outlineLvl w:val="0"/>
    </w:pPr>
    <w:rPr>
      <w:rFonts w:ascii="Times New Roman" w:hAnsi="Times New Roman"/>
      <w:b/>
      <w:sz w:val="28"/>
    </w:rPr>
  </w:style>
  <w:style w:type="paragraph" w:customStyle="1" w:styleId="AllowPageBreak">
    <w:name w:val="AllowPageBreak"/>
    <w:rsid w:val="006342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428D"/>
    <w:rPr>
      <w:b/>
      <w:i/>
      <w:u w:val="none"/>
    </w:rPr>
  </w:style>
  <w:style w:type="character" w:customStyle="1" w:styleId="Heading2Char">
    <w:name w:val="Heading 2 Char"/>
    <w:basedOn w:val="DefaultParagraphFont"/>
    <w:link w:val="Heading2"/>
    <w:rsid w:val="00634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28D"/>
    <w:rPr>
      <w:rFonts w:ascii="Courier New" w:eastAsia="Times New Roman" w:hAnsi="Courier New" w:cs="Times New Roman"/>
      <w:i/>
      <w:szCs w:val="20"/>
      <w:lang w:eastAsia="en-US"/>
    </w:rPr>
  </w:style>
  <w:style w:type="paragraph" w:customStyle="1" w:styleId="HeadingBase">
    <w:name w:val="Heading Base"/>
    <w:rsid w:val="00634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28D"/>
    <w:pPr>
      <w:tabs>
        <w:tab w:val="right" w:leader="dot" w:pos="9072"/>
      </w:tabs>
      <w:ind w:left="567"/>
    </w:pPr>
    <w:rPr>
      <w:szCs w:val="22"/>
    </w:rPr>
  </w:style>
  <w:style w:type="paragraph" w:customStyle="1" w:styleId="TOCBase">
    <w:name w:val="TOC Base"/>
    <w:rsid w:val="00634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28D"/>
    <w:pPr>
      <w:tabs>
        <w:tab w:val="right" w:leader="dot" w:pos="9072"/>
      </w:tabs>
      <w:spacing w:before="40" w:after="40"/>
      <w:ind w:left="284"/>
    </w:pPr>
    <w:rPr>
      <w:rFonts w:ascii="Times New Roman" w:hAnsi="Times New Roman"/>
    </w:rPr>
  </w:style>
  <w:style w:type="paragraph" w:styleId="TOC1">
    <w:name w:val="toc 1"/>
    <w:basedOn w:val="TOCBase"/>
    <w:next w:val="Normal"/>
    <w:rsid w:val="00634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28D"/>
    <w:pPr>
      <w:spacing w:before="5040"/>
      <w:jc w:val="center"/>
    </w:pPr>
    <w:rPr>
      <w:sz w:val="48"/>
      <w:szCs w:val="72"/>
      <w:lang w:val="en-US"/>
    </w:rPr>
  </w:style>
  <w:style w:type="character" w:customStyle="1" w:styleId="TitleChar">
    <w:name w:val="Title Char"/>
    <w:basedOn w:val="DefaultParagraphFont"/>
    <w:link w:val="Title"/>
    <w:rsid w:val="00634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28D"/>
    <w:pPr>
      <w:tabs>
        <w:tab w:val="left" w:pos="3600"/>
        <w:tab w:val="left" w:pos="3958"/>
      </w:tabs>
    </w:pPr>
  </w:style>
  <w:style w:type="paragraph" w:customStyle="1" w:styleId="Note">
    <w:name w:val="Note"/>
    <w:basedOn w:val="BodyText"/>
    <w:rsid w:val="00634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28D"/>
    <w:pPr>
      <w:framePr w:wrap="auto" w:hAnchor="text" w:y="6049"/>
    </w:pPr>
    <w:rPr>
      <w:color w:val="000000"/>
      <w:sz w:val="40"/>
    </w:rPr>
  </w:style>
  <w:style w:type="paragraph" w:customStyle="1" w:styleId="TOCTitle">
    <w:name w:val="TOCTitle"/>
    <w:basedOn w:val="Heading1"/>
    <w:rsid w:val="0063428D"/>
    <w:pPr>
      <w:spacing w:after="240"/>
      <w:jc w:val="center"/>
      <w:outlineLvl w:val="9"/>
    </w:pPr>
    <w:rPr>
      <w:caps/>
    </w:rPr>
  </w:style>
  <w:style w:type="paragraph" w:customStyle="1" w:styleId="Version">
    <w:name w:val="Version"/>
    <w:rsid w:val="006342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28D"/>
    <w:pPr>
      <w:numPr>
        <w:numId w:val="13"/>
      </w:numPr>
      <w:tabs>
        <w:tab w:val="clear" w:pos="680"/>
      </w:tabs>
    </w:pPr>
  </w:style>
  <w:style w:type="paragraph" w:styleId="Index1">
    <w:name w:val="index 1"/>
    <w:basedOn w:val="Normal"/>
    <w:next w:val="Normal"/>
    <w:semiHidden/>
    <w:rsid w:val="0063428D"/>
    <w:pPr>
      <w:keepNext w:val="0"/>
      <w:tabs>
        <w:tab w:val="right" w:pos="4176"/>
      </w:tabs>
      <w:ind w:left="198" w:hanging="198"/>
    </w:pPr>
    <w:rPr>
      <w:rFonts w:ascii="Garamond" w:hAnsi="Garamond"/>
    </w:rPr>
  </w:style>
  <w:style w:type="paragraph" w:styleId="IndexHeading">
    <w:name w:val="index heading"/>
    <w:basedOn w:val="Normal"/>
    <w:next w:val="Index1"/>
    <w:semiHidden/>
    <w:rsid w:val="0063428D"/>
    <w:pPr>
      <w:spacing w:before="120" w:after="120"/>
    </w:pPr>
    <w:rPr>
      <w:rFonts w:ascii="Arial" w:hAnsi="Arial"/>
      <w:b/>
      <w:color w:val="918585"/>
      <w:sz w:val="24"/>
    </w:rPr>
  </w:style>
  <w:style w:type="paragraph" w:styleId="Header">
    <w:name w:val="header"/>
    <w:basedOn w:val="Normal"/>
    <w:link w:val="HeaderChar"/>
    <w:rsid w:val="00634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28D"/>
    <w:rPr>
      <w:rFonts w:ascii="Times New Roman" w:eastAsia="Times New Roman" w:hAnsi="Times New Roman" w:cs="Times New Roman"/>
      <w:sz w:val="16"/>
      <w:szCs w:val="20"/>
      <w:lang w:val="en-GB" w:eastAsia="en-US"/>
    </w:rPr>
  </w:style>
  <w:style w:type="paragraph" w:customStyle="1" w:styleId="Chapter">
    <w:name w:val="Chapter"/>
    <w:basedOn w:val="Normal"/>
    <w:rsid w:val="0063428D"/>
    <w:pPr>
      <w:spacing w:before="240"/>
    </w:pPr>
    <w:rPr>
      <w:rFonts w:ascii="Times New Roman" w:hAnsi="Times New Roman"/>
      <w:smallCaps/>
      <w:spacing w:val="80"/>
      <w:sz w:val="28"/>
    </w:rPr>
  </w:style>
  <w:style w:type="paragraph" w:customStyle="1" w:styleId="InChapter">
    <w:name w:val="InChapter"/>
    <w:basedOn w:val="Heading3"/>
    <w:rsid w:val="0063428D"/>
    <w:pPr>
      <w:spacing w:after="240"/>
      <w:outlineLvl w:val="9"/>
    </w:pPr>
    <w:rPr>
      <w:noProof/>
    </w:rPr>
  </w:style>
  <w:style w:type="paragraph" w:styleId="Index2">
    <w:name w:val="index 2"/>
    <w:basedOn w:val="Normal"/>
    <w:next w:val="Normal"/>
    <w:semiHidden/>
    <w:rsid w:val="0063428D"/>
    <w:pPr>
      <w:tabs>
        <w:tab w:val="right" w:pos="4176"/>
      </w:tabs>
      <w:ind w:left="568" w:hanging="284"/>
    </w:pPr>
    <w:rPr>
      <w:rFonts w:ascii="Garamond" w:hAnsi="Garamond"/>
    </w:rPr>
  </w:style>
  <w:style w:type="paragraph" w:customStyle="1" w:styleId="Byline">
    <w:name w:val="Byline"/>
    <w:rsid w:val="00634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28D"/>
    <w:pPr>
      <w:tabs>
        <w:tab w:val="clear" w:pos="3600"/>
        <w:tab w:val="clear" w:pos="3958"/>
      </w:tabs>
      <w:jc w:val="right"/>
    </w:pPr>
  </w:style>
  <w:style w:type="character" w:styleId="Emphasis">
    <w:name w:val="Emphasis"/>
    <w:basedOn w:val="DefaultParagraphFont"/>
    <w:qFormat/>
    <w:rsid w:val="0063428D"/>
    <w:rPr>
      <w:i/>
    </w:rPr>
  </w:style>
  <w:style w:type="paragraph" w:styleId="Caption">
    <w:name w:val="caption"/>
    <w:basedOn w:val="BodyText"/>
    <w:next w:val="Normal"/>
    <w:qFormat/>
    <w:rsid w:val="0063428D"/>
    <w:pPr>
      <w:framePr w:w="2268" w:hSpace="181" w:vSpace="181" w:wrap="around" w:vAnchor="text" w:hAnchor="page" w:x="1135" w:y="285" w:anchorLock="1"/>
    </w:pPr>
    <w:rPr>
      <w:i/>
    </w:rPr>
  </w:style>
  <w:style w:type="paragraph" w:customStyle="1" w:styleId="MiniTOCTitle">
    <w:name w:val="MiniTOCTitle"/>
    <w:basedOn w:val="Heading4"/>
    <w:rsid w:val="0063428D"/>
    <w:pPr>
      <w:spacing w:before="240"/>
      <w:outlineLvl w:val="9"/>
    </w:pPr>
    <w:rPr>
      <w:noProof/>
      <w:sz w:val="24"/>
    </w:rPr>
  </w:style>
  <w:style w:type="paragraph" w:customStyle="1" w:styleId="MiniTOCItem">
    <w:name w:val="MiniTOCItem"/>
    <w:basedOn w:val="ListBullet"/>
    <w:rsid w:val="0063428D"/>
    <w:pPr>
      <w:numPr>
        <w:numId w:val="0"/>
      </w:numPr>
      <w:tabs>
        <w:tab w:val="right" w:leader="dot" w:pos="6521"/>
      </w:tabs>
      <w:spacing w:before="0" w:after="0"/>
    </w:pPr>
  </w:style>
  <w:style w:type="paragraph" w:customStyle="1" w:styleId="TOFTitle">
    <w:name w:val="TOFTitle"/>
    <w:basedOn w:val="TOCTitle"/>
    <w:rsid w:val="0063428D"/>
  </w:style>
  <w:style w:type="paragraph" w:styleId="TableofFigures">
    <w:name w:val="table of figures"/>
    <w:basedOn w:val="Normal"/>
    <w:next w:val="Normal"/>
    <w:semiHidden/>
    <w:rsid w:val="0063428D"/>
    <w:pPr>
      <w:tabs>
        <w:tab w:val="right" w:leader="dot" w:pos="9072"/>
      </w:tabs>
      <w:ind w:left="970" w:hanging="403"/>
    </w:pPr>
    <w:rPr>
      <w:rFonts w:ascii="Times New Roman" w:hAnsi="Times New Roman"/>
      <w:b/>
    </w:rPr>
  </w:style>
  <w:style w:type="paragraph" w:styleId="ListNumber">
    <w:name w:val="List Number"/>
    <w:basedOn w:val="List"/>
    <w:rsid w:val="0063428D"/>
    <w:pPr>
      <w:numPr>
        <w:numId w:val="10"/>
      </w:numPr>
    </w:pPr>
  </w:style>
  <w:style w:type="character" w:customStyle="1" w:styleId="WingdingSymbols">
    <w:name w:val="Wingding Symbols"/>
    <w:rsid w:val="0063428D"/>
    <w:rPr>
      <w:rFonts w:ascii="Wingdings" w:hAnsi="Wingdings"/>
    </w:rPr>
  </w:style>
  <w:style w:type="paragraph" w:customStyle="1" w:styleId="TableHeading">
    <w:name w:val="Table Heading"/>
    <w:basedOn w:val="HeadingBase"/>
    <w:rsid w:val="0063428D"/>
    <w:pPr>
      <w:keepLines/>
      <w:pBdr>
        <w:bottom w:val="single" w:sz="6" w:space="1" w:color="918585"/>
      </w:pBdr>
      <w:spacing w:before="240"/>
    </w:pPr>
  </w:style>
  <w:style w:type="character" w:customStyle="1" w:styleId="HotSpot">
    <w:name w:val="HotSpot"/>
    <w:rsid w:val="0063428D"/>
    <w:rPr>
      <w:color w:val="0033CC"/>
      <w:u w:val="none"/>
    </w:rPr>
  </w:style>
  <w:style w:type="paragraph" w:customStyle="1" w:styleId="BodyTextRight">
    <w:name w:val="Body Text Right"/>
    <w:basedOn w:val="BodyText"/>
    <w:rsid w:val="0063428D"/>
    <w:pPr>
      <w:spacing w:before="0" w:after="0"/>
      <w:jc w:val="right"/>
    </w:pPr>
  </w:style>
  <w:style w:type="paragraph" w:styleId="Index3">
    <w:name w:val="index 3"/>
    <w:basedOn w:val="ListNumber2"/>
    <w:next w:val="Normal"/>
    <w:semiHidden/>
    <w:rsid w:val="0063428D"/>
    <w:pPr>
      <w:numPr>
        <w:numId w:val="0"/>
      </w:numPr>
      <w:tabs>
        <w:tab w:val="right" w:leader="dot" w:pos="4176"/>
      </w:tabs>
    </w:pPr>
  </w:style>
  <w:style w:type="paragraph" w:styleId="ListNumber2">
    <w:name w:val="List Number 2"/>
    <w:basedOn w:val="List2"/>
    <w:rsid w:val="0063428D"/>
    <w:pPr>
      <w:numPr>
        <w:numId w:val="9"/>
      </w:numPr>
      <w:tabs>
        <w:tab w:val="clear" w:pos="1060"/>
      </w:tabs>
    </w:pPr>
  </w:style>
  <w:style w:type="paragraph" w:customStyle="1" w:styleId="MarginNote">
    <w:name w:val="Margin Note"/>
    <w:basedOn w:val="BodyText"/>
    <w:rsid w:val="00634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28D"/>
    <w:rPr>
      <w:sz w:val="32"/>
    </w:rPr>
  </w:style>
  <w:style w:type="paragraph" w:customStyle="1" w:styleId="HeadingProcedure">
    <w:name w:val="Heading Procedure"/>
    <w:basedOn w:val="HeadingBase"/>
    <w:next w:val="Normal"/>
    <w:rsid w:val="0063428D"/>
    <w:pPr>
      <w:tabs>
        <w:tab w:val="left" w:pos="0"/>
      </w:tabs>
      <w:spacing w:before="120" w:after="60"/>
    </w:pPr>
    <w:rPr>
      <w:i/>
      <w:color w:val="918585"/>
      <w:sz w:val="22"/>
    </w:rPr>
  </w:style>
  <w:style w:type="paragraph" w:customStyle="1" w:styleId="TableBodyText">
    <w:name w:val="Table Body Text"/>
    <w:basedOn w:val="BodyText"/>
    <w:rsid w:val="0063428D"/>
    <w:pPr>
      <w:spacing w:before="60" w:after="60"/>
    </w:pPr>
  </w:style>
  <w:style w:type="paragraph" w:styleId="ListContinue">
    <w:name w:val="List Continue"/>
    <w:basedOn w:val="List"/>
    <w:rsid w:val="0063428D"/>
    <w:pPr>
      <w:ind w:firstLine="0"/>
    </w:pPr>
  </w:style>
  <w:style w:type="paragraph" w:customStyle="1" w:styleId="ListNote">
    <w:name w:val="List Note"/>
    <w:basedOn w:val="List"/>
    <w:rsid w:val="0063428D"/>
    <w:pPr>
      <w:pBdr>
        <w:top w:val="single" w:sz="6" w:space="2" w:color="918585"/>
        <w:bottom w:val="single" w:sz="6" w:space="2" w:color="918585"/>
      </w:pBdr>
      <w:tabs>
        <w:tab w:val="left" w:pos="1021"/>
      </w:tabs>
      <w:ind w:firstLine="0"/>
    </w:pPr>
  </w:style>
  <w:style w:type="paragraph" w:customStyle="1" w:styleId="Warning">
    <w:name w:val="Warning"/>
    <w:basedOn w:val="BodyText"/>
    <w:rsid w:val="0063428D"/>
    <w:pPr>
      <w:shd w:val="clear" w:color="auto" w:fill="D9D9D9"/>
      <w:tabs>
        <w:tab w:val="left" w:pos="992"/>
      </w:tabs>
      <w:ind w:left="119" w:right="119"/>
    </w:pPr>
    <w:rPr>
      <w:sz w:val="20"/>
    </w:rPr>
  </w:style>
  <w:style w:type="paragraph" w:customStyle="1" w:styleId="MarginIcons">
    <w:name w:val="Margin Icons"/>
    <w:basedOn w:val="BodyText"/>
    <w:rsid w:val="00634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28D"/>
    <w:rPr>
      <w:rFonts w:ascii="Courier New" w:hAnsi="Courier New"/>
    </w:rPr>
  </w:style>
  <w:style w:type="paragraph" w:customStyle="1" w:styleId="NoteBullet">
    <w:name w:val="Note Bullet"/>
    <w:basedOn w:val="Note"/>
    <w:rsid w:val="0063428D"/>
    <w:pPr>
      <w:tabs>
        <w:tab w:val="clear" w:pos="680"/>
      </w:tabs>
      <w:spacing w:before="60" w:after="60"/>
    </w:pPr>
  </w:style>
  <w:style w:type="paragraph" w:customStyle="1" w:styleId="SubHeading2">
    <w:name w:val="SubHeading2"/>
    <w:basedOn w:val="HeadingBase"/>
    <w:rsid w:val="0063428D"/>
    <w:pPr>
      <w:spacing w:before="240" w:after="60"/>
    </w:pPr>
    <w:rPr>
      <w:sz w:val="20"/>
    </w:rPr>
  </w:style>
  <w:style w:type="paragraph" w:customStyle="1" w:styleId="SubHeading1">
    <w:name w:val="SubHeading1"/>
    <w:basedOn w:val="HeadingBase"/>
    <w:rsid w:val="0063428D"/>
    <w:pPr>
      <w:spacing w:before="240" w:after="60"/>
    </w:pPr>
    <w:rPr>
      <w:color w:val="918585"/>
      <w:sz w:val="22"/>
    </w:rPr>
  </w:style>
  <w:style w:type="paragraph" w:customStyle="1" w:styleId="SideHeading">
    <w:name w:val="Side Heading"/>
    <w:basedOn w:val="HeadingBase"/>
    <w:rsid w:val="00634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28D"/>
    <w:pPr>
      <w:tabs>
        <w:tab w:val="num" w:pos="360"/>
      </w:tabs>
    </w:pPr>
  </w:style>
  <w:style w:type="paragraph" w:styleId="PlainText">
    <w:name w:val="Plain Text"/>
    <w:basedOn w:val="Normal"/>
    <w:link w:val="PlainTextChar"/>
    <w:rsid w:val="0063428D"/>
    <w:rPr>
      <w:sz w:val="20"/>
    </w:rPr>
  </w:style>
  <w:style w:type="character" w:customStyle="1" w:styleId="PlainTextChar">
    <w:name w:val="Plain Text Char"/>
    <w:basedOn w:val="DefaultParagraphFont"/>
    <w:link w:val="PlainText"/>
    <w:rsid w:val="0063428D"/>
    <w:rPr>
      <w:rFonts w:ascii="Courier New" w:eastAsia="Times New Roman" w:hAnsi="Courier New" w:cs="Times New Roman"/>
      <w:sz w:val="20"/>
      <w:szCs w:val="20"/>
      <w:lang w:eastAsia="en-US"/>
    </w:rPr>
  </w:style>
  <w:style w:type="character" w:customStyle="1" w:styleId="MenuOption">
    <w:name w:val="Menu Option"/>
    <w:basedOn w:val="DefaultParagraphFont"/>
    <w:rsid w:val="0063428D"/>
    <w:rPr>
      <w:b/>
      <w:smallCaps/>
    </w:rPr>
  </w:style>
  <w:style w:type="paragraph" w:customStyle="1" w:styleId="TableListNumber">
    <w:name w:val="Table List Number"/>
    <w:basedOn w:val="ListNumber"/>
    <w:rsid w:val="0063428D"/>
    <w:pPr>
      <w:numPr>
        <w:numId w:val="0"/>
      </w:numPr>
    </w:pPr>
  </w:style>
  <w:style w:type="paragraph" w:styleId="TOC4">
    <w:name w:val="toc 4"/>
    <w:basedOn w:val="TOCBase"/>
    <w:next w:val="Normal"/>
    <w:semiHidden/>
    <w:rsid w:val="0063428D"/>
    <w:pPr>
      <w:tabs>
        <w:tab w:val="right" w:leader="dot" w:pos="9071"/>
      </w:tabs>
      <w:ind w:left="1701"/>
    </w:pPr>
  </w:style>
  <w:style w:type="paragraph" w:customStyle="1" w:styleId="ListAlpha">
    <w:name w:val="List Alpha"/>
    <w:basedOn w:val="List"/>
    <w:rsid w:val="0063428D"/>
    <w:pPr>
      <w:numPr>
        <w:numId w:val="8"/>
      </w:numPr>
    </w:pPr>
  </w:style>
  <w:style w:type="paragraph" w:customStyle="1" w:styleId="ListAlpha2">
    <w:name w:val="List Alpha 2"/>
    <w:basedOn w:val="List2"/>
    <w:rsid w:val="0063428D"/>
    <w:pPr>
      <w:numPr>
        <w:numId w:val="7"/>
      </w:numPr>
    </w:pPr>
  </w:style>
  <w:style w:type="paragraph" w:styleId="List2">
    <w:name w:val="List 2"/>
    <w:basedOn w:val="BodyText"/>
    <w:rsid w:val="0063428D"/>
    <w:pPr>
      <w:tabs>
        <w:tab w:val="left" w:pos="680"/>
      </w:tabs>
      <w:spacing w:before="60" w:after="60"/>
      <w:ind w:left="680" w:hanging="340"/>
    </w:pPr>
  </w:style>
  <w:style w:type="paragraph" w:styleId="List3">
    <w:name w:val="List 3"/>
    <w:basedOn w:val="BodyText"/>
    <w:rsid w:val="0063428D"/>
    <w:pPr>
      <w:tabs>
        <w:tab w:val="left" w:pos="1021"/>
      </w:tabs>
      <w:spacing w:before="60" w:after="60"/>
      <w:ind w:left="1020" w:hanging="340"/>
    </w:pPr>
  </w:style>
  <w:style w:type="paragraph" w:styleId="List4">
    <w:name w:val="List 4"/>
    <w:basedOn w:val="BodyText"/>
    <w:rsid w:val="0063428D"/>
    <w:pPr>
      <w:tabs>
        <w:tab w:val="left" w:pos="1361"/>
      </w:tabs>
      <w:spacing w:before="60" w:after="60"/>
      <w:ind w:left="1361" w:hanging="340"/>
    </w:pPr>
  </w:style>
  <w:style w:type="paragraph" w:styleId="List5">
    <w:name w:val="List 5"/>
    <w:basedOn w:val="BodyText"/>
    <w:rsid w:val="0063428D"/>
    <w:pPr>
      <w:tabs>
        <w:tab w:val="left" w:pos="1701"/>
      </w:tabs>
      <w:spacing w:before="60" w:after="60"/>
      <w:ind w:left="1701" w:hanging="340"/>
    </w:pPr>
  </w:style>
  <w:style w:type="paragraph" w:styleId="ListBullet3">
    <w:name w:val="List Bullet 3"/>
    <w:basedOn w:val="List3"/>
    <w:rsid w:val="0063428D"/>
    <w:pPr>
      <w:numPr>
        <w:numId w:val="14"/>
      </w:numPr>
      <w:tabs>
        <w:tab w:val="clear" w:pos="1021"/>
      </w:tabs>
      <w:ind w:left="1037" w:hanging="357"/>
    </w:pPr>
  </w:style>
  <w:style w:type="paragraph" w:styleId="ListBullet4">
    <w:name w:val="List Bullet 4"/>
    <w:basedOn w:val="List4"/>
    <w:rsid w:val="0063428D"/>
    <w:pPr>
      <w:numPr>
        <w:numId w:val="2"/>
      </w:numPr>
    </w:pPr>
  </w:style>
  <w:style w:type="paragraph" w:styleId="ListBullet5">
    <w:name w:val="List Bullet 5"/>
    <w:basedOn w:val="List5"/>
    <w:rsid w:val="0063428D"/>
    <w:pPr>
      <w:numPr>
        <w:numId w:val="3"/>
      </w:numPr>
    </w:pPr>
  </w:style>
  <w:style w:type="paragraph" w:styleId="ListContinue2">
    <w:name w:val="List Continue 2"/>
    <w:basedOn w:val="List2"/>
    <w:rsid w:val="0063428D"/>
    <w:pPr>
      <w:ind w:firstLine="0"/>
    </w:pPr>
  </w:style>
  <w:style w:type="paragraph" w:styleId="ListContinue3">
    <w:name w:val="List Continue 3"/>
    <w:basedOn w:val="List3"/>
    <w:rsid w:val="0063428D"/>
    <w:pPr>
      <w:ind w:left="1021" w:firstLine="0"/>
    </w:pPr>
  </w:style>
  <w:style w:type="paragraph" w:styleId="ListContinue4">
    <w:name w:val="List Continue 4"/>
    <w:basedOn w:val="List4"/>
    <w:rsid w:val="0063428D"/>
    <w:pPr>
      <w:ind w:firstLine="0"/>
    </w:pPr>
  </w:style>
  <w:style w:type="paragraph" w:styleId="ListContinue5">
    <w:name w:val="List Continue 5"/>
    <w:basedOn w:val="List5"/>
    <w:rsid w:val="0063428D"/>
    <w:pPr>
      <w:ind w:firstLine="0"/>
    </w:pPr>
  </w:style>
  <w:style w:type="paragraph" w:styleId="ListNumber3">
    <w:name w:val="List Number 3"/>
    <w:basedOn w:val="List3"/>
    <w:rsid w:val="0063428D"/>
    <w:pPr>
      <w:numPr>
        <w:numId w:val="4"/>
      </w:numPr>
    </w:pPr>
  </w:style>
  <w:style w:type="paragraph" w:styleId="ListNumber4">
    <w:name w:val="List Number 4"/>
    <w:basedOn w:val="List4"/>
    <w:rsid w:val="0063428D"/>
    <w:pPr>
      <w:numPr>
        <w:numId w:val="5"/>
      </w:numPr>
    </w:pPr>
  </w:style>
  <w:style w:type="paragraph" w:styleId="ListNumber5">
    <w:name w:val="List Number 5"/>
    <w:basedOn w:val="List5"/>
    <w:rsid w:val="0063428D"/>
    <w:pPr>
      <w:numPr>
        <w:numId w:val="6"/>
      </w:numPr>
    </w:pPr>
  </w:style>
  <w:style w:type="paragraph" w:styleId="BlockText">
    <w:name w:val="Block Text"/>
    <w:basedOn w:val="Normal"/>
    <w:rsid w:val="0063428D"/>
    <w:pPr>
      <w:spacing w:after="120"/>
      <w:ind w:left="1440" w:right="1440"/>
    </w:pPr>
  </w:style>
  <w:style w:type="character" w:customStyle="1" w:styleId="Subscript">
    <w:name w:val="Subscript"/>
    <w:basedOn w:val="DefaultParagraphFont"/>
    <w:rsid w:val="0063428D"/>
    <w:rPr>
      <w:sz w:val="16"/>
      <w:vertAlign w:val="subscript"/>
    </w:rPr>
  </w:style>
  <w:style w:type="character" w:customStyle="1" w:styleId="Superscript">
    <w:name w:val="Superscript"/>
    <w:basedOn w:val="DefaultParagraphFont"/>
    <w:rsid w:val="0063428D"/>
    <w:rPr>
      <w:sz w:val="16"/>
      <w:vertAlign w:val="superscript"/>
    </w:rPr>
  </w:style>
  <w:style w:type="character" w:customStyle="1" w:styleId="Symbols">
    <w:name w:val="Symbols"/>
    <w:basedOn w:val="DefaultParagraphFont"/>
    <w:rsid w:val="0063428D"/>
    <w:rPr>
      <w:rFonts w:ascii="Symbol" w:hAnsi="Symbol"/>
    </w:rPr>
  </w:style>
  <w:style w:type="character" w:customStyle="1" w:styleId="MenuOptions">
    <w:name w:val="Menu Options"/>
    <w:basedOn w:val="DefaultParagraphFont"/>
    <w:rsid w:val="0063428D"/>
    <w:rPr>
      <w:rFonts w:ascii="Arial Narrow" w:hAnsi="Arial Narrow"/>
      <w:smallCaps/>
    </w:rPr>
  </w:style>
  <w:style w:type="character" w:customStyle="1" w:styleId="Buttons">
    <w:name w:val="Buttons"/>
    <w:basedOn w:val="DefaultParagraphFont"/>
    <w:rsid w:val="0063428D"/>
    <w:rPr>
      <w:b/>
    </w:rPr>
  </w:style>
  <w:style w:type="character" w:customStyle="1" w:styleId="Underlined">
    <w:name w:val="Underlined"/>
    <w:basedOn w:val="DefaultParagraphFont"/>
    <w:rsid w:val="0063428D"/>
    <w:rPr>
      <w:u w:val="single"/>
    </w:rPr>
  </w:style>
  <w:style w:type="paragraph" w:customStyle="1" w:styleId="TableBodyTextRight">
    <w:name w:val="Table Body Text Right"/>
    <w:basedOn w:val="TableBodyText"/>
    <w:rsid w:val="0063428D"/>
    <w:pPr>
      <w:widowControl w:val="0"/>
      <w:autoSpaceDE w:val="0"/>
      <w:autoSpaceDN w:val="0"/>
      <w:adjustRightInd w:val="0"/>
      <w:jc w:val="right"/>
    </w:pPr>
    <w:rPr>
      <w:rFonts w:cs="Arial"/>
      <w:szCs w:val="18"/>
    </w:rPr>
  </w:style>
  <w:style w:type="paragraph" w:customStyle="1" w:styleId="CopyrightText">
    <w:name w:val="Copyright Text"/>
    <w:basedOn w:val="BodyText"/>
    <w:rsid w:val="0063428D"/>
    <w:rPr>
      <w:sz w:val="18"/>
    </w:rPr>
  </w:style>
  <w:style w:type="paragraph" w:customStyle="1" w:styleId="BodySmallRight">
    <w:name w:val="Body Small Right"/>
    <w:basedOn w:val="BodyTextRight"/>
    <w:rsid w:val="0063428D"/>
    <w:rPr>
      <w:sz w:val="18"/>
      <w:szCs w:val="18"/>
    </w:rPr>
  </w:style>
  <w:style w:type="paragraph" w:customStyle="1" w:styleId="MarginEdition">
    <w:name w:val="Margin Edition"/>
    <w:basedOn w:val="MarginNote"/>
    <w:rsid w:val="0063428D"/>
    <w:pPr>
      <w:spacing w:before="0" w:after="0"/>
    </w:pPr>
    <w:rPr>
      <w:rFonts w:ascii="Times New Roman" w:hAnsi="Times New Roman"/>
      <w:color w:val="999999"/>
    </w:rPr>
  </w:style>
  <w:style w:type="paragraph" w:customStyle="1" w:styleId="Spacer">
    <w:name w:val="Spacer"/>
    <w:basedOn w:val="Normal"/>
    <w:rsid w:val="0063428D"/>
    <w:rPr>
      <w:sz w:val="2"/>
      <w:szCs w:val="2"/>
    </w:rPr>
  </w:style>
  <w:style w:type="character" w:customStyle="1" w:styleId="Small">
    <w:name w:val="Small"/>
    <w:basedOn w:val="DefaultParagraphFont"/>
    <w:rsid w:val="0063428D"/>
    <w:rPr>
      <w:sz w:val="16"/>
    </w:rPr>
  </w:style>
  <w:style w:type="paragraph" w:customStyle="1" w:styleId="WideTable">
    <w:name w:val="Wide Table"/>
    <w:basedOn w:val="Normal"/>
    <w:rsid w:val="0063428D"/>
    <w:pPr>
      <w:ind w:left="-1418"/>
    </w:pPr>
    <w:rPr>
      <w:sz w:val="2"/>
      <w:szCs w:val="2"/>
    </w:rPr>
  </w:style>
  <w:style w:type="character" w:styleId="PageNumber">
    <w:name w:val="page number"/>
    <w:basedOn w:val="DefaultParagraphFont"/>
    <w:rsid w:val="0063428D"/>
  </w:style>
  <w:style w:type="paragraph" w:styleId="Quote">
    <w:name w:val="Quote"/>
    <w:basedOn w:val="Heading1"/>
    <w:link w:val="QuoteChar"/>
    <w:qFormat/>
    <w:rsid w:val="0063428D"/>
    <w:rPr>
      <w:b w:val="0"/>
      <w:sz w:val="72"/>
      <w:szCs w:val="72"/>
      <w:lang w:val="en-NZ"/>
    </w:rPr>
  </w:style>
  <w:style w:type="character" w:customStyle="1" w:styleId="QuoteChar">
    <w:name w:val="Quote Char"/>
    <w:basedOn w:val="DefaultParagraphFont"/>
    <w:link w:val="Quote"/>
    <w:rsid w:val="00634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28D"/>
    <w:pPr>
      <w:pageBreakBefore/>
    </w:pPr>
  </w:style>
  <w:style w:type="paragraph" w:customStyle="1" w:styleId="Border">
    <w:name w:val="Border"/>
    <w:basedOn w:val="Normal"/>
    <w:qFormat/>
    <w:rsid w:val="00634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28D"/>
    <w:rPr>
      <w:b/>
      <w:bCs/>
      <w:i/>
      <w:iCs/>
      <w:color w:val="auto"/>
    </w:rPr>
  </w:style>
  <w:style w:type="paragraph" w:styleId="IntenseQuote">
    <w:name w:val="Intense Quote"/>
    <w:basedOn w:val="Normal"/>
    <w:next w:val="Normal"/>
    <w:link w:val="IntenseQuoteChar"/>
    <w:uiPriority w:val="30"/>
    <w:qFormat/>
    <w:rsid w:val="00634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28D"/>
    <w:rPr>
      <w:smallCaps/>
      <w:color w:val="auto"/>
      <w:u w:val="single"/>
    </w:rPr>
  </w:style>
  <w:style w:type="character" w:styleId="IntenseReference">
    <w:name w:val="Intense Reference"/>
    <w:basedOn w:val="DefaultParagraphFont"/>
    <w:uiPriority w:val="32"/>
    <w:qFormat/>
    <w:rsid w:val="0063428D"/>
    <w:rPr>
      <w:b/>
      <w:bCs/>
      <w:smallCaps/>
      <w:color w:val="auto"/>
      <w:spacing w:val="5"/>
      <w:u w:val="single"/>
    </w:rPr>
  </w:style>
  <w:style w:type="paragraph" w:customStyle="1" w:styleId="2ColumnHeading">
    <w:name w:val="2Column Heading"/>
    <w:basedOn w:val="BodyText"/>
    <w:qFormat/>
    <w:rsid w:val="0063428D"/>
    <w:pPr>
      <w:spacing w:after="60"/>
      <w:ind w:left="-2268"/>
    </w:pPr>
    <w:rPr>
      <w:b/>
    </w:rPr>
  </w:style>
  <w:style w:type="paragraph" w:customStyle="1" w:styleId="Heading1TOC">
    <w:name w:val="Heading1 TOC"/>
    <w:basedOn w:val="Normal"/>
    <w:qFormat/>
    <w:rsid w:val="0063428D"/>
    <w:pPr>
      <w:spacing w:before="240" w:after="120"/>
    </w:pPr>
    <w:rPr>
      <w:rFonts w:ascii="Times New Roman" w:hAnsi="Times New Roman"/>
      <w:b/>
      <w:sz w:val="32"/>
    </w:rPr>
  </w:style>
  <w:style w:type="paragraph" w:customStyle="1" w:styleId="Heading2TOC">
    <w:name w:val="Heading2 TOC"/>
    <w:basedOn w:val="Normal"/>
    <w:qFormat/>
    <w:rsid w:val="0063428D"/>
    <w:pPr>
      <w:spacing w:before="240" w:after="60"/>
    </w:pPr>
    <w:rPr>
      <w:rFonts w:ascii="Times New Roman" w:hAnsi="Times New Roman"/>
      <w:b/>
      <w:sz w:val="28"/>
    </w:rPr>
  </w:style>
  <w:style w:type="character" w:customStyle="1" w:styleId="Underline">
    <w:name w:val="Underline"/>
    <w:basedOn w:val="DefaultParagraphFont"/>
    <w:qFormat/>
    <w:rsid w:val="0063428D"/>
    <w:rPr>
      <w:u w:val="single"/>
    </w:rPr>
  </w:style>
  <w:style w:type="paragraph" w:styleId="BalloonText">
    <w:name w:val="Balloon Text"/>
    <w:basedOn w:val="Normal"/>
    <w:link w:val="BalloonTextChar"/>
    <w:rsid w:val="0063428D"/>
    <w:rPr>
      <w:rFonts w:ascii="Tahoma" w:hAnsi="Tahoma" w:cs="Tahoma"/>
      <w:sz w:val="16"/>
      <w:szCs w:val="16"/>
    </w:rPr>
  </w:style>
  <w:style w:type="character" w:customStyle="1" w:styleId="BalloonTextChar">
    <w:name w:val="Balloon Text Char"/>
    <w:basedOn w:val="DefaultParagraphFont"/>
    <w:link w:val="BalloonText"/>
    <w:rsid w:val="00634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2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28D"/>
    <w:rPr>
      <w:b/>
      <w:color w:val="660033"/>
      <w:spacing w:val="0"/>
    </w:rPr>
  </w:style>
  <w:style w:type="paragraph" w:customStyle="1" w:styleId="Nameditemlist">
    <w:name w:val="Named item list"/>
    <w:basedOn w:val="BodyText"/>
    <w:qFormat/>
    <w:rsid w:val="006342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6570</Characters>
  <Application>Microsoft Office Word</Application>
  <DocSecurity>0</DocSecurity>
  <Lines>259</Lines>
  <Paragraphs>171</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LGACOM409A Prepare tender documentation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2012-09-10T06:26:00Z</dcterms:created>
  <dcterms:modified xsi:type="dcterms:W3CDTF">2012-09-10T06:26:00Z</dcterms:modified>
</cp:coreProperties>
</file>