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92C" w:rsidP="00FF192C">
      <w:pPr>
        <w:pStyle w:val="Title"/>
      </w:pPr>
      <w:r>
        <w:fldChar w:fldCharType="begin"/>
      </w:r>
      <w:r>
        <w:instrText xml:space="preserve"> TITLE   \* MERGEFORMAT </w:instrText>
      </w:r>
      <w:r>
        <w:fldChar w:fldCharType="separate"/>
      </w:r>
      <w:r>
        <w:t>LGACOM408A Represent council at legal proceedings</w:t>
      </w:r>
      <w:r>
        <w:fldChar w:fldCharType="end"/>
      </w:r>
    </w:p>
    <w:p w:rsidR="00FF192C" w:rsidP="00FF192C">
      <w:pPr>
        <w:pStyle w:val="Version"/>
        <w:sectPr w:rsidSect="009E6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66CE" w:rsidP="009E66CE">
      <w:pPr>
        <w:pStyle w:val="SuperHeading"/>
      </w:pPr>
      <w:r w:rsidRPr="009E66CE">
        <w:t>LGACOM408A Represent council at legal proceedings</w:t>
      </w:r>
    </w:p>
    <w:p w:rsidR="00000000" w:rsidRPr="009E66CE" w:rsidP="009E66CE">
      <w:pPr>
        <w:pStyle w:val="SuperHeading"/>
      </w:pPr>
    </w:p>
    <w:p w:rsidR="00000000" w:rsidRPr="009E66CE" w:rsidP="009E66CE">
      <w:pPr>
        <w:pStyle w:val="Heading1"/>
      </w:pPr>
      <w:bookmarkStart w:id="1" w:name="O_440176"/>
      <w:bookmarkEnd w:id="1"/>
      <w:r w:rsidRPr="009E66CE">
        <w:t>Modification History</w:t>
      </w:r>
    </w:p>
    <w:p w:rsidR="00000000" w:rsidRPr="009E66CE" w:rsidP="009E66CE">
      <w:pPr>
        <w:pStyle w:val="BodyText"/>
      </w:pPr>
      <w:r w:rsidRPr="009E66CE">
        <w:t>LGACOM408A Release 2:</w:t>
      </w:r>
      <w:r w:rsidRPr="009E66CE">
        <w:tab/>
        <w:t>Layout adjusted. No changes to content.</w:t>
      </w:r>
    </w:p>
    <w:p w:rsidR="00000000" w:rsidRPr="009E66CE" w:rsidP="009E66CE">
      <w:pPr>
        <w:pStyle w:val="BodyText"/>
      </w:pPr>
      <w:r w:rsidRPr="009E66CE">
        <w:t>LGACOM408A Relea</w:t>
      </w:r>
      <w:r w:rsidRPr="009E66CE">
        <w:t>se 1:</w:t>
      </w:r>
      <w:r w:rsidRPr="009E66CE">
        <w:tab/>
        <w:t>Primary release.</w:t>
      </w:r>
    </w:p>
    <w:p w:rsidR="00000000" w:rsidRPr="009E66CE" w:rsidP="009E66CE">
      <w:pPr>
        <w:pStyle w:val="AllowPageBreak"/>
      </w:pPr>
    </w:p>
    <w:p w:rsidR="00000000" w:rsidRPr="009E66CE" w:rsidP="009E66CE">
      <w:pPr>
        <w:pStyle w:val="Heading1"/>
      </w:pPr>
      <w:bookmarkStart w:id="2" w:name="O_440172"/>
      <w:bookmarkEnd w:id="2"/>
      <w:r w:rsidRPr="009E66CE">
        <w:t>Unit Descriptor</w:t>
      </w:r>
    </w:p>
    <w:p w:rsidR="00000000" w:rsidRPr="009E66CE" w:rsidP="009E66CE">
      <w:pPr>
        <w:pStyle w:val="BodyText"/>
      </w:pPr>
      <w:r w:rsidRPr="009E66CE">
        <w:t>This unit covers representing council at legal proceedings.</w:t>
      </w:r>
    </w:p>
    <w:p w:rsidR="00000000" w:rsidRPr="009E66CE" w:rsidP="009E66CE">
      <w:pPr>
        <w:pStyle w:val="AllowPageBreak"/>
      </w:pPr>
    </w:p>
    <w:p w:rsidR="00000000" w:rsidRPr="009E66CE" w:rsidP="009E66CE">
      <w:pPr>
        <w:pStyle w:val="Heading1"/>
      </w:pPr>
      <w:bookmarkStart w:id="3" w:name="O_440185"/>
      <w:bookmarkEnd w:id="3"/>
      <w:r w:rsidRPr="009E66CE">
        <w:t>Application of the Unit</w:t>
      </w:r>
    </w:p>
    <w:p w:rsidR="00000000" w:rsidRPr="009E66CE" w:rsidP="009E66CE">
      <w:pPr>
        <w:pStyle w:val="BodyText"/>
      </w:pPr>
      <w:r w:rsidRPr="009E66CE">
        <w:t>This unit supports the attainment of skills and knowledge required for competent workplace performa</w:t>
      </w:r>
      <w:r w:rsidRPr="009E66CE">
        <w:t>nce in councils of all sizes. Knowledge of the legislation and regulations within which councils must operate is essential. The unique nature of councils, as a tier of government directed by elected members and reflecting the needs of local communities, mu</w:t>
      </w:r>
      <w:r w:rsidRPr="009E66CE">
        <w:t xml:space="preserve">st be appropriately reflected. </w:t>
      </w:r>
    </w:p>
    <w:p w:rsidR="00000000" w:rsidRPr="009E66CE" w:rsidP="009E66CE">
      <w:pPr>
        <w:pStyle w:val="AllowPageBreak"/>
      </w:pPr>
    </w:p>
    <w:p w:rsidR="00000000" w:rsidRPr="009E66CE" w:rsidP="009E66CE">
      <w:pPr>
        <w:pStyle w:val="Heading1"/>
      </w:pPr>
      <w:bookmarkStart w:id="4" w:name="O_440177"/>
      <w:bookmarkEnd w:id="4"/>
      <w:r w:rsidRPr="009E66CE">
        <w:t>Licensing/Regulatory Information</w:t>
      </w:r>
    </w:p>
    <w:p w:rsidR="00000000" w:rsidRPr="009E66CE" w:rsidP="009E66CE">
      <w:pPr>
        <w:pStyle w:val="BodyText"/>
      </w:pPr>
      <w:r w:rsidRPr="009E66CE">
        <w:t>Not applicable.</w:t>
      </w:r>
    </w:p>
    <w:p w:rsidR="00000000" w:rsidRPr="009E66CE" w:rsidP="009E66CE">
      <w:pPr>
        <w:pStyle w:val="AllowPageBreak"/>
      </w:pPr>
    </w:p>
    <w:p w:rsidR="00000000" w:rsidRPr="009E66CE" w:rsidP="009E66CE">
      <w:pPr>
        <w:pStyle w:val="Heading1"/>
      </w:pPr>
      <w:bookmarkStart w:id="5" w:name="O_440175"/>
      <w:bookmarkEnd w:id="5"/>
      <w:r w:rsidRPr="009E66CE">
        <w:t>Pre-Requisites</w:t>
      </w:r>
    </w:p>
    <w:p w:rsidR="00000000" w:rsidRPr="009E66CE" w:rsidP="009E66CE">
      <w:pPr>
        <w:pStyle w:val="BodyText"/>
      </w:pPr>
      <w:r w:rsidRPr="009E66CE">
        <w:t>Not applicable.</w:t>
      </w:r>
    </w:p>
    <w:p w:rsidR="00000000" w:rsidRPr="009E66CE" w:rsidP="009E66CE">
      <w:pPr>
        <w:pStyle w:val="AllowPageBreak"/>
      </w:pPr>
    </w:p>
    <w:p w:rsidR="00000000" w:rsidRPr="009E66CE" w:rsidP="009E66CE">
      <w:pPr>
        <w:pStyle w:val="Heading1"/>
      </w:pPr>
      <w:bookmarkStart w:id="6" w:name="O_440180"/>
      <w:bookmarkEnd w:id="6"/>
      <w:r w:rsidRPr="009E66CE">
        <w:t>Employability Skills Information</w:t>
      </w:r>
    </w:p>
    <w:p w:rsidR="00000000" w:rsidRPr="009E66CE" w:rsidP="009E66CE">
      <w:pPr>
        <w:pStyle w:val="BodyText"/>
      </w:pPr>
      <w:r w:rsidRPr="009E66CE">
        <w:t>This unit contains employability skills.</w:t>
      </w:r>
    </w:p>
    <w:p w:rsidR="00000000" w:rsidRPr="009E66CE" w:rsidP="009E66CE">
      <w:pPr>
        <w:pStyle w:val="AllowPageBreak"/>
      </w:pPr>
    </w:p>
    <w:p w:rsidR="00000000" w:rsidRPr="009E66CE" w:rsidP="009E66CE">
      <w:pPr>
        <w:pStyle w:val="Heading1"/>
      </w:pPr>
      <w:bookmarkStart w:id="7" w:name="O_440181"/>
      <w:bookmarkEnd w:id="7"/>
      <w:r w:rsidRPr="009E66CE">
        <w:t>Elements and Performance Criteria Pre-Content</w:t>
      </w:r>
    </w:p>
    <w:tbl>
      <w:tblPr>
        <w:tblW w:w="0" w:type="auto"/>
        <w:tblLayout w:type="fixed"/>
        <w:tblCellMar>
          <w:left w:w="62" w:type="dxa"/>
          <w:right w:w="62" w:type="dxa"/>
        </w:tblCellMar>
        <w:tblLook w:val="0000"/>
      </w:tblPr>
      <w:tblGrid>
        <w:gridCol w:w="2700"/>
        <w:gridCol w:w="6228"/>
      </w:tblGrid>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E66CE" w:rsidP="009E66CE">
            <w:pPr>
              <w:pStyle w:val="BodyText"/>
            </w:pPr>
            <w:r w:rsidRPr="009E66CE">
              <w:t xml:space="preserve">Performance criteria describe the required performance needed to demonstrate achievement of the element.  Where </w:t>
            </w:r>
            <w:r w:rsidRPr="009E66CE">
              <w:rPr>
                <w:rStyle w:val="BoldandItalics"/>
              </w:rPr>
              <w:t>bold italicised</w:t>
            </w:r>
            <w:r w:rsidRPr="009E66CE">
              <w:t xml:space="preserve"> text is used, fur</w:t>
            </w:r>
            <w:r w:rsidRPr="009E66CE">
              <w:t>ther information is detailed in the Range Statement.  Assessment of performance is to be consistent with the Evidence Guide.</w:t>
            </w:r>
          </w:p>
        </w:tc>
      </w:tr>
    </w:tbl>
    <w:p w:rsidR="00000000" w:rsidRPr="009E66CE" w:rsidP="009E66CE">
      <w:pPr>
        <w:pStyle w:val="BodyText"/>
      </w:pPr>
    </w:p>
    <w:p w:rsidR="00000000" w:rsidRPr="009E66CE" w:rsidP="009E66CE">
      <w:pPr>
        <w:pStyle w:val="AllowPageBreak"/>
      </w:pPr>
    </w:p>
    <w:p w:rsidR="00000000" w:rsidRPr="009E66CE" w:rsidP="009E66CE">
      <w:pPr>
        <w:pStyle w:val="Heading1"/>
      </w:pPr>
      <w:bookmarkStart w:id="8" w:name="O_440182"/>
      <w:bookmarkEnd w:id="8"/>
      <w:r w:rsidRPr="009E66CE">
        <w:t>Elements and Performance Criteria</w:t>
      </w:r>
    </w:p>
    <w:tbl>
      <w:tblPr>
        <w:tblW w:w="0" w:type="auto"/>
        <w:tblLayout w:type="fixed"/>
        <w:tblCellMar>
          <w:left w:w="62" w:type="dxa"/>
          <w:right w:w="62" w:type="dxa"/>
        </w:tblCellMar>
        <w:tblLook w:val="0000"/>
      </w:tblPr>
      <w:tblGrid>
        <w:gridCol w:w="2700"/>
        <w:gridCol w:w="6228"/>
      </w:tblGrid>
      <w:tr w:rsidTr="00FF19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6CE" w:rsidP="009E66CE">
            <w:pPr>
              <w:pStyle w:val="BodyText"/>
            </w:pPr>
            <w:r w:rsidRPr="009E66C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PERFORMANCE CRITERIA</w:t>
            </w:r>
          </w:p>
        </w:tc>
      </w:tr>
      <w:tr w:rsidTr="00FF1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66CE">
            <w:pPr>
              <w:pStyle w:val="List"/>
              <w:rPr>
                <w:lang w:val="en-NZ"/>
              </w:rPr>
            </w:pPr>
            <w:r w:rsidRPr="009E66CE">
              <w:rPr>
                <w:rStyle w:val="SpecialBold"/>
              </w:rPr>
              <w:t>1.</w:t>
            </w:r>
            <w:r w:rsidRPr="009E66CE">
              <w:rPr>
                <w:rStyle w:val="SpecialBold"/>
              </w:rPr>
              <w:tab/>
              <w:t>Represent council at legal proceedings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66CE" w:rsidP="009E66CE">
            <w:pPr>
              <w:pStyle w:val="List"/>
            </w:pPr>
            <w:r w:rsidRPr="009E66CE">
              <w:t>1.1.</w:t>
            </w:r>
            <w:r w:rsidRPr="009E66CE">
              <w:tab/>
            </w:r>
            <w:r w:rsidRPr="009E66CE">
              <w:t xml:space="preserve">Court proceedings are attended. </w:t>
            </w:r>
          </w:p>
          <w:p w:rsidR="00000000" w:rsidRPr="009E66CE" w:rsidP="009E66CE">
            <w:pPr>
              <w:pStyle w:val="List"/>
            </w:pPr>
            <w:r w:rsidRPr="009E66CE">
              <w:t>1.2.</w:t>
            </w:r>
            <w:r w:rsidRPr="009E66CE">
              <w:tab/>
            </w:r>
            <w:r w:rsidRPr="009E66CE">
              <w:rPr>
                <w:rStyle w:val="BoldandItalics"/>
              </w:rPr>
              <w:t>Court proceeding protocols</w:t>
            </w:r>
            <w:r w:rsidRPr="009E66CE">
              <w:t xml:space="preserve"> are adhered to in accordance with the jurisdiction involved. </w:t>
            </w:r>
          </w:p>
          <w:p w:rsidR="00000000" w:rsidRPr="009E66CE" w:rsidP="009E66CE">
            <w:pPr>
              <w:pStyle w:val="List"/>
            </w:pPr>
            <w:r w:rsidRPr="009E66CE">
              <w:t>1.3.</w:t>
            </w:r>
            <w:r w:rsidRPr="009E66CE">
              <w:tab/>
              <w:t xml:space="preserve">Information is factual and presented clearly and accurately. </w:t>
            </w:r>
          </w:p>
          <w:p w:rsidR="00000000" w:rsidP="009E66CE">
            <w:pPr>
              <w:pStyle w:val="List"/>
              <w:rPr>
                <w:lang w:val="en-NZ"/>
              </w:rPr>
            </w:pPr>
            <w:r w:rsidRPr="009E66CE">
              <w:t>1.4.</w:t>
            </w:r>
            <w:r w:rsidRPr="009E66CE">
              <w:tab/>
              <w:t>Any negotiation held in conference with the opposing part</w:t>
            </w:r>
            <w:r w:rsidRPr="009E66CE">
              <w:t xml:space="preserve">ies is in accordance with agreed negotiation parameters. </w:t>
            </w:r>
          </w:p>
        </w:tc>
      </w:tr>
      <w:tr w:rsidTr="00FF19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66CE">
            <w:pPr>
              <w:pStyle w:val="List"/>
              <w:rPr>
                <w:lang w:val="en-NZ"/>
              </w:rPr>
            </w:pPr>
            <w:r w:rsidRPr="009E66CE">
              <w:rPr>
                <w:rStyle w:val="SpecialBold"/>
              </w:rPr>
              <w:t>2.</w:t>
            </w:r>
            <w:r w:rsidRPr="009E66CE">
              <w:rPr>
                <w:rStyle w:val="SpecialBold"/>
              </w:rPr>
              <w:tab/>
              <w:t>Follow up outcomes of legal proceedings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66CE" w:rsidP="009E66CE">
            <w:pPr>
              <w:pStyle w:val="List"/>
            </w:pPr>
            <w:r w:rsidRPr="009E66CE">
              <w:t>2.1.</w:t>
            </w:r>
            <w:r w:rsidRPr="009E66CE">
              <w:tab/>
              <w:t xml:space="preserve">A report that clearly indicates the outcomes of the proceedings is prepared for council. </w:t>
            </w:r>
          </w:p>
          <w:p w:rsidR="00000000" w:rsidRPr="009E66CE" w:rsidP="009E66CE">
            <w:pPr>
              <w:pStyle w:val="List"/>
            </w:pPr>
            <w:r w:rsidRPr="009E66CE">
              <w:t>2.2.</w:t>
            </w:r>
            <w:r w:rsidRPr="009E66CE">
              <w:tab/>
              <w:t>The outcomes of the legal proceedings are noted, filed</w:t>
            </w:r>
            <w:r w:rsidRPr="009E66CE">
              <w:t xml:space="preserve"> and any required action is implemented in accordance with council requirements. </w:t>
            </w:r>
          </w:p>
          <w:p w:rsidR="00000000" w:rsidRPr="009E66CE" w:rsidP="009E66CE">
            <w:pPr>
              <w:pStyle w:val="List"/>
            </w:pPr>
            <w:r w:rsidRPr="009E66CE">
              <w:t>2.3.</w:t>
            </w:r>
            <w:r w:rsidRPr="009E66CE">
              <w:tab/>
              <w:t xml:space="preserve">Documentation of the outcomes of legal proceedings is in accordance with professional obligations in the case. </w:t>
            </w:r>
          </w:p>
        </w:tc>
      </w:tr>
    </w:tbl>
    <w:p w:rsidR="00000000" w:rsidRPr="009E66CE" w:rsidP="009E66CE">
      <w:pPr>
        <w:pStyle w:val="BodyText"/>
      </w:pPr>
    </w:p>
    <w:p w:rsidR="00000000" w:rsidRPr="009E66CE" w:rsidP="009E66CE">
      <w:pPr>
        <w:pStyle w:val="AllowPageBreak"/>
      </w:pPr>
    </w:p>
    <w:p w:rsidR="00000000" w:rsidRPr="009E66CE" w:rsidP="009E66CE">
      <w:pPr>
        <w:pStyle w:val="Heading1"/>
      </w:pPr>
      <w:bookmarkStart w:id="9" w:name="O_440173"/>
      <w:bookmarkEnd w:id="9"/>
      <w:r w:rsidRPr="009E66CE">
        <w:t>Required Skills and Knowledge</w:t>
      </w:r>
    </w:p>
    <w:tbl>
      <w:tblPr>
        <w:tblW w:w="0" w:type="auto"/>
        <w:tblLayout w:type="fixed"/>
        <w:tblCellMar>
          <w:left w:w="62" w:type="dxa"/>
          <w:right w:w="62" w:type="dxa"/>
        </w:tblCellMar>
        <w:tblLook w:val="0000"/>
      </w:tblPr>
      <w:tblGrid>
        <w:gridCol w:w="8928"/>
      </w:tblGrid>
      <w:tr w:rsidTr="00FF1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t>This describes the essential skills and knowledge and their level, required for this unit</w:t>
            </w:r>
          </w:p>
        </w:tc>
      </w:tr>
      <w:tr w:rsidTr="00FF1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Required Skills</w:t>
            </w:r>
          </w:p>
        </w:tc>
      </w:tr>
      <w:tr w:rsidTr="00FF1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E66CE" w:rsidP="009E66CE">
            <w:pPr>
              <w:pStyle w:val="ListBullet"/>
            </w:pPr>
            <w:r w:rsidRPr="009E66CE">
              <w:t xml:space="preserve">report writing </w:t>
            </w:r>
          </w:p>
          <w:p w:rsidR="00000000" w:rsidRPr="009E66CE" w:rsidP="009E66CE">
            <w:pPr>
              <w:pStyle w:val="ListBullet"/>
            </w:pPr>
            <w:r w:rsidRPr="009E66CE">
              <w:t xml:space="preserve">verbal communication in a legal setting </w:t>
            </w:r>
          </w:p>
          <w:p w:rsidR="00000000" w:rsidRPr="009E66CE" w:rsidP="009E66CE">
            <w:pPr>
              <w:pStyle w:val="ListBullet"/>
            </w:pPr>
            <w:r w:rsidRPr="009E66CE">
              <w:t xml:space="preserve">giving evidence </w:t>
            </w:r>
          </w:p>
          <w:p w:rsidR="00000000" w:rsidRPr="009E66CE" w:rsidP="009E66CE">
            <w:pPr>
              <w:pStyle w:val="ListBullet"/>
            </w:pPr>
            <w:r w:rsidRPr="009E66CE">
              <w:t xml:space="preserve">interpreting outcomes of legal hearings </w:t>
            </w:r>
          </w:p>
          <w:p w:rsidR="00000000" w:rsidRPr="009E66CE" w:rsidP="009E66CE">
            <w:pPr>
              <w:pStyle w:val="ListBullet"/>
            </w:pPr>
            <w:r w:rsidRPr="009E66CE">
              <w:t>maintaining records of proceedin</w:t>
            </w:r>
            <w:r w:rsidRPr="009E66CE">
              <w:t xml:space="preserve">gs </w:t>
            </w:r>
          </w:p>
          <w:p w:rsidR="00000000" w:rsidRPr="009E66CE" w:rsidP="009E66CE">
            <w:pPr>
              <w:pStyle w:val="ListBullet"/>
            </w:pPr>
            <w:r w:rsidRPr="009E66CE">
              <w:t xml:space="preserve">briefing others </w:t>
            </w:r>
          </w:p>
          <w:p w:rsidR="00000000" w:rsidRPr="009E66CE" w:rsidP="009E66CE">
            <w:pPr>
              <w:pStyle w:val="ListBullet"/>
            </w:pPr>
            <w:r w:rsidRPr="009E66CE">
              <w:t xml:space="preserve">analytical </w:t>
            </w:r>
          </w:p>
          <w:p w:rsidR="00000000" w:rsidRPr="009E66CE" w:rsidP="009E66CE">
            <w:pPr>
              <w:pStyle w:val="ListBullet"/>
            </w:pPr>
            <w:r w:rsidRPr="009E66CE">
              <w:t xml:space="preserve">judgement </w:t>
            </w:r>
          </w:p>
          <w:p w:rsidR="00000000" w:rsidP="009E66CE">
            <w:pPr>
              <w:pStyle w:val="ListBullet"/>
              <w:rPr>
                <w:lang w:val="en-NZ"/>
              </w:rPr>
            </w:pPr>
            <w:r w:rsidRPr="009E66CE">
              <w:t>time management</w:t>
            </w:r>
          </w:p>
        </w:tc>
      </w:tr>
      <w:tr w:rsidTr="00FF1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Required Knowledge</w:t>
            </w:r>
          </w:p>
        </w:tc>
      </w:tr>
      <w:tr w:rsidTr="00FF19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E66CE" w:rsidP="009E66CE">
            <w:pPr>
              <w:pStyle w:val="ListBullet"/>
            </w:pPr>
            <w:r w:rsidRPr="009E66CE">
              <w:t xml:space="preserve">court protocols </w:t>
            </w:r>
          </w:p>
          <w:p w:rsidR="00000000" w:rsidRPr="009E66CE" w:rsidP="009E66CE">
            <w:pPr>
              <w:pStyle w:val="ListBullet"/>
            </w:pPr>
            <w:r w:rsidRPr="009E66CE">
              <w:t xml:space="preserve">council's position on litigation </w:t>
            </w:r>
          </w:p>
          <w:p w:rsidR="00000000" w:rsidRPr="009E66CE" w:rsidP="009E66CE">
            <w:pPr>
              <w:pStyle w:val="ListBullet"/>
            </w:pPr>
            <w:r w:rsidRPr="009E66CE">
              <w:t xml:space="preserve">industrial awards and agreements </w:t>
            </w:r>
          </w:p>
          <w:p w:rsidR="00000000" w:rsidRPr="009E66CE" w:rsidP="009E66CE">
            <w:pPr>
              <w:pStyle w:val="ListBullet"/>
            </w:pPr>
            <w:r w:rsidRPr="009E66CE">
              <w:t xml:space="preserve">record handling </w:t>
            </w:r>
          </w:p>
          <w:p w:rsidR="00000000" w:rsidRPr="009E66CE" w:rsidP="009E66CE">
            <w:pPr>
              <w:pStyle w:val="ListBullet"/>
            </w:pPr>
            <w:r w:rsidRPr="009E66CE">
              <w:t>council policies and procedures, including sustainability practices</w:t>
            </w:r>
          </w:p>
        </w:tc>
      </w:tr>
    </w:tbl>
    <w:p w:rsidR="00000000" w:rsidRPr="009E66CE" w:rsidP="009E66CE">
      <w:pPr>
        <w:pStyle w:val="BodyText"/>
      </w:pPr>
    </w:p>
    <w:p w:rsidR="00000000" w:rsidRPr="009E66CE" w:rsidP="009E66CE">
      <w:pPr>
        <w:pStyle w:val="AllowPageBreak"/>
      </w:pPr>
    </w:p>
    <w:p w:rsidR="00000000" w:rsidRPr="009E66CE" w:rsidP="009E66CE">
      <w:pPr>
        <w:pStyle w:val="Heading1"/>
      </w:pPr>
      <w:bookmarkStart w:id="10" w:name="O_440179"/>
      <w:bookmarkEnd w:id="10"/>
      <w:r w:rsidRPr="009E66CE">
        <w:t>Evidence Guide</w:t>
      </w:r>
    </w:p>
    <w:tbl>
      <w:tblPr>
        <w:tblW w:w="0" w:type="auto"/>
        <w:tblLayout w:type="fixed"/>
        <w:tblCellMar>
          <w:left w:w="62" w:type="dxa"/>
          <w:right w:w="62" w:type="dxa"/>
        </w:tblCellMar>
        <w:tblLook w:val="0000"/>
      </w:tblPr>
      <w:tblGrid>
        <w:gridCol w:w="2700"/>
        <w:gridCol w:w="6228"/>
      </w:tblGrid>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t xml:space="preserve">A person who demonstrates competency in this unit will be able to perform the outcomes described in the Elements to the required performance level detailed in the Performance Criteria. The </w:t>
            </w:r>
            <w:r w:rsidRPr="009E66CE">
              <w:t xml:space="preserve">knowledge and skill requirements described in the Range Statement must also be demonstrated. For example, knowledge of the legislative framework and safe work practices that underpin the performance of the unit are also required to be demonstrated. </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E66CE" w:rsidP="009E66CE">
            <w:pPr>
              <w:pStyle w:val="ListBullet"/>
            </w:pPr>
            <w:r w:rsidRPr="009E66CE">
              <w:t>Court protocols are adhered to</w:t>
            </w:r>
          </w:p>
          <w:p w:rsidR="00000000" w:rsidRPr="009E66CE" w:rsidP="009E66CE">
            <w:pPr>
              <w:pStyle w:val="ListBullet"/>
            </w:pPr>
            <w:r w:rsidRPr="009E66CE">
              <w:t>Council is represented in court</w:t>
            </w:r>
          </w:p>
          <w:p w:rsidR="00000000" w:rsidP="009E66CE">
            <w:pPr>
              <w:pStyle w:val="ListBullet"/>
              <w:rPr>
                <w:lang w:val="en-NZ"/>
              </w:rPr>
            </w:pPr>
            <w:r w:rsidRPr="009E66CE">
              <w:t>Report on outcomes is prepared for council</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t xml:space="preserve">On the job assessment and/or simulated work/court environment. </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Method of asses</w:t>
            </w:r>
            <w:r w:rsidRPr="009E66CE">
              <w:rPr>
                <w:rStyle w:val="SpecialBold"/>
              </w:rPr>
              <w:t>sment</w:t>
            </w:r>
          </w:p>
        </w:tc>
        <w:tc>
          <w:tcPr>
            <w:tcW w:w="6228" w:type="dxa"/>
            <w:tcBorders>
              <w:top w:val="nil"/>
              <w:left w:val="nil"/>
              <w:bottom w:val="nil"/>
              <w:right w:val="nil"/>
            </w:tcBorders>
            <w:tcMar>
              <w:top w:w="0" w:type="dxa"/>
              <w:left w:w="62" w:type="dxa"/>
              <w:bottom w:w="0" w:type="dxa"/>
              <w:right w:w="62" w:type="dxa"/>
            </w:tcMar>
          </w:tcPr>
          <w:p w:rsidR="00000000" w:rsidRPr="009E66CE" w:rsidP="009E66CE">
            <w:pPr>
              <w:pStyle w:val="BodyText"/>
            </w:pPr>
            <w:r w:rsidRPr="009E66CE">
              <w:t xml:space="preserve">The following assessment methods are suggested: </w:t>
            </w:r>
          </w:p>
          <w:p w:rsidR="00000000" w:rsidRPr="009E66CE" w:rsidP="009E66CE">
            <w:pPr>
              <w:pStyle w:val="ListBullet"/>
            </w:pPr>
            <w:r w:rsidRPr="009E66CE">
              <w:t xml:space="preserve">observation of the learner performing a range of workplace tasks over sufficient time to demonstrate handling of a range of contingencies </w:t>
            </w:r>
          </w:p>
          <w:p w:rsidR="00000000" w:rsidRPr="009E66CE" w:rsidP="009E66CE">
            <w:pPr>
              <w:pStyle w:val="ListBullet"/>
            </w:pPr>
            <w:r w:rsidRPr="009E66CE">
              <w:t>written and/or oral questioning to assess knowledge and under</w:t>
            </w:r>
            <w:r w:rsidRPr="009E66CE">
              <w:t xml:space="preserve">standing </w:t>
            </w:r>
          </w:p>
          <w:p w:rsidR="00000000" w:rsidRPr="009E66CE" w:rsidP="009E66CE">
            <w:pPr>
              <w:pStyle w:val="ListBullet"/>
            </w:pPr>
            <w:r w:rsidRPr="009E66CE">
              <w:t xml:space="preserve">completion of workplace documentation </w:t>
            </w:r>
          </w:p>
          <w:p w:rsidR="00000000" w:rsidRPr="009E66CE" w:rsidP="009E66CE">
            <w:pPr>
              <w:pStyle w:val="ListBullet"/>
            </w:pPr>
            <w:r w:rsidRPr="009E66CE">
              <w:t xml:space="preserve">third-party reports from experienced practitioners </w:t>
            </w:r>
          </w:p>
          <w:p w:rsidR="00000000" w:rsidP="009E66CE">
            <w:pPr>
              <w:pStyle w:val="ListBullet"/>
              <w:rPr>
                <w:lang w:val="en-NZ"/>
              </w:rPr>
            </w:pPr>
            <w:r w:rsidRPr="009E66CE">
              <w:t xml:space="preserve">completion of self-paced learning materials including personal reflection and feedback from trainer, coach or supervisor. </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t xml:space="preserve">Evidence will need to be gathered over a range of variables. </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E66CE" w:rsidP="009E66CE">
            <w:pPr>
              <w:pStyle w:val="BodyText"/>
            </w:pPr>
            <w:r w:rsidRPr="009E66CE">
              <w:t xml:space="preserve">Access to: </w:t>
            </w:r>
          </w:p>
          <w:p w:rsidR="00000000" w:rsidRPr="009E66CE" w:rsidP="009E66CE">
            <w:pPr>
              <w:pStyle w:val="ListBullet"/>
            </w:pPr>
            <w:r w:rsidRPr="009E66CE">
              <w:t xml:space="preserve">real or mock court proceedings </w:t>
            </w:r>
          </w:p>
          <w:p w:rsidR="00000000" w:rsidRPr="009E66CE" w:rsidP="009E66CE">
            <w:pPr>
              <w:pStyle w:val="ListBullet"/>
            </w:pPr>
            <w:r w:rsidRPr="009E66CE">
              <w:t>copies of relevant documentation, including awards and agreement</w:t>
            </w:r>
            <w:r w:rsidRPr="009E66CE">
              <w:t>s, court documents, evidence, policies and procedures</w:t>
            </w:r>
          </w:p>
        </w:tc>
      </w:tr>
    </w:tbl>
    <w:p w:rsidR="00000000" w:rsidRPr="009E66CE" w:rsidP="009E66CE">
      <w:pPr>
        <w:pStyle w:val="BodyText"/>
      </w:pPr>
    </w:p>
    <w:p w:rsidR="00000000" w:rsidRPr="009E66CE" w:rsidP="009E66CE">
      <w:pPr>
        <w:pStyle w:val="AllowPageBreak"/>
      </w:pPr>
    </w:p>
    <w:p w:rsidR="00000000" w:rsidRPr="009E66CE" w:rsidP="009E66CE">
      <w:pPr>
        <w:pStyle w:val="Heading1"/>
      </w:pPr>
      <w:bookmarkStart w:id="11" w:name="O_440174"/>
      <w:bookmarkEnd w:id="11"/>
      <w:r w:rsidRPr="009E66CE">
        <w:t>Range Statement</w:t>
      </w:r>
    </w:p>
    <w:tbl>
      <w:tblPr>
        <w:tblW w:w="0" w:type="auto"/>
        <w:tblLayout w:type="fixed"/>
        <w:tblCellMar>
          <w:left w:w="62" w:type="dxa"/>
          <w:right w:w="62" w:type="dxa"/>
        </w:tblCellMar>
        <w:tblLook w:val="0000"/>
      </w:tblPr>
      <w:tblGrid>
        <w:gridCol w:w="2700"/>
        <w:gridCol w:w="6228"/>
      </w:tblGrid>
      <w:tr w:rsidTr="00FF192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t xml:space="preserve">The Range Statement relates to the Unit of Competency as a whole.  It allows for different work environments and situations that may affect performance.  </w:t>
            </w:r>
            <w:r w:rsidRPr="009E66CE">
              <w:rPr>
                <w:rStyle w:val="BoldandItalics"/>
              </w:rPr>
              <w:t>Bold italicised</w:t>
            </w:r>
            <w:r w:rsidRPr="009E66CE">
              <w:t xml:space="preserve"> wording in the Performance Criteria is detailed below.</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BoldandItalics"/>
              </w:rPr>
              <w:t>Legal proceedings</w:t>
            </w:r>
            <w:r w:rsidRPr="009E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E66CE" w:rsidP="009E66CE">
            <w:pPr>
              <w:pStyle w:val="ListBullet"/>
            </w:pPr>
            <w:r w:rsidRPr="009E66CE">
              <w:t xml:space="preserve">breaches of: </w:t>
            </w:r>
          </w:p>
          <w:p w:rsidR="00000000" w:rsidRPr="009E66CE" w:rsidP="009E66CE">
            <w:pPr>
              <w:pStyle w:val="ListBullet2"/>
            </w:pPr>
            <w:r w:rsidRPr="009E66CE">
              <w:t xml:space="preserve">alleged breach of planning and building controls </w:t>
            </w:r>
          </w:p>
          <w:p w:rsidR="00000000" w:rsidRPr="009E66CE" w:rsidP="009E66CE">
            <w:pPr>
              <w:pStyle w:val="ListBullet2"/>
            </w:pPr>
            <w:r w:rsidRPr="009E66CE">
              <w:t xml:space="preserve">damages </w:t>
            </w:r>
          </w:p>
          <w:p w:rsidR="00000000" w:rsidRPr="009E66CE" w:rsidP="009E66CE">
            <w:pPr>
              <w:pStyle w:val="ListBullet2"/>
            </w:pPr>
            <w:r w:rsidRPr="009E66CE">
              <w:t xml:space="preserve">summary offences </w:t>
            </w:r>
          </w:p>
          <w:p w:rsidR="00000000" w:rsidRPr="009E66CE" w:rsidP="009E66CE">
            <w:pPr>
              <w:pStyle w:val="ListBullet2"/>
            </w:pPr>
            <w:r w:rsidRPr="009E66CE">
              <w:t xml:space="preserve">compulsory acquisition </w:t>
            </w:r>
          </w:p>
          <w:p w:rsidR="00000000" w:rsidRPr="009E66CE" w:rsidP="009E66CE">
            <w:pPr>
              <w:pStyle w:val="ListBullet2"/>
            </w:pPr>
            <w:r w:rsidRPr="009E66CE">
              <w:t xml:space="preserve">property valuation </w:t>
            </w:r>
          </w:p>
          <w:p w:rsidR="00000000" w:rsidRPr="009E66CE" w:rsidP="009E66CE">
            <w:pPr>
              <w:pStyle w:val="ListBullet2"/>
            </w:pPr>
            <w:r w:rsidRPr="009E66CE">
              <w:t xml:space="preserve">legal challenge to council decisions </w:t>
            </w:r>
          </w:p>
          <w:p w:rsidR="00000000" w:rsidRPr="009E66CE" w:rsidP="009E66CE">
            <w:pPr>
              <w:pStyle w:val="ListBullet2"/>
            </w:pPr>
            <w:r w:rsidRPr="009E66CE">
              <w:t xml:space="preserve">legal challenges to council control plans, such as S94 plan </w:t>
            </w:r>
          </w:p>
          <w:p w:rsidR="00000000" w:rsidRPr="009E66CE" w:rsidP="009E66CE">
            <w:pPr>
              <w:pStyle w:val="ListBullet2"/>
            </w:pPr>
            <w:r w:rsidRPr="009E66CE">
              <w:t xml:space="preserve">industrial court </w:t>
            </w:r>
          </w:p>
          <w:p w:rsidR="00000000" w:rsidRPr="009E66CE" w:rsidP="009E66CE">
            <w:pPr>
              <w:pStyle w:val="ListBullet2"/>
            </w:pPr>
            <w:r w:rsidRPr="009E66CE">
              <w:t xml:space="preserve">workers compensation court </w:t>
            </w:r>
          </w:p>
          <w:p w:rsidR="00000000" w:rsidRPr="009E66CE" w:rsidP="009E66CE">
            <w:pPr>
              <w:pStyle w:val="ListBullet2"/>
            </w:pPr>
            <w:r w:rsidRPr="009E66CE">
              <w:t xml:space="preserve">equal employment opportunity commission </w:t>
            </w:r>
          </w:p>
          <w:p w:rsidR="00000000" w:rsidRPr="009E66CE" w:rsidP="009E66CE">
            <w:pPr>
              <w:pStyle w:val="ListBullet2"/>
            </w:pPr>
            <w:r w:rsidRPr="009E66CE">
              <w:t xml:space="preserve">compulsory conferences </w:t>
            </w:r>
          </w:p>
          <w:p w:rsidR="00000000" w:rsidRPr="009E66CE" w:rsidP="009E66CE">
            <w:pPr>
              <w:pStyle w:val="ListBullet2"/>
            </w:pPr>
            <w:r w:rsidRPr="009E66CE">
              <w:t xml:space="preserve">conciliation </w:t>
            </w:r>
          </w:p>
          <w:p w:rsidR="00000000" w:rsidRPr="009E66CE" w:rsidP="009E66CE">
            <w:pPr>
              <w:pStyle w:val="ListBullet2"/>
            </w:pPr>
            <w:r w:rsidRPr="009E66CE">
              <w:t>arbitration or formal hearings</w:t>
            </w:r>
          </w:p>
          <w:p w:rsidR="00000000" w:rsidRPr="009E66CE" w:rsidP="009E66CE">
            <w:pPr>
              <w:pStyle w:val="ListBullet"/>
            </w:pPr>
            <w:r w:rsidRPr="009E66CE">
              <w:t xml:space="preserve">parking </w:t>
            </w:r>
          </w:p>
          <w:p w:rsidR="00000000" w:rsidRPr="009E66CE" w:rsidP="009E66CE">
            <w:pPr>
              <w:pStyle w:val="ListBullet"/>
            </w:pPr>
            <w:r w:rsidRPr="009E66CE">
              <w:t xml:space="preserve">dog act </w:t>
            </w:r>
          </w:p>
          <w:p w:rsidR="00000000" w:rsidRPr="009E66CE" w:rsidP="009E66CE">
            <w:pPr>
              <w:pStyle w:val="ListBullet"/>
            </w:pPr>
            <w:r w:rsidRPr="009E66CE">
              <w:t xml:space="preserve">health acts </w:t>
            </w:r>
          </w:p>
          <w:p w:rsidR="00000000" w:rsidRPr="009E66CE" w:rsidP="009E66CE">
            <w:pPr>
              <w:pStyle w:val="ListBullet"/>
            </w:pPr>
            <w:r w:rsidRPr="009E66CE">
              <w:t xml:space="preserve">litter </w:t>
            </w:r>
          </w:p>
          <w:p w:rsidR="00000000" w:rsidP="009E66CE">
            <w:pPr>
              <w:pStyle w:val="ListBullet"/>
              <w:rPr>
                <w:lang w:val="en-NZ"/>
              </w:rPr>
            </w:pPr>
            <w:r w:rsidRPr="009E66CE">
              <w:t xml:space="preserve">fire prevention regulations </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BoldandItalics"/>
              </w:rPr>
              <w:t>Court proceeding protocols</w:t>
            </w:r>
            <w:r w:rsidRPr="009E66CE">
              <w:t xml:space="preserve"> may be: </w:t>
            </w:r>
          </w:p>
        </w:tc>
        <w:tc>
          <w:tcPr>
            <w:tcW w:w="6228" w:type="dxa"/>
            <w:tcBorders>
              <w:top w:val="nil"/>
              <w:left w:val="nil"/>
              <w:bottom w:val="nil"/>
              <w:right w:val="nil"/>
            </w:tcBorders>
            <w:tcMar>
              <w:top w:w="0" w:type="dxa"/>
              <w:left w:w="62" w:type="dxa"/>
              <w:bottom w:w="0" w:type="dxa"/>
              <w:right w:w="62" w:type="dxa"/>
            </w:tcMar>
          </w:tcPr>
          <w:p w:rsidR="00000000" w:rsidP="009E66CE">
            <w:pPr>
              <w:pStyle w:val="ListBullet"/>
              <w:rPr>
                <w:lang w:val="en-NZ"/>
              </w:rPr>
            </w:pPr>
            <w:r w:rsidRPr="009E66CE">
              <w:t>provided by relevant court</w:t>
            </w:r>
          </w:p>
        </w:tc>
      </w:tr>
      <w:tr w:rsidTr="00FF19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6CE">
            <w:pPr>
              <w:pStyle w:val="BodyText"/>
              <w:rPr>
                <w:lang w:val="en-NZ"/>
              </w:rPr>
            </w:pPr>
            <w:r w:rsidRPr="009E66CE">
              <w:rPr>
                <w:rStyle w:val="BoldandItalics"/>
              </w:rPr>
              <w:t xml:space="preserve">Solicitor's brief </w:t>
            </w:r>
            <w:r w:rsidRPr="009E66CE">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9E66CE" w:rsidP="009E66CE">
            <w:pPr>
              <w:pStyle w:val="ListBullet"/>
            </w:pPr>
            <w:r w:rsidRPr="009E66CE">
              <w:t>use by council or solicitor</w:t>
            </w:r>
          </w:p>
        </w:tc>
      </w:tr>
    </w:tbl>
    <w:p w:rsidR="00000000" w:rsidRPr="009E66CE" w:rsidP="009E66CE">
      <w:pPr>
        <w:pStyle w:val="BodyText"/>
      </w:pPr>
    </w:p>
    <w:p w:rsidR="00000000" w:rsidRPr="009E66CE" w:rsidP="009E66CE">
      <w:pPr>
        <w:pStyle w:val="AllowPageBreak"/>
      </w:pPr>
    </w:p>
    <w:p w:rsidR="00000000" w:rsidRPr="009E66CE" w:rsidP="009E66CE">
      <w:pPr>
        <w:pStyle w:val="Heading1"/>
      </w:pPr>
      <w:bookmarkStart w:id="12" w:name="O_440171"/>
      <w:bookmarkEnd w:id="12"/>
      <w:r w:rsidRPr="009E66CE">
        <w:t>Unit Sector(s)</w:t>
      </w:r>
    </w:p>
    <w:p w:rsidR="00000000" w:rsidRPr="009E66CE" w:rsidP="009E66CE">
      <w:pPr>
        <w:pStyle w:val="BodyText"/>
      </w:pPr>
      <w:r w:rsidRPr="009E66CE">
        <w:t>Regulatory Services.</w:t>
      </w:r>
    </w:p>
    <w:p w:rsidR="00000000" w:rsidRPr="009E66CE" w:rsidP="009E66CE">
      <w:pPr>
        <w:pStyle w:val="AllowPageBreak"/>
      </w:pPr>
    </w:p>
    <w:p w:rsidR="00000000" w:rsidRPr="009E66CE" w:rsidP="009E66CE">
      <w:pPr>
        <w:pStyle w:val="Heading1"/>
      </w:pPr>
      <w:bookmarkStart w:id="13" w:name="O_440184"/>
      <w:bookmarkEnd w:id="13"/>
      <w:r w:rsidRPr="009E66CE">
        <w:t>Competency field</w:t>
      </w:r>
    </w:p>
    <w:p w:rsidR="00000000" w:rsidRPr="009E66CE" w:rsidP="009E66CE">
      <w:pPr>
        <w:pStyle w:val="BodyText"/>
      </w:pPr>
      <w:r w:rsidRPr="009E66CE">
        <w:t>Not applicable.</w:t>
      </w:r>
    </w:p>
    <w:p w:rsidR="00000000" w:rsidRPr="009E66CE" w:rsidP="009E66CE"/>
    <w:sectPr w:rsidSect="009E6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92C" w:rsidP="00FF1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2C" w:rsidP="009E6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192C" w:rsidP="009E66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F192C" w:rsidP="009E66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CE" w:rsidRPr="00FF192C" w:rsidP="00FF19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2C" w:rsidRPr="002D2AF8" w:rsidP="009E66CE">
    <w:pPr>
      <w:pStyle w:val="Header"/>
      <w:framePr w:wrap="around"/>
    </w:pPr>
    <w:r>
      <w:fldChar w:fldCharType="begin"/>
    </w:r>
    <w:r>
      <w:instrText xml:space="preserve"> TITLE   \* MERGEFORMAT </w:instrText>
    </w:r>
    <w:r>
      <w:fldChar w:fldCharType="separate"/>
    </w:r>
    <w:r>
      <w:t>LGACOM408A Represent council at legal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F192C" w:rsidP="009E6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0C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07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6C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6CE"/>
    <w:pPr>
      <w:spacing w:before="360" w:after="60"/>
      <w:outlineLvl w:val="0"/>
    </w:pPr>
    <w:rPr>
      <w:sz w:val="32"/>
    </w:rPr>
  </w:style>
  <w:style w:type="paragraph" w:styleId="Heading2">
    <w:name w:val="heading 2"/>
    <w:basedOn w:val="HeadingBase"/>
    <w:next w:val="BodyText"/>
    <w:link w:val="Heading2Char"/>
    <w:qFormat/>
    <w:rsid w:val="009E66CE"/>
    <w:pPr>
      <w:keepLines/>
      <w:spacing w:before="240" w:after="120"/>
      <w:outlineLvl w:val="1"/>
    </w:pPr>
    <w:rPr>
      <w:sz w:val="28"/>
      <w:szCs w:val="40"/>
    </w:rPr>
  </w:style>
  <w:style w:type="paragraph" w:styleId="Heading3">
    <w:name w:val="heading 3"/>
    <w:basedOn w:val="HeadingBase"/>
    <w:next w:val="BodyText"/>
    <w:link w:val="Heading3Char"/>
    <w:qFormat/>
    <w:rsid w:val="009E66CE"/>
    <w:pPr>
      <w:spacing w:before="180" w:after="120"/>
      <w:outlineLvl w:val="2"/>
    </w:pPr>
    <w:rPr>
      <w:spacing w:val="-10"/>
      <w:kern w:val="32"/>
    </w:rPr>
  </w:style>
  <w:style w:type="paragraph" w:styleId="Heading4">
    <w:name w:val="heading 4"/>
    <w:basedOn w:val="HeadingBase"/>
    <w:next w:val="BodyText"/>
    <w:link w:val="Heading4Char"/>
    <w:qFormat/>
    <w:rsid w:val="009E66CE"/>
    <w:pPr>
      <w:spacing w:before="160" w:after="120"/>
      <w:outlineLvl w:val="3"/>
    </w:pPr>
    <w:rPr>
      <w:sz w:val="22"/>
    </w:rPr>
  </w:style>
  <w:style w:type="paragraph" w:styleId="Heading5">
    <w:name w:val="heading 5"/>
    <w:basedOn w:val="HeadingBase"/>
    <w:next w:val="Normal"/>
    <w:link w:val="Heading5Char"/>
    <w:qFormat/>
    <w:rsid w:val="009E66CE"/>
    <w:pPr>
      <w:spacing w:before="80"/>
      <w:outlineLvl w:val="4"/>
    </w:pPr>
    <w:rPr>
      <w:color w:val="918585"/>
      <w:sz w:val="20"/>
    </w:rPr>
  </w:style>
  <w:style w:type="paragraph" w:styleId="Heading6">
    <w:name w:val="heading 6"/>
    <w:basedOn w:val="HeadingBase"/>
    <w:next w:val="Normal"/>
    <w:link w:val="Heading6Char"/>
    <w:qFormat/>
    <w:rsid w:val="009E66CE"/>
    <w:pPr>
      <w:spacing w:before="60"/>
      <w:outlineLvl w:val="5"/>
    </w:pPr>
    <w:rPr>
      <w:color w:val="918585"/>
      <w:sz w:val="20"/>
    </w:rPr>
  </w:style>
  <w:style w:type="paragraph" w:styleId="Heading7">
    <w:name w:val="heading 7"/>
    <w:basedOn w:val="Normal"/>
    <w:next w:val="Normal"/>
    <w:link w:val="Heading7Char"/>
    <w:qFormat/>
    <w:rsid w:val="009E66CE"/>
    <w:pPr>
      <w:ind w:left="720"/>
      <w:outlineLvl w:val="6"/>
    </w:pPr>
    <w:rPr>
      <w:i/>
    </w:rPr>
  </w:style>
  <w:style w:type="paragraph" w:styleId="Heading8">
    <w:name w:val="heading 8"/>
    <w:basedOn w:val="Normal"/>
    <w:next w:val="Normal"/>
    <w:link w:val="Heading8Char"/>
    <w:qFormat/>
    <w:rsid w:val="009E66CE"/>
    <w:pPr>
      <w:ind w:left="720"/>
      <w:outlineLvl w:val="7"/>
    </w:pPr>
    <w:rPr>
      <w:i/>
    </w:rPr>
  </w:style>
  <w:style w:type="paragraph" w:styleId="Heading9">
    <w:name w:val="heading 9"/>
    <w:basedOn w:val="Normal"/>
    <w:next w:val="Normal"/>
    <w:link w:val="Heading9Char"/>
    <w:qFormat/>
    <w:rsid w:val="009E66CE"/>
    <w:pPr>
      <w:ind w:left="720"/>
      <w:outlineLvl w:val="8"/>
    </w:pPr>
    <w:rPr>
      <w:i/>
    </w:rPr>
  </w:style>
  <w:style w:type="character" w:default="1" w:styleId="DefaultParagraphFont">
    <w:name w:val="Default Paragraph Font"/>
    <w:uiPriority w:val="1"/>
    <w:unhideWhenUsed/>
    <w:rsid w:val="009E6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6CE"/>
  </w:style>
  <w:style w:type="character" w:customStyle="1" w:styleId="Heading1Char">
    <w:name w:val="Heading 1 Char"/>
    <w:basedOn w:val="DefaultParagraphFont"/>
    <w:link w:val="Heading1"/>
    <w:rsid w:val="009E66CE"/>
    <w:rPr>
      <w:rFonts w:ascii="Times New Roman" w:eastAsia="Times New Roman" w:hAnsi="Times New Roman" w:cs="Times New Roman"/>
      <w:b/>
      <w:sz w:val="32"/>
      <w:szCs w:val="20"/>
      <w:lang w:eastAsia="en-US"/>
    </w:rPr>
  </w:style>
  <w:style w:type="paragraph" w:styleId="BodyText">
    <w:name w:val="Body Text"/>
    <w:basedOn w:val="Normal"/>
    <w:link w:val="BodyTextChar"/>
    <w:rsid w:val="009E66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6CE"/>
    <w:rPr>
      <w:rFonts w:ascii="Times New Roman" w:eastAsia="Times New Roman" w:hAnsi="Times New Roman" w:cs="Times New Roman"/>
      <w:sz w:val="24"/>
      <w:lang w:eastAsia="en-US"/>
    </w:rPr>
  </w:style>
  <w:style w:type="paragraph" w:styleId="Footer">
    <w:name w:val="footer"/>
    <w:basedOn w:val="Normal"/>
    <w:link w:val="FooterChar"/>
    <w:rsid w:val="009E6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6CE"/>
    <w:rPr>
      <w:rFonts w:ascii="Times New Roman" w:eastAsia="Times New Roman" w:hAnsi="Times New Roman" w:cs="Times New Roman"/>
      <w:sz w:val="16"/>
      <w:lang w:eastAsia="en-US"/>
    </w:rPr>
  </w:style>
  <w:style w:type="paragraph" w:styleId="List">
    <w:name w:val="List"/>
    <w:basedOn w:val="BodyText"/>
    <w:next w:val="BodyText"/>
    <w:rsid w:val="009E66CE"/>
    <w:pPr>
      <w:tabs>
        <w:tab w:val="left" w:pos="340"/>
      </w:tabs>
      <w:spacing w:before="60" w:after="60"/>
      <w:ind w:left="340" w:hanging="340"/>
    </w:pPr>
  </w:style>
  <w:style w:type="paragraph" w:styleId="ListBullet">
    <w:name w:val="List Bullet"/>
    <w:basedOn w:val="List"/>
    <w:rsid w:val="009E66CE"/>
    <w:pPr>
      <w:numPr>
        <w:numId w:val="13"/>
      </w:numPr>
      <w:tabs>
        <w:tab w:val="clear" w:pos="340"/>
      </w:tabs>
      <w:spacing w:before="40" w:after="40"/>
    </w:pPr>
  </w:style>
  <w:style w:type="character" w:customStyle="1" w:styleId="SpecialBold">
    <w:name w:val="Special Bold"/>
    <w:basedOn w:val="DefaultParagraphFont"/>
    <w:rsid w:val="009E66CE"/>
    <w:rPr>
      <w:b/>
      <w:spacing w:val="0"/>
    </w:rPr>
  </w:style>
  <w:style w:type="paragraph" w:styleId="ListBullet2">
    <w:name w:val="List Bullet 2"/>
    <w:basedOn w:val="List2"/>
    <w:rsid w:val="009E66CE"/>
    <w:pPr>
      <w:numPr>
        <w:numId w:val="14"/>
      </w:numPr>
      <w:tabs>
        <w:tab w:val="clear" w:pos="680"/>
      </w:tabs>
    </w:pPr>
  </w:style>
  <w:style w:type="paragraph" w:customStyle="1" w:styleId="SuperHeading">
    <w:name w:val="SuperHeading"/>
    <w:basedOn w:val="Normal"/>
    <w:rsid w:val="009E66CE"/>
    <w:pPr>
      <w:spacing w:before="240" w:after="120"/>
      <w:outlineLvl w:val="0"/>
    </w:pPr>
    <w:rPr>
      <w:rFonts w:ascii="Times New Roman" w:hAnsi="Times New Roman"/>
      <w:b/>
      <w:sz w:val="28"/>
    </w:rPr>
  </w:style>
  <w:style w:type="paragraph" w:customStyle="1" w:styleId="AllowPageBreak">
    <w:name w:val="AllowPageBreak"/>
    <w:rsid w:val="009E6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66CE"/>
    <w:rPr>
      <w:b/>
      <w:i/>
      <w:u w:val="none"/>
    </w:rPr>
  </w:style>
  <w:style w:type="character" w:customStyle="1" w:styleId="Heading2Char">
    <w:name w:val="Heading 2 Char"/>
    <w:basedOn w:val="DefaultParagraphFont"/>
    <w:link w:val="Heading2"/>
    <w:rsid w:val="009E6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6CE"/>
    <w:rPr>
      <w:rFonts w:ascii="Courier New" w:eastAsia="Times New Roman" w:hAnsi="Courier New" w:cs="Times New Roman"/>
      <w:i/>
      <w:szCs w:val="20"/>
      <w:lang w:eastAsia="en-US"/>
    </w:rPr>
  </w:style>
  <w:style w:type="paragraph" w:customStyle="1" w:styleId="HeadingBase">
    <w:name w:val="Heading Base"/>
    <w:rsid w:val="009E6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6CE"/>
    <w:pPr>
      <w:tabs>
        <w:tab w:val="right" w:leader="dot" w:pos="9072"/>
      </w:tabs>
      <w:ind w:left="567"/>
    </w:pPr>
    <w:rPr>
      <w:szCs w:val="22"/>
    </w:rPr>
  </w:style>
  <w:style w:type="paragraph" w:customStyle="1" w:styleId="TOCBase">
    <w:name w:val="TOC Base"/>
    <w:rsid w:val="009E6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6CE"/>
    <w:pPr>
      <w:tabs>
        <w:tab w:val="right" w:leader="dot" w:pos="9072"/>
      </w:tabs>
      <w:spacing w:before="40" w:after="40"/>
      <w:ind w:left="284"/>
    </w:pPr>
    <w:rPr>
      <w:rFonts w:ascii="Times New Roman" w:hAnsi="Times New Roman"/>
    </w:rPr>
  </w:style>
  <w:style w:type="paragraph" w:styleId="TOC1">
    <w:name w:val="toc 1"/>
    <w:basedOn w:val="TOCBase"/>
    <w:next w:val="Normal"/>
    <w:rsid w:val="009E66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6CE"/>
    <w:pPr>
      <w:spacing w:before="5040"/>
      <w:jc w:val="center"/>
    </w:pPr>
    <w:rPr>
      <w:sz w:val="48"/>
      <w:szCs w:val="72"/>
      <w:lang w:val="en-US"/>
    </w:rPr>
  </w:style>
  <w:style w:type="character" w:customStyle="1" w:styleId="TitleChar">
    <w:name w:val="Title Char"/>
    <w:basedOn w:val="DefaultParagraphFont"/>
    <w:link w:val="Title"/>
    <w:rsid w:val="009E6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6CE"/>
    <w:pPr>
      <w:tabs>
        <w:tab w:val="left" w:pos="3600"/>
        <w:tab w:val="left" w:pos="3958"/>
      </w:tabs>
    </w:pPr>
  </w:style>
  <w:style w:type="paragraph" w:customStyle="1" w:styleId="Note">
    <w:name w:val="Note"/>
    <w:basedOn w:val="BodyText"/>
    <w:rsid w:val="009E6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6CE"/>
    <w:pPr>
      <w:framePr w:wrap="auto" w:hAnchor="text" w:y="6049"/>
    </w:pPr>
    <w:rPr>
      <w:color w:val="000000"/>
      <w:sz w:val="40"/>
    </w:rPr>
  </w:style>
  <w:style w:type="paragraph" w:customStyle="1" w:styleId="TOCTitle">
    <w:name w:val="TOCTitle"/>
    <w:basedOn w:val="Heading1"/>
    <w:rsid w:val="009E66CE"/>
    <w:pPr>
      <w:spacing w:after="240"/>
      <w:jc w:val="center"/>
      <w:outlineLvl w:val="9"/>
    </w:pPr>
    <w:rPr>
      <w:caps/>
    </w:rPr>
  </w:style>
  <w:style w:type="paragraph" w:customStyle="1" w:styleId="Version">
    <w:name w:val="Version"/>
    <w:rsid w:val="009E6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6CE"/>
    <w:pPr>
      <w:keepNext w:val="0"/>
      <w:tabs>
        <w:tab w:val="right" w:pos="4176"/>
      </w:tabs>
      <w:ind w:left="198" w:hanging="198"/>
    </w:pPr>
    <w:rPr>
      <w:rFonts w:ascii="Garamond" w:hAnsi="Garamond"/>
    </w:rPr>
  </w:style>
  <w:style w:type="paragraph" w:styleId="IndexHeading">
    <w:name w:val="index heading"/>
    <w:basedOn w:val="Normal"/>
    <w:next w:val="Index1"/>
    <w:semiHidden/>
    <w:rsid w:val="009E66CE"/>
    <w:pPr>
      <w:spacing w:before="120" w:after="120"/>
    </w:pPr>
    <w:rPr>
      <w:rFonts w:ascii="Arial" w:hAnsi="Arial"/>
      <w:b/>
      <w:color w:val="918585"/>
      <w:sz w:val="24"/>
    </w:rPr>
  </w:style>
  <w:style w:type="paragraph" w:styleId="Header">
    <w:name w:val="header"/>
    <w:basedOn w:val="Normal"/>
    <w:link w:val="HeaderChar"/>
    <w:rsid w:val="009E6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6CE"/>
    <w:rPr>
      <w:rFonts w:ascii="Times New Roman" w:eastAsia="Times New Roman" w:hAnsi="Times New Roman" w:cs="Times New Roman"/>
      <w:sz w:val="16"/>
      <w:szCs w:val="20"/>
      <w:lang w:val="en-GB" w:eastAsia="en-US"/>
    </w:rPr>
  </w:style>
  <w:style w:type="paragraph" w:customStyle="1" w:styleId="Chapter">
    <w:name w:val="Chapter"/>
    <w:basedOn w:val="Normal"/>
    <w:rsid w:val="009E66CE"/>
    <w:pPr>
      <w:spacing w:before="240"/>
    </w:pPr>
    <w:rPr>
      <w:rFonts w:ascii="Times New Roman" w:hAnsi="Times New Roman"/>
      <w:smallCaps/>
      <w:spacing w:val="80"/>
      <w:sz w:val="28"/>
    </w:rPr>
  </w:style>
  <w:style w:type="paragraph" w:customStyle="1" w:styleId="InChapter">
    <w:name w:val="InChapter"/>
    <w:basedOn w:val="Heading3"/>
    <w:rsid w:val="009E66CE"/>
    <w:pPr>
      <w:spacing w:after="240"/>
      <w:outlineLvl w:val="9"/>
    </w:pPr>
    <w:rPr>
      <w:noProof/>
    </w:rPr>
  </w:style>
  <w:style w:type="paragraph" w:styleId="Index2">
    <w:name w:val="index 2"/>
    <w:basedOn w:val="Normal"/>
    <w:next w:val="Normal"/>
    <w:semiHidden/>
    <w:rsid w:val="009E66CE"/>
    <w:pPr>
      <w:tabs>
        <w:tab w:val="right" w:pos="4176"/>
      </w:tabs>
      <w:ind w:left="568" w:hanging="284"/>
    </w:pPr>
    <w:rPr>
      <w:rFonts w:ascii="Garamond" w:hAnsi="Garamond"/>
    </w:rPr>
  </w:style>
  <w:style w:type="paragraph" w:customStyle="1" w:styleId="Byline">
    <w:name w:val="Byline"/>
    <w:rsid w:val="009E6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6CE"/>
    <w:pPr>
      <w:tabs>
        <w:tab w:val="clear" w:pos="3600"/>
        <w:tab w:val="clear" w:pos="3958"/>
      </w:tabs>
      <w:jc w:val="right"/>
    </w:pPr>
  </w:style>
  <w:style w:type="character" w:styleId="Emphasis">
    <w:name w:val="Emphasis"/>
    <w:basedOn w:val="DefaultParagraphFont"/>
    <w:qFormat/>
    <w:rsid w:val="009E66CE"/>
    <w:rPr>
      <w:i/>
    </w:rPr>
  </w:style>
  <w:style w:type="paragraph" w:styleId="Caption">
    <w:name w:val="caption"/>
    <w:basedOn w:val="BodyText"/>
    <w:next w:val="Normal"/>
    <w:qFormat/>
    <w:rsid w:val="009E66CE"/>
    <w:pPr>
      <w:framePr w:w="2268" w:hSpace="181" w:vSpace="181" w:wrap="around" w:vAnchor="text" w:hAnchor="page" w:x="1135" w:y="285" w:anchorLock="1"/>
    </w:pPr>
    <w:rPr>
      <w:i/>
    </w:rPr>
  </w:style>
  <w:style w:type="paragraph" w:customStyle="1" w:styleId="MiniTOCTitle">
    <w:name w:val="MiniTOCTitle"/>
    <w:basedOn w:val="Heading4"/>
    <w:rsid w:val="009E66CE"/>
    <w:pPr>
      <w:spacing w:before="240"/>
      <w:outlineLvl w:val="9"/>
    </w:pPr>
    <w:rPr>
      <w:noProof/>
      <w:sz w:val="24"/>
    </w:rPr>
  </w:style>
  <w:style w:type="paragraph" w:customStyle="1" w:styleId="MiniTOCItem">
    <w:name w:val="MiniTOCItem"/>
    <w:basedOn w:val="ListBullet"/>
    <w:rsid w:val="009E66CE"/>
    <w:pPr>
      <w:numPr>
        <w:numId w:val="0"/>
      </w:numPr>
      <w:tabs>
        <w:tab w:val="right" w:leader="dot" w:pos="6521"/>
      </w:tabs>
      <w:spacing w:before="0" w:after="0"/>
    </w:pPr>
  </w:style>
  <w:style w:type="paragraph" w:customStyle="1" w:styleId="TOFTitle">
    <w:name w:val="TOFTitle"/>
    <w:basedOn w:val="TOCTitle"/>
    <w:rsid w:val="009E66CE"/>
  </w:style>
  <w:style w:type="paragraph" w:styleId="TableofFigures">
    <w:name w:val="table of figures"/>
    <w:basedOn w:val="Normal"/>
    <w:next w:val="Normal"/>
    <w:semiHidden/>
    <w:rsid w:val="009E66CE"/>
    <w:pPr>
      <w:tabs>
        <w:tab w:val="right" w:leader="dot" w:pos="9072"/>
      </w:tabs>
      <w:ind w:left="970" w:hanging="403"/>
    </w:pPr>
    <w:rPr>
      <w:rFonts w:ascii="Times New Roman" w:hAnsi="Times New Roman"/>
      <w:b/>
    </w:rPr>
  </w:style>
  <w:style w:type="paragraph" w:styleId="ListNumber">
    <w:name w:val="List Number"/>
    <w:basedOn w:val="List"/>
    <w:rsid w:val="009E66CE"/>
    <w:pPr>
      <w:numPr>
        <w:numId w:val="11"/>
      </w:numPr>
    </w:pPr>
  </w:style>
  <w:style w:type="character" w:customStyle="1" w:styleId="WingdingSymbols">
    <w:name w:val="Wingding Symbols"/>
    <w:rsid w:val="009E66CE"/>
    <w:rPr>
      <w:rFonts w:ascii="Wingdings" w:hAnsi="Wingdings"/>
    </w:rPr>
  </w:style>
  <w:style w:type="paragraph" w:customStyle="1" w:styleId="TableHeading">
    <w:name w:val="Table Heading"/>
    <w:basedOn w:val="HeadingBase"/>
    <w:rsid w:val="009E66CE"/>
    <w:pPr>
      <w:keepLines/>
      <w:pBdr>
        <w:bottom w:val="single" w:sz="6" w:space="1" w:color="918585"/>
      </w:pBdr>
      <w:spacing w:before="240"/>
    </w:pPr>
  </w:style>
  <w:style w:type="character" w:customStyle="1" w:styleId="HotSpot">
    <w:name w:val="HotSpot"/>
    <w:rsid w:val="009E66CE"/>
    <w:rPr>
      <w:color w:val="0033CC"/>
      <w:u w:val="none"/>
    </w:rPr>
  </w:style>
  <w:style w:type="paragraph" w:customStyle="1" w:styleId="BodyTextRight">
    <w:name w:val="Body Text Right"/>
    <w:basedOn w:val="BodyText"/>
    <w:rsid w:val="009E66CE"/>
    <w:pPr>
      <w:spacing w:before="0" w:after="0"/>
      <w:jc w:val="right"/>
    </w:pPr>
  </w:style>
  <w:style w:type="paragraph" w:styleId="Index3">
    <w:name w:val="index 3"/>
    <w:basedOn w:val="ListNumber2"/>
    <w:next w:val="Normal"/>
    <w:semiHidden/>
    <w:rsid w:val="009E66CE"/>
    <w:pPr>
      <w:numPr>
        <w:numId w:val="0"/>
      </w:numPr>
      <w:tabs>
        <w:tab w:val="right" w:leader="dot" w:pos="4176"/>
      </w:tabs>
    </w:pPr>
  </w:style>
  <w:style w:type="paragraph" w:styleId="ListNumber2">
    <w:name w:val="List Number 2"/>
    <w:basedOn w:val="List2"/>
    <w:rsid w:val="009E66CE"/>
    <w:pPr>
      <w:numPr>
        <w:numId w:val="10"/>
      </w:numPr>
      <w:tabs>
        <w:tab w:val="clear" w:pos="1060"/>
      </w:tabs>
    </w:pPr>
  </w:style>
  <w:style w:type="paragraph" w:customStyle="1" w:styleId="MarginNote">
    <w:name w:val="Margin Note"/>
    <w:basedOn w:val="BodyText"/>
    <w:rsid w:val="009E6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6CE"/>
    <w:rPr>
      <w:sz w:val="32"/>
    </w:rPr>
  </w:style>
  <w:style w:type="paragraph" w:customStyle="1" w:styleId="HeadingProcedure">
    <w:name w:val="Heading Procedure"/>
    <w:basedOn w:val="HeadingBase"/>
    <w:next w:val="Normal"/>
    <w:rsid w:val="009E66CE"/>
    <w:pPr>
      <w:tabs>
        <w:tab w:val="left" w:pos="0"/>
      </w:tabs>
      <w:spacing w:before="120" w:after="60"/>
    </w:pPr>
    <w:rPr>
      <w:i/>
      <w:color w:val="918585"/>
      <w:sz w:val="22"/>
    </w:rPr>
  </w:style>
  <w:style w:type="paragraph" w:customStyle="1" w:styleId="TableBodyText">
    <w:name w:val="Table Body Text"/>
    <w:basedOn w:val="BodyText"/>
    <w:rsid w:val="009E66CE"/>
    <w:pPr>
      <w:spacing w:before="60" w:after="60"/>
    </w:pPr>
  </w:style>
  <w:style w:type="paragraph" w:styleId="ListContinue">
    <w:name w:val="List Continue"/>
    <w:basedOn w:val="List"/>
    <w:rsid w:val="009E66CE"/>
    <w:pPr>
      <w:ind w:firstLine="0"/>
    </w:pPr>
  </w:style>
  <w:style w:type="paragraph" w:customStyle="1" w:styleId="ListNote">
    <w:name w:val="List Note"/>
    <w:basedOn w:val="List"/>
    <w:rsid w:val="009E66CE"/>
    <w:pPr>
      <w:pBdr>
        <w:top w:val="single" w:sz="6" w:space="2" w:color="918585"/>
        <w:bottom w:val="single" w:sz="6" w:space="2" w:color="918585"/>
      </w:pBdr>
      <w:tabs>
        <w:tab w:val="left" w:pos="1021"/>
      </w:tabs>
      <w:ind w:firstLine="0"/>
    </w:pPr>
  </w:style>
  <w:style w:type="paragraph" w:customStyle="1" w:styleId="Warning">
    <w:name w:val="Warning"/>
    <w:basedOn w:val="BodyText"/>
    <w:rsid w:val="009E66CE"/>
    <w:pPr>
      <w:shd w:val="clear" w:color="auto" w:fill="D9D9D9"/>
      <w:tabs>
        <w:tab w:val="left" w:pos="992"/>
      </w:tabs>
      <w:ind w:left="119" w:right="119"/>
    </w:pPr>
    <w:rPr>
      <w:sz w:val="20"/>
    </w:rPr>
  </w:style>
  <w:style w:type="paragraph" w:customStyle="1" w:styleId="MarginIcons">
    <w:name w:val="Margin Icons"/>
    <w:basedOn w:val="BodyText"/>
    <w:rsid w:val="009E6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6CE"/>
    <w:rPr>
      <w:rFonts w:ascii="Courier New" w:hAnsi="Courier New"/>
    </w:rPr>
  </w:style>
  <w:style w:type="paragraph" w:customStyle="1" w:styleId="NoteBullet">
    <w:name w:val="Note Bullet"/>
    <w:basedOn w:val="Note"/>
    <w:rsid w:val="009E66CE"/>
    <w:pPr>
      <w:tabs>
        <w:tab w:val="clear" w:pos="680"/>
      </w:tabs>
      <w:spacing w:before="60" w:after="60"/>
    </w:pPr>
  </w:style>
  <w:style w:type="paragraph" w:customStyle="1" w:styleId="SubHeading2">
    <w:name w:val="SubHeading2"/>
    <w:basedOn w:val="HeadingBase"/>
    <w:rsid w:val="009E66CE"/>
    <w:pPr>
      <w:spacing w:before="240" w:after="60"/>
    </w:pPr>
    <w:rPr>
      <w:sz w:val="20"/>
    </w:rPr>
  </w:style>
  <w:style w:type="paragraph" w:customStyle="1" w:styleId="SubHeading1">
    <w:name w:val="SubHeading1"/>
    <w:basedOn w:val="HeadingBase"/>
    <w:rsid w:val="009E66CE"/>
    <w:pPr>
      <w:spacing w:before="240" w:after="60"/>
    </w:pPr>
    <w:rPr>
      <w:color w:val="918585"/>
      <w:sz w:val="22"/>
    </w:rPr>
  </w:style>
  <w:style w:type="paragraph" w:customStyle="1" w:styleId="SideHeading">
    <w:name w:val="Side Heading"/>
    <w:basedOn w:val="HeadingBase"/>
    <w:rsid w:val="009E6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6CE"/>
    <w:pPr>
      <w:numPr>
        <w:numId w:val="12"/>
      </w:numPr>
    </w:pPr>
  </w:style>
  <w:style w:type="paragraph" w:styleId="PlainText">
    <w:name w:val="Plain Text"/>
    <w:basedOn w:val="Normal"/>
    <w:link w:val="PlainTextChar"/>
    <w:rsid w:val="009E66CE"/>
    <w:rPr>
      <w:sz w:val="20"/>
    </w:rPr>
  </w:style>
  <w:style w:type="character" w:customStyle="1" w:styleId="PlainTextChar">
    <w:name w:val="Plain Text Char"/>
    <w:basedOn w:val="DefaultParagraphFont"/>
    <w:link w:val="PlainText"/>
    <w:rsid w:val="009E66CE"/>
    <w:rPr>
      <w:rFonts w:ascii="Courier New" w:eastAsia="Times New Roman" w:hAnsi="Courier New" w:cs="Times New Roman"/>
      <w:sz w:val="20"/>
      <w:szCs w:val="20"/>
      <w:lang w:eastAsia="en-US"/>
    </w:rPr>
  </w:style>
  <w:style w:type="character" w:customStyle="1" w:styleId="MenuOption">
    <w:name w:val="Menu Option"/>
    <w:basedOn w:val="DefaultParagraphFont"/>
    <w:rsid w:val="009E66CE"/>
    <w:rPr>
      <w:b/>
      <w:smallCaps/>
    </w:rPr>
  </w:style>
  <w:style w:type="paragraph" w:customStyle="1" w:styleId="TableListNumber">
    <w:name w:val="Table List Number"/>
    <w:basedOn w:val="ListNumber"/>
    <w:rsid w:val="009E66CE"/>
    <w:pPr>
      <w:numPr>
        <w:numId w:val="0"/>
      </w:numPr>
    </w:pPr>
  </w:style>
  <w:style w:type="paragraph" w:styleId="TOC4">
    <w:name w:val="toc 4"/>
    <w:basedOn w:val="TOCBase"/>
    <w:next w:val="Normal"/>
    <w:semiHidden/>
    <w:rsid w:val="009E66CE"/>
    <w:pPr>
      <w:tabs>
        <w:tab w:val="right" w:leader="dot" w:pos="9071"/>
      </w:tabs>
      <w:ind w:left="1701"/>
    </w:pPr>
  </w:style>
  <w:style w:type="paragraph" w:customStyle="1" w:styleId="ListAlpha">
    <w:name w:val="List Alpha"/>
    <w:basedOn w:val="List"/>
    <w:rsid w:val="009E66CE"/>
    <w:pPr>
      <w:numPr>
        <w:numId w:val="9"/>
      </w:numPr>
    </w:pPr>
  </w:style>
  <w:style w:type="paragraph" w:customStyle="1" w:styleId="ListAlpha2">
    <w:name w:val="List Alpha 2"/>
    <w:basedOn w:val="List2"/>
    <w:rsid w:val="009E66CE"/>
    <w:pPr>
      <w:numPr>
        <w:numId w:val="8"/>
      </w:numPr>
    </w:pPr>
  </w:style>
  <w:style w:type="paragraph" w:styleId="List2">
    <w:name w:val="List 2"/>
    <w:basedOn w:val="BodyText"/>
    <w:rsid w:val="009E66CE"/>
    <w:pPr>
      <w:tabs>
        <w:tab w:val="left" w:pos="680"/>
      </w:tabs>
      <w:spacing w:before="60" w:after="60"/>
      <w:ind w:left="680" w:hanging="340"/>
    </w:pPr>
  </w:style>
  <w:style w:type="paragraph" w:styleId="List3">
    <w:name w:val="List 3"/>
    <w:basedOn w:val="BodyText"/>
    <w:rsid w:val="009E66CE"/>
    <w:pPr>
      <w:tabs>
        <w:tab w:val="left" w:pos="1021"/>
      </w:tabs>
      <w:spacing w:before="60" w:after="60"/>
      <w:ind w:left="1020" w:hanging="340"/>
    </w:pPr>
  </w:style>
  <w:style w:type="paragraph" w:styleId="List4">
    <w:name w:val="List 4"/>
    <w:basedOn w:val="BodyText"/>
    <w:rsid w:val="009E66CE"/>
    <w:pPr>
      <w:tabs>
        <w:tab w:val="left" w:pos="1361"/>
      </w:tabs>
      <w:spacing w:before="60" w:after="60"/>
      <w:ind w:left="1361" w:hanging="340"/>
    </w:pPr>
  </w:style>
  <w:style w:type="paragraph" w:styleId="List5">
    <w:name w:val="List 5"/>
    <w:basedOn w:val="BodyText"/>
    <w:rsid w:val="009E66CE"/>
    <w:pPr>
      <w:tabs>
        <w:tab w:val="left" w:pos="1701"/>
      </w:tabs>
      <w:spacing w:before="60" w:after="60"/>
      <w:ind w:left="1701" w:hanging="340"/>
    </w:pPr>
  </w:style>
  <w:style w:type="paragraph" w:styleId="ListBullet3">
    <w:name w:val="List Bullet 3"/>
    <w:basedOn w:val="List3"/>
    <w:rsid w:val="009E66CE"/>
    <w:pPr>
      <w:numPr>
        <w:numId w:val="15"/>
      </w:numPr>
      <w:tabs>
        <w:tab w:val="clear" w:pos="1021"/>
      </w:tabs>
      <w:ind w:left="1037" w:hanging="357"/>
    </w:pPr>
  </w:style>
  <w:style w:type="paragraph" w:styleId="ListBullet4">
    <w:name w:val="List Bullet 4"/>
    <w:basedOn w:val="List4"/>
    <w:rsid w:val="009E66CE"/>
    <w:pPr>
      <w:numPr>
        <w:numId w:val="3"/>
      </w:numPr>
    </w:pPr>
  </w:style>
  <w:style w:type="paragraph" w:styleId="ListBullet5">
    <w:name w:val="List Bullet 5"/>
    <w:basedOn w:val="List5"/>
    <w:rsid w:val="009E66CE"/>
    <w:pPr>
      <w:numPr>
        <w:numId w:val="4"/>
      </w:numPr>
    </w:pPr>
  </w:style>
  <w:style w:type="paragraph" w:styleId="ListContinue2">
    <w:name w:val="List Continue 2"/>
    <w:basedOn w:val="List2"/>
    <w:rsid w:val="009E66CE"/>
    <w:pPr>
      <w:ind w:firstLine="0"/>
    </w:pPr>
  </w:style>
  <w:style w:type="paragraph" w:styleId="ListContinue3">
    <w:name w:val="List Continue 3"/>
    <w:basedOn w:val="List3"/>
    <w:rsid w:val="009E66CE"/>
    <w:pPr>
      <w:ind w:left="1021" w:firstLine="0"/>
    </w:pPr>
  </w:style>
  <w:style w:type="paragraph" w:styleId="ListContinue4">
    <w:name w:val="List Continue 4"/>
    <w:basedOn w:val="List4"/>
    <w:rsid w:val="009E66CE"/>
    <w:pPr>
      <w:ind w:firstLine="0"/>
    </w:pPr>
  </w:style>
  <w:style w:type="paragraph" w:styleId="ListContinue5">
    <w:name w:val="List Continue 5"/>
    <w:basedOn w:val="List5"/>
    <w:rsid w:val="009E66CE"/>
    <w:pPr>
      <w:ind w:firstLine="0"/>
    </w:pPr>
  </w:style>
  <w:style w:type="paragraph" w:styleId="ListNumber3">
    <w:name w:val="List Number 3"/>
    <w:basedOn w:val="List3"/>
    <w:rsid w:val="009E66CE"/>
    <w:pPr>
      <w:numPr>
        <w:numId w:val="5"/>
      </w:numPr>
    </w:pPr>
  </w:style>
  <w:style w:type="paragraph" w:styleId="ListNumber4">
    <w:name w:val="List Number 4"/>
    <w:basedOn w:val="List4"/>
    <w:rsid w:val="009E66CE"/>
    <w:pPr>
      <w:numPr>
        <w:numId w:val="6"/>
      </w:numPr>
    </w:pPr>
  </w:style>
  <w:style w:type="paragraph" w:styleId="ListNumber5">
    <w:name w:val="List Number 5"/>
    <w:basedOn w:val="List5"/>
    <w:rsid w:val="009E66CE"/>
    <w:pPr>
      <w:numPr>
        <w:numId w:val="7"/>
      </w:numPr>
    </w:pPr>
  </w:style>
  <w:style w:type="paragraph" w:styleId="BlockText">
    <w:name w:val="Block Text"/>
    <w:basedOn w:val="Normal"/>
    <w:rsid w:val="009E66CE"/>
    <w:pPr>
      <w:spacing w:after="120"/>
      <w:ind w:left="1440" w:right="1440"/>
    </w:pPr>
  </w:style>
  <w:style w:type="character" w:customStyle="1" w:styleId="Subscript">
    <w:name w:val="Subscript"/>
    <w:basedOn w:val="DefaultParagraphFont"/>
    <w:rsid w:val="009E66CE"/>
    <w:rPr>
      <w:sz w:val="16"/>
      <w:vertAlign w:val="subscript"/>
    </w:rPr>
  </w:style>
  <w:style w:type="character" w:customStyle="1" w:styleId="Superscript">
    <w:name w:val="Superscript"/>
    <w:basedOn w:val="DefaultParagraphFont"/>
    <w:rsid w:val="009E66CE"/>
    <w:rPr>
      <w:sz w:val="16"/>
      <w:vertAlign w:val="superscript"/>
    </w:rPr>
  </w:style>
  <w:style w:type="character" w:customStyle="1" w:styleId="Symbols">
    <w:name w:val="Symbols"/>
    <w:basedOn w:val="DefaultParagraphFont"/>
    <w:rsid w:val="009E66CE"/>
    <w:rPr>
      <w:rFonts w:ascii="Symbol" w:hAnsi="Symbol"/>
    </w:rPr>
  </w:style>
  <w:style w:type="character" w:customStyle="1" w:styleId="MenuOptions">
    <w:name w:val="Menu Options"/>
    <w:basedOn w:val="DefaultParagraphFont"/>
    <w:rsid w:val="009E66CE"/>
    <w:rPr>
      <w:rFonts w:ascii="Arial Narrow" w:hAnsi="Arial Narrow"/>
      <w:smallCaps/>
    </w:rPr>
  </w:style>
  <w:style w:type="character" w:customStyle="1" w:styleId="Buttons">
    <w:name w:val="Buttons"/>
    <w:basedOn w:val="DefaultParagraphFont"/>
    <w:rsid w:val="009E66CE"/>
    <w:rPr>
      <w:b/>
    </w:rPr>
  </w:style>
  <w:style w:type="character" w:customStyle="1" w:styleId="Underlined">
    <w:name w:val="Underlined"/>
    <w:basedOn w:val="DefaultParagraphFont"/>
    <w:rsid w:val="009E66CE"/>
    <w:rPr>
      <w:u w:val="single"/>
    </w:rPr>
  </w:style>
  <w:style w:type="paragraph" w:customStyle="1" w:styleId="TableBodyTextRight">
    <w:name w:val="Table Body Text Right"/>
    <w:basedOn w:val="TableBodyText"/>
    <w:rsid w:val="009E66CE"/>
    <w:pPr>
      <w:widowControl w:val="0"/>
      <w:autoSpaceDE w:val="0"/>
      <w:autoSpaceDN w:val="0"/>
      <w:adjustRightInd w:val="0"/>
      <w:jc w:val="right"/>
    </w:pPr>
    <w:rPr>
      <w:rFonts w:cs="Arial"/>
      <w:szCs w:val="18"/>
    </w:rPr>
  </w:style>
  <w:style w:type="paragraph" w:customStyle="1" w:styleId="CopyrightText">
    <w:name w:val="Copyright Text"/>
    <w:basedOn w:val="BodyText"/>
    <w:rsid w:val="009E66CE"/>
    <w:rPr>
      <w:sz w:val="18"/>
    </w:rPr>
  </w:style>
  <w:style w:type="paragraph" w:customStyle="1" w:styleId="BodySmallRight">
    <w:name w:val="Body Small Right"/>
    <w:basedOn w:val="BodyTextRight"/>
    <w:rsid w:val="009E66CE"/>
    <w:rPr>
      <w:sz w:val="18"/>
      <w:szCs w:val="18"/>
    </w:rPr>
  </w:style>
  <w:style w:type="paragraph" w:customStyle="1" w:styleId="MarginEdition">
    <w:name w:val="Margin Edition"/>
    <w:basedOn w:val="MarginNote"/>
    <w:rsid w:val="009E66CE"/>
    <w:pPr>
      <w:spacing w:before="0" w:after="0"/>
    </w:pPr>
    <w:rPr>
      <w:rFonts w:ascii="Times New Roman" w:hAnsi="Times New Roman"/>
      <w:color w:val="999999"/>
    </w:rPr>
  </w:style>
  <w:style w:type="paragraph" w:customStyle="1" w:styleId="Spacer">
    <w:name w:val="Spacer"/>
    <w:basedOn w:val="Normal"/>
    <w:rsid w:val="009E66CE"/>
    <w:rPr>
      <w:sz w:val="2"/>
      <w:szCs w:val="2"/>
    </w:rPr>
  </w:style>
  <w:style w:type="character" w:customStyle="1" w:styleId="Small">
    <w:name w:val="Small"/>
    <w:basedOn w:val="DefaultParagraphFont"/>
    <w:rsid w:val="009E66CE"/>
    <w:rPr>
      <w:sz w:val="16"/>
    </w:rPr>
  </w:style>
  <w:style w:type="paragraph" w:customStyle="1" w:styleId="WideTable">
    <w:name w:val="Wide Table"/>
    <w:basedOn w:val="Normal"/>
    <w:rsid w:val="009E66CE"/>
    <w:pPr>
      <w:ind w:left="-1418"/>
    </w:pPr>
    <w:rPr>
      <w:sz w:val="2"/>
      <w:szCs w:val="2"/>
    </w:rPr>
  </w:style>
  <w:style w:type="character" w:styleId="PageNumber">
    <w:name w:val="page number"/>
    <w:basedOn w:val="DefaultParagraphFont"/>
    <w:rsid w:val="009E66CE"/>
  </w:style>
  <w:style w:type="paragraph" w:styleId="Quote">
    <w:name w:val="Quote"/>
    <w:basedOn w:val="Heading1"/>
    <w:link w:val="QuoteChar"/>
    <w:qFormat/>
    <w:rsid w:val="009E66CE"/>
    <w:rPr>
      <w:b w:val="0"/>
      <w:sz w:val="72"/>
      <w:szCs w:val="72"/>
      <w:lang w:val="en-NZ"/>
    </w:rPr>
  </w:style>
  <w:style w:type="character" w:customStyle="1" w:styleId="QuoteChar">
    <w:name w:val="Quote Char"/>
    <w:basedOn w:val="DefaultParagraphFont"/>
    <w:link w:val="Quote"/>
    <w:rsid w:val="009E6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6CE"/>
    <w:pPr>
      <w:pageBreakBefore/>
    </w:pPr>
  </w:style>
  <w:style w:type="paragraph" w:customStyle="1" w:styleId="Border">
    <w:name w:val="Border"/>
    <w:basedOn w:val="Normal"/>
    <w:qFormat/>
    <w:rsid w:val="009E6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6CE"/>
    <w:rPr>
      <w:b/>
      <w:bCs/>
      <w:i/>
      <w:iCs/>
      <w:color w:val="auto"/>
    </w:rPr>
  </w:style>
  <w:style w:type="paragraph" w:styleId="IntenseQuote">
    <w:name w:val="Intense Quote"/>
    <w:basedOn w:val="Normal"/>
    <w:next w:val="Normal"/>
    <w:link w:val="IntenseQuoteChar"/>
    <w:uiPriority w:val="30"/>
    <w:qFormat/>
    <w:rsid w:val="009E6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6CE"/>
    <w:rPr>
      <w:smallCaps/>
      <w:color w:val="auto"/>
      <w:u w:val="single"/>
    </w:rPr>
  </w:style>
  <w:style w:type="character" w:styleId="IntenseReference">
    <w:name w:val="Intense Reference"/>
    <w:basedOn w:val="DefaultParagraphFont"/>
    <w:uiPriority w:val="32"/>
    <w:qFormat/>
    <w:rsid w:val="009E66CE"/>
    <w:rPr>
      <w:b/>
      <w:bCs/>
      <w:smallCaps/>
      <w:color w:val="auto"/>
      <w:spacing w:val="5"/>
      <w:u w:val="single"/>
    </w:rPr>
  </w:style>
  <w:style w:type="paragraph" w:customStyle="1" w:styleId="2ColumnHeading">
    <w:name w:val="2Column Heading"/>
    <w:basedOn w:val="BodyText"/>
    <w:qFormat/>
    <w:rsid w:val="009E66CE"/>
    <w:pPr>
      <w:spacing w:after="60"/>
      <w:ind w:left="-2268"/>
    </w:pPr>
    <w:rPr>
      <w:b/>
    </w:rPr>
  </w:style>
  <w:style w:type="paragraph" w:customStyle="1" w:styleId="Heading1TOC">
    <w:name w:val="Heading1 TOC"/>
    <w:basedOn w:val="Normal"/>
    <w:qFormat/>
    <w:rsid w:val="009E66CE"/>
    <w:pPr>
      <w:spacing w:before="240" w:after="120"/>
    </w:pPr>
    <w:rPr>
      <w:rFonts w:ascii="Times New Roman" w:hAnsi="Times New Roman"/>
      <w:b/>
      <w:sz w:val="32"/>
    </w:rPr>
  </w:style>
  <w:style w:type="paragraph" w:customStyle="1" w:styleId="Heading2TOC">
    <w:name w:val="Heading2 TOC"/>
    <w:basedOn w:val="Normal"/>
    <w:qFormat/>
    <w:rsid w:val="009E66CE"/>
    <w:pPr>
      <w:spacing w:before="240" w:after="60"/>
    </w:pPr>
    <w:rPr>
      <w:rFonts w:ascii="Times New Roman" w:hAnsi="Times New Roman"/>
      <w:b/>
      <w:sz w:val="28"/>
    </w:rPr>
  </w:style>
  <w:style w:type="character" w:customStyle="1" w:styleId="Underline">
    <w:name w:val="Underline"/>
    <w:basedOn w:val="DefaultParagraphFont"/>
    <w:qFormat/>
    <w:rsid w:val="009E66CE"/>
    <w:rPr>
      <w:u w:val="single"/>
    </w:rPr>
  </w:style>
  <w:style w:type="paragraph" w:styleId="BalloonText">
    <w:name w:val="Balloon Text"/>
    <w:basedOn w:val="Normal"/>
    <w:link w:val="BalloonTextChar"/>
    <w:rsid w:val="009E66CE"/>
    <w:rPr>
      <w:rFonts w:ascii="Tahoma" w:hAnsi="Tahoma" w:cs="Tahoma"/>
      <w:sz w:val="16"/>
      <w:szCs w:val="16"/>
    </w:rPr>
  </w:style>
  <w:style w:type="character" w:customStyle="1" w:styleId="BalloonTextChar">
    <w:name w:val="Balloon Text Char"/>
    <w:basedOn w:val="DefaultParagraphFont"/>
    <w:link w:val="BalloonText"/>
    <w:rsid w:val="009E6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6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6CE"/>
    <w:rPr>
      <w:b/>
      <w:color w:val="660033"/>
      <w:spacing w:val="0"/>
    </w:rPr>
  </w:style>
  <w:style w:type="paragraph" w:customStyle="1" w:styleId="Nameditemlist">
    <w:name w:val="Named item list"/>
    <w:basedOn w:val="BodyText"/>
    <w:qFormat/>
    <w:rsid w:val="009E66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4369</Characters>
  <Application>Microsoft Office Word</Application>
  <DocSecurity>0</DocSecurity>
  <Lines>166</Lines>
  <Paragraphs>101</Paragraphs>
  <ScaleCrop>false</ScaleCrop>
  <Company>Author-it Software Corporation Ltd.</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LGACOM408A Represent council at legal proceedings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2012-09-10T06:40:00Z</dcterms:created>
  <dcterms:modified xsi:type="dcterms:W3CDTF">2012-09-10T06:40:00Z</dcterms:modified>
</cp:coreProperties>
</file>