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21B" w:rsidP="0008421B">
      <w:pPr>
        <w:pStyle w:val="Title"/>
      </w:pPr>
      <w:r>
        <w:fldChar w:fldCharType="begin"/>
      </w:r>
      <w:r>
        <w:instrText xml:space="preserve"> TITLE   \* MERGEFORMAT </w:instrText>
      </w:r>
      <w:r>
        <w:fldChar w:fldCharType="separate"/>
      </w:r>
      <w:r>
        <w:t>LGACOM404B Establish cooperative arrangements with other organisations</w:t>
      </w:r>
      <w:r>
        <w:fldChar w:fldCharType="end"/>
      </w:r>
    </w:p>
    <w:p w:rsidR="0008421B" w:rsidP="0008421B">
      <w:pPr>
        <w:pStyle w:val="Version"/>
        <w:sectPr w:rsidSect="004C0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C0DBC" w:rsidP="004C0DBC">
      <w:pPr>
        <w:pStyle w:val="SuperHeading"/>
      </w:pPr>
      <w:r w:rsidRPr="004C0DBC">
        <w:t>LGACOM404B Establish cooperative arrangements with other organisations</w:t>
      </w:r>
    </w:p>
    <w:p w:rsidR="00000000" w:rsidRPr="004C0DBC" w:rsidP="004C0DBC">
      <w:pPr>
        <w:pStyle w:val="SuperHeading"/>
      </w:pPr>
    </w:p>
    <w:p w:rsidR="00000000" w:rsidRPr="004C0DBC" w:rsidP="004C0DBC">
      <w:pPr>
        <w:pStyle w:val="Heading1"/>
      </w:pPr>
      <w:bookmarkStart w:id="1" w:name="O_440077"/>
      <w:bookmarkEnd w:id="1"/>
      <w:r w:rsidRPr="004C0DBC">
        <w:t>Modification History</w:t>
      </w:r>
    </w:p>
    <w:p w:rsidR="00000000" w:rsidRPr="004C0DBC" w:rsidP="004C0DBC">
      <w:pPr>
        <w:pStyle w:val="BodyText"/>
      </w:pPr>
      <w:r w:rsidRPr="004C0DBC">
        <w:t>LGACOM404B Release 1:</w:t>
      </w:r>
      <w:r w:rsidRPr="004C0DBC">
        <w:tab/>
      </w:r>
      <w:r w:rsidRPr="004C0DBC">
        <w:tab/>
        <w:t>Primary release.</w:t>
      </w:r>
    </w:p>
    <w:p w:rsidR="00000000" w:rsidRPr="004C0DBC" w:rsidP="004C0DBC">
      <w:pPr>
        <w:pStyle w:val="AllowPageBreak"/>
      </w:pPr>
    </w:p>
    <w:p w:rsidR="00000000" w:rsidRPr="004C0DBC" w:rsidP="004C0DBC">
      <w:pPr>
        <w:pStyle w:val="Heading1"/>
      </w:pPr>
      <w:bookmarkStart w:id="2" w:name="O_440070"/>
      <w:bookmarkEnd w:id="2"/>
      <w:r w:rsidRPr="004C0DBC">
        <w:t>Unit Descriptor</w:t>
      </w:r>
    </w:p>
    <w:p w:rsidR="00000000" w:rsidRPr="004C0DBC" w:rsidP="004C0DBC">
      <w:pPr>
        <w:pStyle w:val="BodyText"/>
      </w:pPr>
      <w:r w:rsidRPr="004C0DBC">
        <w:t>The unit covers identifying, developing, implementing and monitoring cooperative arrangements with other organisations in an effort to improve services provided to the community. The unit is appropriate for staff working in areas of council where community</w:t>
      </w:r>
      <w:r w:rsidRPr="004C0DBC">
        <w:t xml:space="preserve"> and business development are a major focus.</w:t>
      </w:r>
    </w:p>
    <w:p w:rsidR="00000000" w:rsidRPr="004C0DBC" w:rsidP="004C0DBC">
      <w:pPr>
        <w:pStyle w:val="AllowPageBreak"/>
      </w:pPr>
    </w:p>
    <w:p w:rsidR="00000000" w:rsidRPr="004C0DBC" w:rsidP="004C0DBC">
      <w:pPr>
        <w:pStyle w:val="Heading1"/>
      </w:pPr>
      <w:bookmarkStart w:id="3" w:name="O_440089"/>
      <w:bookmarkEnd w:id="3"/>
      <w:r w:rsidRPr="004C0DBC">
        <w:t>Application of the Unit</w:t>
      </w:r>
    </w:p>
    <w:p w:rsidR="00000000" w:rsidRPr="004C0DBC" w:rsidP="004C0DBC">
      <w:pPr>
        <w:pStyle w:val="BodyText"/>
      </w:pPr>
      <w:r w:rsidRPr="004C0DBC">
        <w:t>This unit supports the attainment of skills and knowledge required for competent workplace performance in councils of all sizes. Knowledge of the legislation and regulati</w:t>
      </w:r>
      <w:r w:rsidRPr="004C0DBC">
        <w:t xml:space="preserve">ons within which councils must operate is essential. The unique nature of councils, as a tier of government directed by elected members and reflecting the needs of local communities, must be appropriately reflected. </w:t>
      </w:r>
    </w:p>
    <w:p w:rsidR="00000000" w:rsidRPr="004C0DBC" w:rsidP="004C0DBC">
      <w:pPr>
        <w:pStyle w:val="AllowPageBreak"/>
      </w:pPr>
    </w:p>
    <w:p w:rsidR="00000000" w:rsidRPr="004C0DBC" w:rsidP="004C0DBC">
      <w:pPr>
        <w:pStyle w:val="Heading1"/>
      </w:pPr>
      <w:bookmarkStart w:id="4" w:name="O_440078"/>
      <w:bookmarkEnd w:id="4"/>
      <w:r w:rsidRPr="004C0DBC">
        <w:t>Licensing/Regulatory I</w:t>
      </w:r>
      <w:r w:rsidRPr="004C0DBC">
        <w:t>nformation</w:t>
      </w:r>
    </w:p>
    <w:p w:rsidR="00000000" w:rsidRPr="004C0DBC" w:rsidP="004C0DBC">
      <w:pPr>
        <w:pStyle w:val="BodyText"/>
      </w:pPr>
      <w:r w:rsidRPr="004C0DBC">
        <w:t>Not applicable.</w:t>
      </w:r>
    </w:p>
    <w:p w:rsidR="00000000" w:rsidRPr="004C0DBC" w:rsidP="004C0DBC">
      <w:pPr>
        <w:pStyle w:val="AllowPageBreak"/>
      </w:pPr>
    </w:p>
    <w:p w:rsidR="00000000" w:rsidRPr="004C0DBC" w:rsidP="004C0DBC">
      <w:pPr>
        <w:pStyle w:val="Heading1"/>
      </w:pPr>
      <w:bookmarkStart w:id="5" w:name="O_440076"/>
      <w:bookmarkEnd w:id="5"/>
      <w:r w:rsidRPr="004C0DBC">
        <w:t>Pre-Requisites</w:t>
      </w:r>
    </w:p>
    <w:p w:rsidR="00000000" w:rsidRPr="004C0DBC" w:rsidP="004C0DBC">
      <w:pPr>
        <w:pStyle w:val="BodyText"/>
      </w:pPr>
      <w:r w:rsidRPr="004C0DBC">
        <w:t>Not applicable.</w:t>
      </w:r>
    </w:p>
    <w:p w:rsidR="00000000" w:rsidRPr="004C0DBC" w:rsidP="004C0DBC">
      <w:pPr>
        <w:pStyle w:val="AllowPageBreak"/>
      </w:pPr>
    </w:p>
    <w:p w:rsidR="00000000" w:rsidRPr="004C0DBC" w:rsidP="004C0DBC">
      <w:pPr>
        <w:pStyle w:val="Heading1"/>
      </w:pPr>
      <w:bookmarkStart w:id="6" w:name="O_440082"/>
      <w:bookmarkEnd w:id="6"/>
      <w:r w:rsidRPr="004C0DBC">
        <w:t>Employability Skills Information</w:t>
      </w:r>
    </w:p>
    <w:p w:rsidR="00000000" w:rsidRPr="004C0DBC" w:rsidP="004C0DBC">
      <w:pPr>
        <w:pStyle w:val="BodyText"/>
      </w:pPr>
      <w:r w:rsidRPr="004C0DBC">
        <w:t>This unit contains employability skills.</w:t>
      </w:r>
    </w:p>
    <w:p w:rsidR="00000000" w:rsidRPr="004C0DBC" w:rsidP="004C0DBC">
      <w:pPr>
        <w:pStyle w:val="AllowPageBreak"/>
      </w:pPr>
    </w:p>
    <w:p w:rsidR="00000000" w:rsidRPr="004C0DBC" w:rsidP="004C0DBC">
      <w:pPr>
        <w:pStyle w:val="Heading1"/>
      </w:pPr>
      <w:bookmarkStart w:id="7" w:name="O_440084"/>
      <w:bookmarkEnd w:id="7"/>
      <w:r w:rsidRPr="004C0DBC">
        <w:t>Elements and Performance Criteria Pre-Content</w:t>
      </w:r>
    </w:p>
    <w:tbl>
      <w:tblPr>
        <w:tblW w:w="0" w:type="auto"/>
        <w:tblLayout w:type="fixed"/>
        <w:tblCellMar>
          <w:left w:w="62" w:type="dxa"/>
          <w:right w:w="62" w:type="dxa"/>
        </w:tblCellMar>
        <w:tblLook w:val="0000"/>
      </w:tblPr>
      <w:tblGrid>
        <w:gridCol w:w="2700"/>
        <w:gridCol w:w="6228"/>
      </w:tblGrid>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Elements describe the essen</w:t>
            </w:r>
            <w:r w:rsidRPr="004C0DBC">
              <w:t>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BodyText"/>
            </w:pPr>
            <w:r w:rsidRPr="004C0DBC">
              <w:t xml:space="preserve">Performance criteria describe the required performance needed to demonstrate achievement of the element.  Where </w:t>
            </w:r>
            <w:r w:rsidRPr="004C0DBC">
              <w:rPr>
                <w:rStyle w:val="BoldandItalics"/>
              </w:rPr>
              <w:t>bold italicised</w:t>
            </w:r>
            <w:r w:rsidRPr="004C0DBC">
              <w:t xml:space="preserve"> text is used, further information is detailed in the Range Statement.  Assessment of perfo</w:t>
            </w:r>
            <w:r w:rsidRPr="004C0DBC">
              <w:t>rmance is to be consistent with the Evidence Guide.</w:t>
            </w:r>
          </w:p>
        </w:tc>
      </w:tr>
    </w:tbl>
    <w:p w:rsidR="00000000" w:rsidRPr="004C0DBC" w:rsidP="004C0DBC">
      <w:pPr>
        <w:pStyle w:val="BodyText"/>
      </w:pPr>
    </w:p>
    <w:p w:rsidR="00000000" w:rsidRPr="004C0DBC" w:rsidP="004C0DBC">
      <w:pPr>
        <w:pStyle w:val="AllowPageBreak"/>
      </w:pPr>
    </w:p>
    <w:p w:rsidR="00000000" w:rsidRPr="004C0DBC" w:rsidP="004C0DBC">
      <w:pPr>
        <w:pStyle w:val="Heading1"/>
      </w:pPr>
      <w:bookmarkStart w:id="8" w:name="O_440086"/>
      <w:bookmarkEnd w:id="8"/>
      <w:r w:rsidRPr="004C0DBC">
        <w:t>Elements and Performance Criteria</w:t>
      </w:r>
    </w:p>
    <w:tbl>
      <w:tblPr>
        <w:tblW w:w="0" w:type="auto"/>
        <w:tblLayout w:type="fixed"/>
        <w:tblCellMar>
          <w:left w:w="62" w:type="dxa"/>
          <w:right w:w="62" w:type="dxa"/>
        </w:tblCellMar>
        <w:tblLook w:val="0000"/>
      </w:tblPr>
      <w:tblGrid>
        <w:gridCol w:w="2700"/>
        <w:gridCol w:w="6228"/>
      </w:tblGrid>
      <w:tr w:rsidTr="0008421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C0DBC" w:rsidP="004C0DBC">
            <w:pPr>
              <w:pStyle w:val="BodyText"/>
            </w:pPr>
            <w:r w:rsidRPr="004C0DB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PERFORMANCE CRITERIA</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List"/>
              <w:rPr>
                <w:lang w:val="en-NZ"/>
              </w:rPr>
            </w:pPr>
            <w:r w:rsidRPr="004C0DBC">
              <w:rPr>
                <w:rStyle w:val="SpecialBold"/>
              </w:rPr>
              <w:t>1.</w:t>
            </w:r>
            <w:r w:rsidRPr="004C0DBC">
              <w:rPr>
                <w:rStyle w:val="SpecialBold"/>
              </w:rPr>
              <w:tab/>
              <w:t>Identify opportunities for cooperative arrangements</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
            </w:pPr>
            <w:r w:rsidRPr="004C0DBC">
              <w:t>1.1.</w:t>
            </w:r>
            <w:r w:rsidRPr="004C0DBC">
              <w:tab/>
              <w:t xml:space="preserve">Opportunities for </w:t>
            </w:r>
            <w:r w:rsidRPr="004C0DBC">
              <w:rPr>
                <w:rStyle w:val="BoldandItalics"/>
              </w:rPr>
              <w:t xml:space="preserve">cooperative arrangements </w:t>
            </w:r>
            <w:r w:rsidRPr="004C0DBC">
              <w:t xml:space="preserve">are </w:t>
            </w:r>
            <w:r w:rsidRPr="004C0DBC">
              <w:t xml:space="preserve">identified through consultation with </w:t>
            </w:r>
            <w:r w:rsidRPr="004C0DBC">
              <w:rPr>
                <w:rStyle w:val="BoldandItalics"/>
              </w:rPr>
              <w:t>other organisations</w:t>
            </w:r>
            <w:r w:rsidRPr="004C0DBC">
              <w:t>.</w:t>
            </w:r>
          </w:p>
          <w:p w:rsidR="00000000" w:rsidP="004C0DBC">
            <w:pPr>
              <w:pStyle w:val="List"/>
              <w:rPr>
                <w:lang w:val="en-NZ"/>
              </w:rPr>
            </w:pPr>
            <w:r w:rsidRPr="004C0DBC">
              <w:t>1.2.</w:t>
            </w:r>
            <w:r w:rsidRPr="004C0DBC">
              <w:tab/>
              <w:t xml:space="preserve">Opportunities identified are analysed to ensure they will provide an increased level, or at least an equivalent level, of service to the community.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List"/>
              <w:rPr>
                <w:lang w:val="en-NZ"/>
              </w:rPr>
            </w:pPr>
            <w:r w:rsidRPr="004C0DBC">
              <w:rPr>
                <w:rStyle w:val="SpecialBold"/>
              </w:rPr>
              <w:t>2.</w:t>
            </w:r>
            <w:r w:rsidRPr="004C0DBC">
              <w:rPr>
                <w:rStyle w:val="SpecialBold"/>
              </w:rPr>
              <w:tab/>
              <w:t>Develop and implement cooperative polici</w:t>
            </w:r>
            <w:r w:rsidRPr="004C0DBC">
              <w:rPr>
                <w:rStyle w:val="SpecialBold"/>
              </w:rPr>
              <w:t>es and projects with other organisations</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
            </w:pPr>
            <w:r w:rsidRPr="004C0DBC">
              <w:t>2.1.</w:t>
            </w:r>
            <w:r w:rsidRPr="004C0DBC">
              <w:tab/>
              <w:t xml:space="preserve">Cooperative policies are agreed upon by all participating organisations and disseminated to all involved staff. </w:t>
            </w:r>
          </w:p>
          <w:p w:rsidR="00000000" w:rsidRPr="004C0DBC" w:rsidP="004C0DBC">
            <w:pPr>
              <w:pStyle w:val="List"/>
            </w:pPr>
            <w:r w:rsidRPr="004C0DBC">
              <w:t>2.2.</w:t>
            </w:r>
            <w:r w:rsidRPr="004C0DBC">
              <w:tab/>
              <w:t>Project objectives and</w:t>
            </w:r>
            <w:r w:rsidRPr="004C0DBC">
              <w:rPr>
                <w:rStyle w:val="BoldandItalics"/>
              </w:rPr>
              <w:t xml:space="preserve"> performance indicators</w:t>
            </w:r>
            <w:r w:rsidRPr="004C0DBC">
              <w:t xml:space="preserve"> are determined and plans are drawn up to facil</w:t>
            </w:r>
            <w:r w:rsidRPr="004C0DBC">
              <w:t xml:space="preserve">itate the smooth implementation and conduct of collaborative projects. </w:t>
            </w:r>
          </w:p>
          <w:p w:rsidR="00000000" w:rsidRPr="004C0DBC" w:rsidP="004C0DBC">
            <w:pPr>
              <w:pStyle w:val="List"/>
            </w:pPr>
            <w:r w:rsidRPr="004C0DBC">
              <w:t>2.3.</w:t>
            </w:r>
            <w:r w:rsidRPr="004C0DBC">
              <w:tab/>
              <w:t xml:space="preserve">Implementation methods are organised and agreed actions and work programs are allocated to relevant staff. </w:t>
            </w:r>
          </w:p>
          <w:p w:rsidR="00000000" w:rsidRPr="004C0DBC" w:rsidP="004C0DBC">
            <w:pPr>
              <w:pStyle w:val="List"/>
            </w:pPr>
            <w:r w:rsidRPr="004C0DBC">
              <w:t>2.4.</w:t>
            </w:r>
            <w:r w:rsidRPr="004C0DBC">
              <w:tab/>
              <w:t xml:space="preserve">Communications strategies are put in place to enable efficient </w:t>
            </w:r>
            <w:r w:rsidRPr="004C0DBC">
              <w:t xml:space="preserve">and coherent implementation and conduct. </w:t>
            </w:r>
          </w:p>
          <w:p w:rsidR="00000000" w:rsidRPr="004C0DBC" w:rsidP="004C0DBC">
            <w:pPr>
              <w:pStyle w:val="List"/>
            </w:pPr>
            <w:r w:rsidRPr="004C0DBC">
              <w:t>2.5.</w:t>
            </w:r>
            <w:r w:rsidRPr="004C0DBC">
              <w:tab/>
              <w:t xml:space="preserve">Resources are identified and accessed in the most cost-effective manner. </w:t>
            </w:r>
          </w:p>
          <w:p w:rsidR="00000000" w:rsidP="004C0DBC">
            <w:pPr>
              <w:pStyle w:val="List"/>
              <w:rPr>
                <w:lang w:val="en-NZ"/>
              </w:rPr>
            </w:pPr>
            <w:r w:rsidRPr="004C0DBC">
              <w:t>2.6.</w:t>
            </w:r>
            <w:r w:rsidRPr="004C0DBC">
              <w:tab/>
              <w:t xml:space="preserve">Communities are informed of the changes and benefits in service delivery due to the new collaborative arrangements.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List"/>
              <w:rPr>
                <w:lang w:val="en-NZ"/>
              </w:rPr>
            </w:pPr>
            <w:r w:rsidRPr="004C0DBC">
              <w:rPr>
                <w:rStyle w:val="SpecialBold"/>
              </w:rPr>
              <w:t>3.</w:t>
            </w:r>
            <w:r w:rsidRPr="004C0DBC">
              <w:rPr>
                <w:rStyle w:val="SpecialBold"/>
              </w:rPr>
              <w:tab/>
              <w:t>Monitor a</w:t>
            </w:r>
            <w:r w:rsidRPr="004C0DBC">
              <w:rPr>
                <w:rStyle w:val="SpecialBold"/>
              </w:rPr>
              <w:t>nd evaluate the effectiveness of the collaborative venture</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
            </w:pPr>
            <w:r w:rsidRPr="004C0DBC">
              <w:t>3.1.</w:t>
            </w:r>
            <w:r w:rsidRPr="004C0DBC">
              <w:tab/>
              <w:t xml:space="preserve">Project progress is evaluated with reference to planned time lines and performance criteria at predetermined intervals to assess effectiveness for council and community. </w:t>
            </w:r>
          </w:p>
          <w:p w:rsidR="00000000" w:rsidRPr="004C0DBC" w:rsidP="004C0DBC">
            <w:pPr>
              <w:pStyle w:val="List"/>
            </w:pPr>
            <w:r w:rsidRPr="004C0DBC">
              <w:t>3.2.</w:t>
            </w:r>
            <w:r w:rsidRPr="004C0DBC">
              <w:tab/>
              <w:t>Project is revie</w:t>
            </w:r>
            <w:r w:rsidRPr="004C0DBC">
              <w:t xml:space="preserve">wed and project plan and resource allocations are revised when necessary. </w:t>
            </w:r>
          </w:p>
          <w:p w:rsidR="00000000" w:rsidRPr="004C0DBC" w:rsidP="004C0DBC">
            <w:pPr>
              <w:pStyle w:val="List"/>
            </w:pPr>
            <w:r w:rsidRPr="004C0DBC">
              <w:t>3.3.</w:t>
            </w:r>
            <w:r w:rsidRPr="004C0DBC">
              <w:tab/>
              <w:t xml:space="preserve">Information gathered from project evaluation is used to provide input to continuous improvement and planning processes. </w:t>
            </w:r>
          </w:p>
          <w:p w:rsidR="00000000" w:rsidRPr="004C0DBC" w:rsidP="004C0DBC">
            <w:pPr>
              <w:pStyle w:val="List"/>
            </w:pPr>
            <w:r w:rsidRPr="004C0DBC">
              <w:t>3.4.</w:t>
            </w:r>
            <w:r w:rsidRPr="004C0DBC">
              <w:tab/>
              <w:t>Problems or contingencies that arise are managed a</w:t>
            </w:r>
            <w:r w:rsidRPr="004C0DBC">
              <w:t xml:space="preserve">nd resolved professionally and promptly in conjunction with relevant personnel. </w:t>
            </w:r>
          </w:p>
        </w:tc>
      </w:tr>
    </w:tbl>
    <w:p w:rsidR="00000000" w:rsidRPr="004C0DBC" w:rsidP="004C0DBC">
      <w:pPr>
        <w:pStyle w:val="BodyText"/>
      </w:pPr>
    </w:p>
    <w:p w:rsidR="00000000" w:rsidRPr="004C0DBC" w:rsidP="004C0DBC">
      <w:pPr>
        <w:pStyle w:val="AllowPageBreak"/>
      </w:pPr>
    </w:p>
    <w:p w:rsidR="00000000" w:rsidRPr="004C0DBC" w:rsidP="004C0DBC">
      <w:pPr>
        <w:pStyle w:val="Heading1"/>
      </w:pPr>
      <w:bookmarkStart w:id="9" w:name="O_440071"/>
      <w:bookmarkEnd w:id="9"/>
      <w:r w:rsidRPr="004C0DBC">
        <w:t>Required Skills and Knowledge</w:t>
      </w:r>
    </w:p>
    <w:tbl>
      <w:tblPr>
        <w:tblW w:w="0" w:type="auto"/>
        <w:tblLayout w:type="fixed"/>
        <w:tblCellMar>
          <w:left w:w="62" w:type="dxa"/>
          <w:right w:w="62" w:type="dxa"/>
        </w:tblCellMar>
        <w:tblLook w:val="0000"/>
      </w:tblPr>
      <w:tblGrid>
        <w:gridCol w:w="8928"/>
      </w:tblGrid>
      <w:tr w:rsidTr="000842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This describes the essential skills and knowledge and their level, required for this unit</w:t>
            </w:r>
          </w:p>
        </w:tc>
      </w:tr>
      <w:tr w:rsidTr="000842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Required Skills</w:t>
            </w:r>
          </w:p>
        </w:tc>
      </w:tr>
      <w:tr w:rsidTr="000842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C0DBC" w:rsidP="004C0DBC">
            <w:pPr>
              <w:pStyle w:val="ListBullet"/>
            </w:pPr>
            <w:r w:rsidRPr="004C0DBC">
              <w:t xml:space="preserve">negotiation with a range of personnel and other agencies </w:t>
            </w:r>
          </w:p>
          <w:p w:rsidR="00000000" w:rsidRPr="004C0DBC" w:rsidP="004C0DBC">
            <w:pPr>
              <w:pStyle w:val="ListBullet"/>
            </w:pPr>
            <w:r w:rsidRPr="004C0DBC">
              <w:t xml:space="preserve">research and evaluation, including cost-benefit analysis </w:t>
            </w:r>
          </w:p>
          <w:p w:rsidR="00000000" w:rsidRPr="004C0DBC" w:rsidP="004C0DBC">
            <w:pPr>
              <w:pStyle w:val="ListBullet"/>
            </w:pPr>
            <w:r w:rsidRPr="004C0DBC">
              <w:t xml:space="preserve">written and verbal communication with public and council personnel affected by implementation </w:t>
            </w:r>
          </w:p>
          <w:p w:rsidR="00000000" w:rsidRPr="004C0DBC" w:rsidP="004C0DBC">
            <w:pPr>
              <w:pStyle w:val="ListBullet"/>
            </w:pPr>
            <w:r w:rsidRPr="004C0DBC">
              <w:t xml:space="preserve">strategic and business planning </w:t>
            </w:r>
          </w:p>
          <w:p w:rsidR="00000000" w:rsidRPr="004C0DBC" w:rsidP="004C0DBC">
            <w:pPr>
              <w:pStyle w:val="ListBullet"/>
            </w:pPr>
            <w:r w:rsidRPr="004C0DBC">
              <w:t>planning and</w:t>
            </w:r>
            <w:r w:rsidRPr="004C0DBC">
              <w:t xml:space="preserve"> organisational </w:t>
            </w:r>
          </w:p>
          <w:p w:rsidR="00000000" w:rsidRPr="004C0DBC" w:rsidP="004C0DBC">
            <w:pPr>
              <w:pStyle w:val="ListBullet"/>
            </w:pPr>
            <w:r w:rsidRPr="004C0DBC">
              <w:t xml:space="preserve">time management </w:t>
            </w:r>
          </w:p>
          <w:p w:rsidR="00000000" w:rsidRPr="004C0DBC" w:rsidP="004C0DBC">
            <w:pPr>
              <w:pStyle w:val="ListBullet"/>
            </w:pPr>
            <w:r w:rsidRPr="004C0DBC">
              <w:t xml:space="preserve">ability to work as part of a team particularly with people from diverse backgrounds </w:t>
            </w:r>
          </w:p>
          <w:p w:rsidR="00000000" w:rsidRPr="004C0DBC" w:rsidP="004C0DBC">
            <w:pPr>
              <w:pStyle w:val="ListBullet"/>
            </w:pPr>
            <w:r w:rsidRPr="004C0DBC">
              <w:t xml:space="preserve">problem solving </w:t>
            </w:r>
          </w:p>
          <w:p w:rsidR="00000000" w:rsidP="004C0DBC">
            <w:pPr>
              <w:pStyle w:val="ListBullet"/>
              <w:rPr>
                <w:lang w:val="en-NZ"/>
              </w:rPr>
            </w:pPr>
            <w:r w:rsidRPr="004C0DBC">
              <w:t>using appropriate software and technology</w:t>
            </w:r>
          </w:p>
        </w:tc>
      </w:tr>
      <w:tr w:rsidTr="000842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Required Knowledge</w:t>
            </w:r>
          </w:p>
        </w:tc>
      </w:tr>
      <w:tr w:rsidTr="0008421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C0DBC" w:rsidP="004C0DBC">
            <w:pPr>
              <w:pStyle w:val="ListBullet"/>
            </w:pPr>
            <w:r w:rsidRPr="004C0DBC">
              <w:t>relevant council policies and procedures</w:t>
            </w:r>
          </w:p>
          <w:p w:rsidR="00000000" w:rsidRPr="004C0DBC" w:rsidP="004C0DBC">
            <w:pPr>
              <w:pStyle w:val="ListBullet"/>
            </w:pPr>
            <w:r w:rsidRPr="004C0DBC">
              <w:t>sustainable pra</w:t>
            </w:r>
            <w:r w:rsidRPr="004C0DBC">
              <w:t xml:space="preserve">ctices </w:t>
            </w:r>
          </w:p>
          <w:p w:rsidR="00000000" w:rsidRPr="004C0DBC" w:rsidP="004C0DBC">
            <w:pPr>
              <w:pStyle w:val="ListBullet"/>
            </w:pPr>
            <w:r w:rsidRPr="004C0DBC">
              <w:t xml:space="preserve">council operations </w:t>
            </w:r>
          </w:p>
          <w:p w:rsidR="00000000" w:rsidRPr="004C0DBC" w:rsidP="004C0DBC">
            <w:pPr>
              <w:pStyle w:val="ListBullet"/>
            </w:pPr>
            <w:r w:rsidRPr="004C0DBC">
              <w:t xml:space="preserve">council goals, objectives and strategies </w:t>
            </w:r>
          </w:p>
          <w:p w:rsidR="00000000" w:rsidRPr="004C0DBC" w:rsidP="004C0DBC">
            <w:pPr>
              <w:pStyle w:val="ListBullet"/>
            </w:pPr>
            <w:r w:rsidRPr="004C0DBC">
              <w:t>other organisations potentially interested in cooperative arrangements</w:t>
            </w:r>
          </w:p>
        </w:tc>
      </w:tr>
    </w:tbl>
    <w:p w:rsidR="00000000" w:rsidRPr="004C0DBC" w:rsidP="004C0DBC">
      <w:pPr>
        <w:pStyle w:val="BodyText"/>
      </w:pPr>
    </w:p>
    <w:p w:rsidR="00000000" w:rsidRPr="004C0DBC" w:rsidP="004C0DBC">
      <w:pPr>
        <w:pStyle w:val="AllowPageBreak"/>
      </w:pPr>
    </w:p>
    <w:p w:rsidR="00000000" w:rsidRPr="004C0DBC" w:rsidP="004C0DBC">
      <w:pPr>
        <w:pStyle w:val="Heading1"/>
      </w:pPr>
      <w:bookmarkStart w:id="10" w:name="O_440080"/>
      <w:bookmarkEnd w:id="10"/>
      <w:r w:rsidRPr="004C0DBC">
        <w:t>Evidence Guide</w:t>
      </w:r>
    </w:p>
    <w:tbl>
      <w:tblPr>
        <w:tblW w:w="0" w:type="auto"/>
        <w:tblLayout w:type="fixed"/>
        <w:tblCellMar>
          <w:left w:w="62" w:type="dxa"/>
          <w:right w:w="62" w:type="dxa"/>
        </w:tblCellMar>
        <w:tblLook w:val="0000"/>
      </w:tblPr>
      <w:tblGrid>
        <w:gridCol w:w="2700"/>
        <w:gridCol w:w="6228"/>
      </w:tblGrid>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A person who demonstrates competency in this unit will be able to perform the outcomes described in the Elements to the required performance level detailed in the Performance Criteria. The knowledge and skill requirements described in the Range Statement m</w:t>
            </w:r>
            <w:r w:rsidRPr="004C0DBC">
              <w:t xml:space="preserve">ust also be demonstrated. For example, knowledge of the legislative framework and safe work practices that underpin the performance of the unit are also required to be demonstrated.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BodyText"/>
            </w:pPr>
            <w:r w:rsidRPr="004C0DBC">
              <w:t xml:space="preserve">The demonstrated ability to: </w:t>
            </w:r>
          </w:p>
          <w:p w:rsidR="00000000" w:rsidRPr="004C0DBC" w:rsidP="004C0DBC">
            <w:pPr>
              <w:pStyle w:val="ListBullet"/>
            </w:pPr>
            <w:r w:rsidRPr="004C0DBC">
              <w:t xml:space="preserve">establish cooperative arrangements with other organisations on behalf of council that create measurable benefits to the organisation, incorporate effective evaluation mechanisms and support corporate direction and strategies </w:t>
            </w:r>
          </w:p>
          <w:p w:rsidR="00000000" w:rsidP="004C0DBC">
            <w:pPr>
              <w:pStyle w:val="ListBullet"/>
              <w:rPr>
                <w:lang w:val="en-NZ"/>
              </w:rPr>
            </w:pPr>
            <w:r w:rsidRPr="004C0DBC">
              <w:t xml:space="preserve">communicate cooperative arrangements and their benefit effectively throughout the organisation.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Assessment of performance requirements in this unit should be undertaken within the context of the local government framework. Competen</w:t>
            </w:r>
            <w:r w:rsidRPr="004C0DBC">
              <w:t xml:space="preserve">cy is demonstrated by performance of all stated criteria, including the Range of Variables applicable to the workplace environment.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BodyText"/>
            </w:pPr>
            <w:r w:rsidRPr="004C0DBC">
              <w:t xml:space="preserve">The following assessment methods are suggested: </w:t>
            </w:r>
          </w:p>
          <w:p w:rsidR="00000000" w:rsidRPr="004C0DBC" w:rsidP="004C0DBC">
            <w:pPr>
              <w:pStyle w:val="ListBullet"/>
            </w:pPr>
            <w:r w:rsidRPr="004C0DBC">
              <w:t>observation of the learner performing a range of wo</w:t>
            </w:r>
            <w:r w:rsidRPr="004C0DBC">
              <w:t xml:space="preserve">rkplace tasks over sufficient time to demonstrate handling of a range of contingencies </w:t>
            </w:r>
          </w:p>
          <w:p w:rsidR="00000000" w:rsidRPr="004C0DBC" w:rsidP="004C0DBC">
            <w:pPr>
              <w:pStyle w:val="ListBullet"/>
            </w:pPr>
            <w:r w:rsidRPr="004C0DBC">
              <w:t xml:space="preserve">written and/or oral questioning to assess knowledge and understanding </w:t>
            </w:r>
          </w:p>
          <w:p w:rsidR="00000000" w:rsidRPr="004C0DBC" w:rsidP="004C0DBC">
            <w:pPr>
              <w:pStyle w:val="ListBullet"/>
            </w:pPr>
            <w:r w:rsidRPr="004C0DBC">
              <w:t xml:space="preserve">completion of workplace documentation </w:t>
            </w:r>
          </w:p>
          <w:p w:rsidR="00000000" w:rsidRPr="004C0DBC" w:rsidP="004C0DBC">
            <w:pPr>
              <w:pStyle w:val="ListBullet"/>
            </w:pPr>
            <w:r w:rsidRPr="004C0DBC">
              <w:t xml:space="preserve">third-party reports from experienced practitioners </w:t>
            </w:r>
          </w:p>
          <w:p w:rsidR="00000000" w:rsidP="004C0DBC">
            <w:pPr>
              <w:pStyle w:val="ListBullet"/>
              <w:rPr>
                <w:lang w:val="en-NZ"/>
              </w:rPr>
            </w:pPr>
            <w:r w:rsidRPr="004C0DBC">
              <w:t>comple</w:t>
            </w:r>
            <w:r w:rsidRPr="004C0DBC">
              <w:t xml:space="preserve">tion of self-paced learning materials including personal reflection and feedback from trainer, coach or supervisor.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 xml:space="preserve">Evidence will need to be gathered over time across a range of variables depending on council work flow and planning cycle as long as the critical aspects of evidence can be demonstrated. </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BodyText"/>
            </w:pPr>
            <w:r w:rsidRPr="004C0DBC">
              <w:t>Access to organisations with whom cooperative</w:t>
            </w:r>
            <w:r w:rsidRPr="004C0DBC">
              <w:t xml:space="preserve"> arrangements are to be developed or to simulated case studies. </w:t>
            </w:r>
          </w:p>
        </w:tc>
      </w:tr>
    </w:tbl>
    <w:p w:rsidR="00000000" w:rsidRPr="004C0DBC" w:rsidP="004C0DBC">
      <w:pPr>
        <w:pStyle w:val="BodyText"/>
      </w:pPr>
    </w:p>
    <w:p w:rsidR="00000000" w:rsidRPr="004C0DBC" w:rsidP="004C0DBC">
      <w:pPr>
        <w:pStyle w:val="AllowPageBreak"/>
      </w:pPr>
    </w:p>
    <w:p w:rsidR="00000000" w:rsidRPr="004C0DBC" w:rsidP="004C0DBC">
      <w:pPr>
        <w:pStyle w:val="Heading1"/>
      </w:pPr>
      <w:bookmarkStart w:id="11" w:name="O_440073"/>
      <w:bookmarkEnd w:id="11"/>
      <w:r w:rsidRPr="004C0DBC">
        <w:t>Range Statement</w:t>
      </w:r>
    </w:p>
    <w:tbl>
      <w:tblPr>
        <w:tblW w:w="0" w:type="auto"/>
        <w:tblLayout w:type="fixed"/>
        <w:tblCellMar>
          <w:left w:w="62" w:type="dxa"/>
          <w:right w:w="62" w:type="dxa"/>
        </w:tblCellMar>
        <w:tblLook w:val="0000"/>
      </w:tblPr>
      <w:tblGrid>
        <w:gridCol w:w="2700"/>
        <w:gridCol w:w="6228"/>
      </w:tblGrid>
      <w:tr w:rsidTr="0008421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t xml:space="preserve">The Range Statement relates to the Unit of Competency as a whole.  It allows for different work environments and situations that may affect performance.  </w:t>
            </w:r>
            <w:r w:rsidRPr="004C0DBC">
              <w:rPr>
                <w:rStyle w:val="BoldandItalics"/>
              </w:rPr>
              <w:t>Bo</w:t>
            </w:r>
            <w:r w:rsidRPr="004C0DBC">
              <w:rPr>
                <w:rStyle w:val="BoldandItalics"/>
              </w:rPr>
              <w:t>ld italicised</w:t>
            </w:r>
            <w:r w:rsidRPr="004C0DBC">
              <w:t xml:space="preserve"> wording in the Performance Criteria is detailed below.</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BoldandItalics"/>
              </w:rPr>
              <w:t>Cooperative arrangements</w:t>
            </w:r>
            <w:r w:rsidRPr="004C0D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Bullet"/>
            </w:pPr>
            <w:r w:rsidRPr="004C0DBC">
              <w:t xml:space="preserve">joint funding for projects </w:t>
            </w:r>
          </w:p>
          <w:p w:rsidR="00000000" w:rsidRPr="004C0DBC" w:rsidP="004C0DBC">
            <w:pPr>
              <w:pStyle w:val="ListBullet"/>
            </w:pPr>
            <w:r w:rsidRPr="004C0DBC">
              <w:t xml:space="preserve">shared promotional resources </w:t>
            </w:r>
          </w:p>
          <w:p w:rsidR="00000000" w:rsidRPr="004C0DBC" w:rsidP="004C0DBC">
            <w:pPr>
              <w:pStyle w:val="ListBullet"/>
            </w:pPr>
            <w:r w:rsidRPr="004C0DBC">
              <w:t xml:space="preserve">joint ventures to build or construct community facilities </w:t>
            </w:r>
          </w:p>
          <w:p w:rsidR="00000000" w:rsidP="004C0DBC">
            <w:pPr>
              <w:pStyle w:val="ListBullet"/>
              <w:rPr>
                <w:lang w:val="en-NZ"/>
              </w:rPr>
            </w:pPr>
            <w:r w:rsidRPr="004C0DBC">
              <w:t>sponsorship arrangements</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BoldandItalics"/>
              </w:rPr>
              <w:t>Other organisations</w:t>
            </w:r>
            <w:r w:rsidRPr="004C0D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Bullet"/>
            </w:pPr>
            <w:r w:rsidRPr="004C0DBC">
              <w:t xml:space="preserve">other councils within the region, state or nation </w:t>
            </w:r>
          </w:p>
          <w:p w:rsidR="00000000" w:rsidRPr="004C0DBC" w:rsidP="004C0DBC">
            <w:pPr>
              <w:pStyle w:val="ListBullet"/>
            </w:pPr>
            <w:r w:rsidRPr="004C0DBC">
              <w:t xml:space="preserve">regional organisations of councils </w:t>
            </w:r>
          </w:p>
          <w:p w:rsidR="00000000" w:rsidRPr="004C0DBC" w:rsidP="004C0DBC">
            <w:pPr>
              <w:pStyle w:val="ListBullet"/>
            </w:pPr>
            <w:r w:rsidRPr="004C0DBC">
              <w:t xml:space="preserve">state or commonwealth agencies </w:t>
            </w:r>
          </w:p>
          <w:p w:rsidR="00000000" w:rsidRPr="004C0DBC" w:rsidP="004C0DBC">
            <w:pPr>
              <w:pStyle w:val="ListBullet"/>
            </w:pPr>
            <w:r w:rsidRPr="004C0DBC">
              <w:t xml:space="preserve">private or business enterprises </w:t>
            </w:r>
          </w:p>
          <w:p w:rsidR="00000000" w:rsidP="004C0DBC">
            <w:pPr>
              <w:pStyle w:val="ListBullet"/>
              <w:rPr>
                <w:lang w:val="en-NZ"/>
              </w:rPr>
            </w:pPr>
            <w:r w:rsidRPr="004C0DBC">
              <w:t>community groups</w:t>
            </w:r>
          </w:p>
        </w:tc>
      </w:tr>
      <w:tr w:rsidTr="0008421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C0DBC">
            <w:pPr>
              <w:pStyle w:val="BodyText"/>
              <w:rPr>
                <w:lang w:val="en-NZ"/>
              </w:rPr>
            </w:pPr>
            <w:r w:rsidRPr="004C0DBC">
              <w:rPr>
                <w:rStyle w:val="BoldandItalics"/>
              </w:rPr>
              <w:t>Performance indicators</w:t>
            </w:r>
            <w:r w:rsidRPr="004C0DB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C0DBC" w:rsidP="004C0DBC">
            <w:pPr>
              <w:pStyle w:val="ListBullet"/>
            </w:pPr>
            <w:r w:rsidRPr="004C0DBC">
              <w:t xml:space="preserve">increases in revenue </w:t>
            </w:r>
          </w:p>
          <w:p w:rsidR="00000000" w:rsidRPr="004C0DBC" w:rsidP="004C0DBC">
            <w:pPr>
              <w:pStyle w:val="ListBullet"/>
            </w:pPr>
            <w:r w:rsidRPr="004C0DBC">
              <w:t xml:space="preserve">customer satisfaction reports </w:t>
            </w:r>
          </w:p>
          <w:p w:rsidR="00000000" w:rsidRPr="004C0DBC" w:rsidP="004C0DBC">
            <w:pPr>
              <w:pStyle w:val="ListBullet"/>
            </w:pPr>
            <w:r w:rsidRPr="004C0DBC">
              <w:t xml:space="preserve">increases in service usage </w:t>
            </w:r>
          </w:p>
          <w:p w:rsidR="00000000" w:rsidRPr="004C0DBC" w:rsidP="004C0DBC">
            <w:pPr>
              <w:pStyle w:val="ListBullet"/>
            </w:pPr>
            <w:r w:rsidRPr="004C0DBC">
              <w:t>increased tourism to the region or municipality</w:t>
            </w:r>
          </w:p>
        </w:tc>
      </w:tr>
    </w:tbl>
    <w:p w:rsidR="00000000" w:rsidRPr="004C0DBC" w:rsidP="004C0DBC">
      <w:pPr>
        <w:pStyle w:val="BodyText"/>
      </w:pPr>
    </w:p>
    <w:p w:rsidR="00000000" w:rsidRPr="004C0DBC" w:rsidP="004C0DBC">
      <w:pPr>
        <w:pStyle w:val="AllowPageBreak"/>
      </w:pPr>
    </w:p>
    <w:p w:rsidR="00000000" w:rsidRPr="004C0DBC" w:rsidP="004C0DBC">
      <w:pPr>
        <w:pStyle w:val="Heading1"/>
      </w:pPr>
      <w:bookmarkStart w:id="12" w:name="O_440069"/>
      <w:bookmarkEnd w:id="12"/>
      <w:r w:rsidRPr="004C0DBC">
        <w:t>Unit Sector(s)</w:t>
      </w:r>
    </w:p>
    <w:p w:rsidR="00000000" w:rsidRPr="004C0DBC" w:rsidP="004C0DBC">
      <w:pPr>
        <w:pStyle w:val="BodyText"/>
      </w:pPr>
      <w:r w:rsidRPr="004C0DBC">
        <w:t>Common.</w:t>
      </w:r>
    </w:p>
    <w:p w:rsidR="00000000" w:rsidRPr="004C0DBC" w:rsidP="004C0DBC">
      <w:pPr>
        <w:pStyle w:val="AllowPageBreak"/>
      </w:pPr>
    </w:p>
    <w:p w:rsidR="00000000" w:rsidRPr="004C0DBC" w:rsidP="004C0DBC">
      <w:pPr>
        <w:pStyle w:val="Heading1"/>
      </w:pPr>
      <w:bookmarkStart w:id="13" w:name="O_440088"/>
      <w:bookmarkEnd w:id="13"/>
      <w:r w:rsidRPr="004C0DBC">
        <w:t>Competency field</w:t>
      </w:r>
    </w:p>
    <w:p w:rsidR="00000000" w:rsidRPr="004C0DBC" w:rsidP="004C0DBC">
      <w:pPr>
        <w:pStyle w:val="BodyText"/>
      </w:pPr>
      <w:r w:rsidRPr="004C0DBC">
        <w:t>Not applicable.</w:t>
      </w:r>
    </w:p>
    <w:p w:rsidR="00000000" w:rsidRPr="004C0DBC" w:rsidP="004C0DBC"/>
    <w:sectPr w:rsidSect="004C0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rsidRPr="0008421B" w:rsidP="00084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21B" w:rsidP="004C0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421B" w:rsidP="004C0D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8421B" w:rsidP="004C0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rsidRPr="0008421B" w:rsidP="000842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21B" w:rsidRPr="002D2AF8" w:rsidP="004C0DBC">
    <w:pPr>
      <w:pStyle w:val="Header"/>
      <w:framePr w:wrap="around"/>
    </w:pPr>
    <w:r>
      <w:fldChar w:fldCharType="begin"/>
    </w:r>
    <w:r>
      <w:instrText xml:space="preserve"> TITLE   \* MERGEFORMAT </w:instrText>
    </w:r>
    <w:r>
      <w:fldChar w:fldCharType="separate"/>
    </w:r>
    <w:r>
      <w:t>LGACOM404B Establish cooperative arrangements with other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8421B" w:rsidP="004C0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8E4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3EC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DBC"/>
    <w:pPr>
      <w:spacing w:before="360" w:after="60"/>
      <w:outlineLvl w:val="0"/>
    </w:pPr>
    <w:rPr>
      <w:sz w:val="32"/>
    </w:rPr>
  </w:style>
  <w:style w:type="paragraph" w:styleId="Heading2">
    <w:name w:val="heading 2"/>
    <w:basedOn w:val="HeadingBase"/>
    <w:next w:val="BodyText"/>
    <w:link w:val="Heading2Char"/>
    <w:qFormat/>
    <w:rsid w:val="004C0DBC"/>
    <w:pPr>
      <w:keepLines/>
      <w:spacing w:before="240" w:after="120"/>
      <w:outlineLvl w:val="1"/>
    </w:pPr>
    <w:rPr>
      <w:sz w:val="28"/>
      <w:szCs w:val="40"/>
    </w:rPr>
  </w:style>
  <w:style w:type="paragraph" w:styleId="Heading3">
    <w:name w:val="heading 3"/>
    <w:basedOn w:val="HeadingBase"/>
    <w:next w:val="BodyText"/>
    <w:link w:val="Heading3Char"/>
    <w:qFormat/>
    <w:rsid w:val="004C0DBC"/>
    <w:pPr>
      <w:spacing w:before="180" w:after="120"/>
      <w:outlineLvl w:val="2"/>
    </w:pPr>
    <w:rPr>
      <w:spacing w:val="-10"/>
      <w:kern w:val="32"/>
    </w:rPr>
  </w:style>
  <w:style w:type="paragraph" w:styleId="Heading4">
    <w:name w:val="heading 4"/>
    <w:basedOn w:val="HeadingBase"/>
    <w:next w:val="BodyText"/>
    <w:link w:val="Heading4Char"/>
    <w:qFormat/>
    <w:rsid w:val="004C0DBC"/>
    <w:pPr>
      <w:spacing w:before="160" w:after="120"/>
      <w:outlineLvl w:val="3"/>
    </w:pPr>
    <w:rPr>
      <w:sz w:val="22"/>
    </w:rPr>
  </w:style>
  <w:style w:type="paragraph" w:styleId="Heading5">
    <w:name w:val="heading 5"/>
    <w:basedOn w:val="HeadingBase"/>
    <w:next w:val="Normal"/>
    <w:link w:val="Heading5Char"/>
    <w:qFormat/>
    <w:rsid w:val="004C0DBC"/>
    <w:pPr>
      <w:spacing w:before="80"/>
      <w:outlineLvl w:val="4"/>
    </w:pPr>
    <w:rPr>
      <w:color w:val="918585"/>
      <w:sz w:val="20"/>
    </w:rPr>
  </w:style>
  <w:style w:type="paragraph" w:styleId="Heading6">
    <w:name w:val="heading 6"/>
    <w:basedOn w:val="HeadingBase"/>
    <w:next w:val="Normal"/>
    <w:link w:val="Heading6Char"/>
    <w:qFormat/>
    <w:rsid w:val="004C0DBC"/>
    <w:pPr>
      <w:spacing w:before="60"/>
      <w:outlineLvl w:val="5"/>
    </w:pPr>
    <w:rPr>
      <w:color w:val="918585"/>
      <w:sz w:val="20"/>
    </w:rPr>
  </w:style>
  <w:style w:type="paragraph" w:styleId="Heading7">
    <w:name w:val="heading 7"/>
    <w:basedOn w:val="Normal"/>
    <w:next w:val="Normal"/>
    <w:link w:val="Heading7Char"/>
    <w:qFormat/>
    <w:rsid w:val="004C0DBC"/>
    <w:pPr>
      <w:ind w:left="720"/>
      <w:outlineLvl w:val="6"/>
    </w:pPr>
    <w:rPr>
      <w:i/>
    </w:rPr>
  </w:style>
  <w:style w:type="paragraph" w:styleId="Heading8">
    <w:name w:val="heading 8"/>
    <w:basedOn w:val="Normal"/>
    <w:next w:val="Normal"/>
    <w:link w:val="Heading8Char"/>
    <w:qFormat/>
    <w:rsid w:val="004C0DBC"/>
    <w:pPr>
      <w:ind w:left="720"/>
      <w:outlineLvl w:val="7"/>
    </w:pPr>
    <w:rPr>
      <w:i/>
    </w:rPr>
  </w:style>
  <w:style w:type="paragraph" w:styleId="Heading9">
    <w:name w:val="heading 9"/>
    <w:basedOn w:val="Normal"/>
    <w:next w:val="Normal"/>
    <w:link w:val="Heading9Char"/>
    <w:qFormat/>
    <w:rsid w:val="004C0DBC"/>
    <w:pPr>
      <w:ind w:left="720"/>
      <w:outlineLvl w:val="8"/>
    </w:pPr>
    <w:rPr>
      <w:i/>
    </w:rPr>
  </w:style>
  <w:style w:type="character" w:default="1" w:styleId="DefaultParagraphFont">
    <w:name w:val="Default Paragraph Font"/>
    <w:uiPriority w:val="1"/>
    <w:unhideWhenUsed/>
    <w:rsid w:val="004C0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DBC"/>
  </w:style>
  <w:style w:type="character" w:customStyle="1" w:styleId="Heading1Char">
    <w:name w:val="Heading 1 Char"/>
    <w:basedOn w:val="DefaultParagraphFont"/>
    <w:link w:val="Heading1"/>
    <w:rsid w:val="004C0DBC"/>
    <w:rPr>
      <w:rFonts w:ascii="Times New Roman" w:eastAsia="Times New Roman" w:hAnsi="Times New Roman" w:cs="Times New Roman"/>
      <w:b/>
      <w:sz w:val="32"/>
      <w:szCs w:val="20"/>
      <w:lang w:eastAsia="en-US"/>
    </w:rPr>
  </w:style>
  <w:style w:type="paragraph" w:styleId="BodyText">
    <w:name w:val="Body Text"/>
    <w:basedOn w:val="Normal"/>
    <w:link w:val="BodyTextChar"/>
    <w:rsid w:val="004C0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DBC"/>
    <w:rPr>
      <w:rFonts w:ascii="Times New Roman" w:eastAsia="Times New Roman" w:hAnsi="Times New Roman" w:cs="Times New Roman"/>
      <w:sz w:val="24"/>
      <w:lang w:eastAsia="en-US"/>
    </w:rPr>
  </w:style>
  <w:style w:type="paragraph" w:styleId="List">
    <w:name w:val="List"/>
    <w:basedOn w:val="BodyText"/>
    <w:next w:val="BodyText"/>
    <w:rsid w:val="004C0DBC"/>
    <w:pPr>
      <w:tabs>
        <w:tab w:val="left" w:pos="340"/>
      </w:tabs>
      <w:spacing w:before="60" w:after="60"/>
      <w:ind w:left="340" w:hanging="340"/>
    </w:pPr>
  </w:style>
  <w:style w:type="paragraph" w:styleId="ListBullet">
    <w:name w:val="List Bullet"/>
    <w:basedOn w:val="List"/>
    <w:rsid w:val="004C0DBC"/>
    <w:pPr>
      <w:numPr>
        <w:numId w:val="12"/>
      </w:numPr>
      <w:tabs>
        <w:tab w:val="clear" w:pos="340"/>
      </w:tabs>
      <w:spacing w:before="40" w:after="40"/>
    </w:pPr>
  </w:style>
  <w:style w:type="character" w:customStyle="1" w:styleId="SpecialBold">
    <w:name w:val="Special Bold"/>
    <w:basedOn w:val="DefaultParagraphFont"/>
    <w:rsid w:val="004C0DBC"/>
    <w:rPr>
      <w:b/>
      <w:spacing w:val="0"/>
    </w:rPr>
  </w:style>
  <w:style w:type="paragraph" w:customStyle="1" w:styleId="SuperHeading">
    <w:name w:val="SuperHeading"/>
    <w:basedOn w:val="Normal"/>
    <w:rsid w:val="004C0DBC"/>
    <w:pPr>
      <w:spacing w:before="240" w:after="120"/>
      <w:outlineLvl w:val="0"/>
    </w:pPr>
    <w:rPr>
      <w:rFonts w:ascii="Times New Roman" w:hAnsi="Times New Roman"/>
      <w:b/>
      <w:sz w:val="32"/>
    </w:rPr>
  </w:style>
  <w:style w:type="paragraph" w:customStyle="1" w:styleId="AllowPageBreak">
    <w:name w:val="AllowPageBreak"/>
    <w:rsid w:val="004C0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0DBC"/>
    <w:rPr>
      <w:b/>
      <w:i/>
      <w:u w:val="none"/>
    </w:rPr>
  </w:style>
  <w:style w:type="character" w:customStyle="1" w:styleId="Heading2Char">
    <w:name w:val="Heading 2 Char"/>
    <w:basedOn w:val="DefaultParagraphFont"/>
    <w:link w:val="Heading2"/>
    <w:rsid w:val="004C0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DBC"/>
    <w:rPr>
      <w:rFonts w:ascii="Courier New" w:eastAsia="Times New Roman" w:hAnsi="Courier New" w:cs="Times New Roman"/>
      <w:i/>
      <w:szCs w:val="20"/>
      <w:lang w:eastAsia="en-US"/>
    </w:rPr>
  </w:style>
  <w:style w:type="paragraph" w:customStyle="1" w:styleId="HeadingBase">
    <w:name w:val="Heading Base"/>
    <w:rsid w:val="004C0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DBC"/>
    <w:pPr>
      <w:tabs>
        <w:tab w:val="right" w:leader="dot" w:pos="9072"/>
      </w:tabs>
      <w:ind w:left="567"/>
    </w:pPr>
    <w:rPr>
      <w:szCs w:val="22"/>
    </w:rPr>
  </w:style>
  <w:style w:type="paragraph" w:customStyle="1" w:styleId="TOCBase">
    <w:name w:val="TOC Base"/>
    <w:rsid w:val="004C0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DBC"/>
    <w:pPr>
      <w:tabs>
        <w:tab w:val="right" w:leader="dot" w:pos="9072"/>
      </w:tabs>
      <w:spacing w:before="40" w:after="40"/>
      <w:ind w:left="284"/>
    </w:pPr>
    <w:rPr>
      <w:rFonts w:ascii="Times New Roman" w:hAnsi="Times New Roman"/>
    </w:rPr>
  </w:style>
  <w:style w:type="paragraph" w:styleId="TOC1">
    <w:name w:val="toc 1"/>
    <w:basedOn w:val="TOCBase"/>
    <w:next w:val="Normal"/>
    <w:rsid w:val="004C0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DBC"/>
    <w:rPr>
      <w:rFonts w:ascii="Times New Roman" w:eastAsia="Times New Roman" w:hAnsi="Times New Roman" w:cs="Times New Roman"/>
      <w:sz w:val="16"/>
      <w:lang w:eastAsia="en-US"/>
    </w:rPr>
  </w:style>
  <w:style w:type="paragraph" w:styleId="Title">
    <w:name w:val="Title"/>
    <w:basedOn w:val="HeadingBase"/>
    <w:link w:val="TitleChar"/>
    <w:qFormat/>
    <w:rsid w:val="004C0DBC"/>
    <w:pPr>
      <w:spacing w:before="5040"/>
      <w:jc w:val="center"/>
    </w:pPr>
    <w:rPr>
      <w:sz w:val="48"/>
      <w:szCs w:val="72"/>
      <w:lang w:val="en-US"/>
    </w:rPr>
  </w:style>
  <w:style w:type="character" w:customStyle="1" w:styleId="TitleChar">
    <w:name w:val="Title Char"/>
    <w:basedOn w:val="DefaultParagraphFont"/>
    <w:link w:val="Title"/>
    <w:rsid w:val="004C0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DBC"/>
    <w:pPr>
      <w:tabs>
        <w:tab w:val="left" w:pos="3600"/>
        <w:tab w:val="left" w:pos="3958"/>
      </w:tabs>
    </w:pPr>
  </w:style>
  <w:style w:type="paragraph" w:customStyle="1" w:styleId="Note">
    <w:name w:val="Note"/>
    <w:basedOn w:val="BodyText"/>
    <w:rsid w:val="004C0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DBC"/>
    <w:pPr>
      <w:framePr w:wrap="auto" w:hAnchor="text" w:y="6049"/>
    </w:pPr>
    <w:rPr>
      <w:color w:val="000000"/>
      <w:sz w:val="40"/>
    </w:rPr>
  </w:style>
  <w:style w:type="paragraph" w:customStyle="1" w:styleId="TOCTitle">
    <w:name w:val="TOCTitle"/>
    <w:basedOn w:val="Heading1"/>
    <w:rsid w:val="004C0DBC"/>
    <w:pPr>
      <w:spacing w:after="240"/>
      <w:jc w:val="center"/>
      <w:outlineLvl w:val="9"/>
    </w:pPr>
    <w:rPr>
      <w:caps/>
    </w:rPr>
  </w:style>
  <w:style w:type="paragraph" w:customStyle="1" w:styleId="Version">
    <w:name w:val="Version"/>
    <w:rsid w:val="004C0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DBC"/>
    <w:pPr>
      <w:numPr>
        <w:numId w:val="13"/>
      </w:numPr>
      <w:tabs>
        <w:tab w:val="clear" w:pos="680"/>
      </w:tabs>
    </w:pPr>
  </w:style>
  <w:style w:type="paragraph" w:styleId="Index1">
    <w:name w:val="index 1"/>
    <w:basedOn w:val="Normal"/>
    <w:next w:val="Normal"/>
    <w:semiHidden/>
    <w:rsid w:val="004C0DBC"/>
    <w:pPr>
      <w:keepNext w:val="0"/>
      <w:tabs>
        <w:tab w:val="right" w:pos="4176"/>
      </w:tabs>
      <w:ind w:left="198" w:hanging="198"/>
    </w:pPr>
    <w:rPr>
      <w:rFonts w:ascii="Garamond" w:hAnsi="Garamond"/>
    </w:rPr>
  </w:style>
  <w:style w:type="paragraph" w:styleId="IndexHeading">
    <w:name w:val="index heading"/>
    <w:basedOn w:val="Normal"/>
    <w:next w:val="Index1"/>
    <w:semiHidden/>
    <w:rsid w:val="004C0DBC"/>
    <w:pPr>
      <w:spacing w:before="120" w:after="120"/>
    </w:pPr>
    <w:rPr>
      <w:rFonts w:ascii="Arial" w:hAnsi="Arial"/>
      <w:b/>
      <w:color w:val="918585"/>
      <w:sz w:val="24"/>
    </w:rPr>
  </w:style>
  <w:style w:type="paragraph" w:styleId="Header">
    <w:name w:val="header"/>
    <w:basedOn w:val="Normal"/>
    <w:link w:val="HeaderChar"/>
    <w:rsid w:val="004C0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DBC"/>
    <w:rPr>
      <w:rFonts w:ascii="Times New Roman" w:eastAsia="Times New Roman" w:hAnsi="Times New Roman" w:cs="Times New Roman"/>
      <w:sz w:val="16"/>
      <w:szCs w:val="20"/>
      <w:lang w:val="en-GB" w:eastAsia="en-US"/>
    </w:rPr>
  </w:style>
  <w:style w:type="paragraph" w:customStyle="1" w:styleId="Chapter">
    <w:name w:val="Chapter"/>
    <w:basedOn w:val="Normal"/>
    <w:rsid w:val="004C0DBC"/>
    <w:pPr>
      <w:spacing w:before="240"/>
    </w:pPr>
    <w:rPr>
      <w:rFonts w:ascii="Times New Roman" w:hAnsi="Times New Roman"/>
      <w:smallCaps/>
      <w:spacing w:val="80"/>
      <w:sz w:val="28"/>
    </w:rPr>
  </w:style>
  <w:style w:type="paragraph" w:customStyle="1" w:styleId="InChapter">
    <w:name w:val="InChapter"/>
    <w:basedOn w:val="Heading3"/>
    <w:rsid w:val="004C0DBC"/>
    <w:pPr>
      <w:spacing w:after="240"/>
      <w:outlineLvl w:val="9"/>
    </w:pPr>
    <w:rPr>
      <w:noProof/>
    </w:rPr>
  </w:style>
  <w:style w:type="paragraph" w:styleId="Index2">
    <w:name w:val="index 2"/>
    <w:basedOn w:val="Normal"/>
    <w:next w:val="Normal"/>
    <w:semiHidden/>
    <w:rsid w:val="004C0DBC"/>
    <w:pPr>
      <w:tabs>
        <w:tab w:val="right" w:pos="4176"/>
      </w:tabs>
      <w:ind w:left="568" w:hanging="284"/>
    </w:pPr>
    <w:rPr>
      <w:rFonts w:ascii="Garamond" w:hAnsi="Garamond"/>
    </w:rPr>
  </w:style>
  <w:style w:type="paragraph" w:customStyle="1" w:styleId="Byline">
    <w:name w:val="Byline"/>
    <w:rsid w:val="004C0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DBC"/>
    <w:pPr>
      <w:tabs>
        <w:tab w:val="clear" w:pos="3600"/>
        <w:tab w:val="clear" w:pos="3958"/>
      </w:tabs>
      <w:jc w:val="right"/>
    </w:pPr>
  </w:style>
  <w:style w:type="character" w:styleId="Emphasis">
    <w:name w:val="Emphasis"/>
    <w:basedOn w:val="DefaultParagraphFont"/>
    <w:qFormat/>
    <w:rsid w:val="004C0DBC"/>
    <w:rPr>
      <w:i/>
    </w:rPr>
  </w:style>
  <w:style w:type="paragraph" w:styleId="Caption">
    <w:name w:val="caption"/>
    <w:basedOn w:val="BodyText"/>
    <w:next w:val="Normal"/>
    <w:qFormat/>
    <w:rsid w:val="004C0DBC"/>
    <w:pPr>
      <w:framePr w:w="2268" w:hSpace="181" w:vSpace="181" w:wrap="around" w:vAnchor="text" w:hAnchor="page" w:x="1135" w:y="285" w:anchorLock="1"/>
    </w:pPr>
    <w:rPr>
      <w:i/>
    </w:rPr>
  </w:style>
  <w:style w:type="paragraph" w:customStyle="1" w:styleId="MiniTOCTitle">
    <w:name w:val="MiniTOCTitle"/>
    <w:basedOn w:val="Heading4"/>
    <w:rsid w:val="004C0DBC"/>
    <w:pPr>
      <w:spacing w:before="240"/>
      <w:outlineLvl w:val="9"/>
    </w:pPr>
    <w:rPr>
      <w:noProof/>
      <w:sz w:val="24"/>
    </w:rPr>
  </w:style>
  <w:style w:type="paragraph" w:customStyle="1" w:styleId="MiniTOCItem">
    <w:name w:val="MiniTOCItem"/>
    <w:basedOn w:val="ListBullet"/>
    <w:rsid w:val="004C0DBC"/>
    <w:pPr>
      <w:numPr>
        <w:numId w:val="0"/>
      </w:numPr>
      <w:tabs>
        <w:tab w:val="right" w:leader="dot" w:pos="6521"/>
      </w:tabs>
      <w:spacing w:before="0" w:after="0"/>
    </w:pPr>
  </w:style>
  <w:style w:type="paragraph" w:customStyle="1" w:styleId="TOFTitle">
    <w:name w:val="TOFTitle"/>
    <w:basedOn w:val="TOCTitle"/>
    <w:rsid w:val="004C0DBC"/>
  </w:style>
  <w:style w:type="paragraph" w:styleId="TableofFigures">
    <w:name w:val="table of figures"/>
    <w:basedOn w:val="Normal"/>
    <w:next w:val="Normal"/>
    <w:semiHidden/>
    <w:rsid w:val="004C0DBC"/>
    <w:pPr>
      <w:tabs>
        <w:tab w:val="right" w:leader="dot" w:pos="9072"/>
      </w:tabs>
      <w:ind w:left="970" w:hanging="403"/>
    </w:pPr>
    <w:rPr>
      <w:rFonts w:ascii="Times New Roman" w:hAnsi="Times New Roman"/>
      <w:b/>
    </w:rPr>
  </w:style>
  <w:style w:type="paragraph" w:styleId="ListNumber">
    <w:name w:val="List Number"/>
    <w:basedOn w:val="List"/>
    <w:rsid w:val="004C0DBC"/>
    <w:pPr>
      <w:numPr>
        <w:numId w:val="10"/>
      </w:numPr>
    </w:pPr>
  </w:style>
  <w:style w:type="character" w:customStyle="1" w:styleId="WingdingSymbols">
    <w:name w:val="Wingding Symbols"/>
    <w:rsid w:val="004C0DBC"/>
    <w:rPr>
      <w:rFonts w:ascii="Wingdings" w:hAnsi="Wingdings"/>
    </w:rPr>
  </w:style>
  <w:style w:type="paragraph" w:customStyle="1" w:styleId="TableHeading">
    <w:name w:val="Table Heading"/>
    <w:basedOn w:val="HeadingBase"/>
    <w:rsid w:val="004C0DBC"/>
    <w:pPr>
      <w:keepLines/>
      <w:pBdr>
        <w:bottom w:val="single" w:sz="6" w:space="1" w:color="918585"/>
      </w:pBdr>
      <w:spacing w:before="240"/>
    </w:pPr>
  </w:style>
  <w:style w:type="character" w:customStyle="1" w:styleId="HotSpot">
    <w:name w:val="HotSpot"/>
    <w:rsid w:val="004C0DBC"/>
    <w:rPr>
      <w:color w:val="0033CC"/>
      <w:u w:val="none"/>
    </w:rPr>
  </w:style>
  <w:style w:type="paragraph" w:customStyle="1" w:styleId="BodyTextRight">
    <w:name w:val="Body Text Right"/>
    <w:basedOn w:val="BodyText"/>
    <w:rsid w:val="004C0DBC"/>
    <w:pPr>
      <w:spacing w:before="0" w:after="0"/>
      <w:jc w:val="right"/>
    </w:pPr>
  </w:style>
  <w:style w:type="paragraph" w:styleId="Index3">
    <w:name w:val="index 3"/>
    <w:basedOn w:val="ListNumber2"/>
    <w:next w:val="Normal"/>
    <w:semiHidden/>
    <w:rsid w:val="004C0DBC"/>
    <w:pPr>
      <w:numPr>
        <w:numId w:val="0"/>
      </w:numPr>
      <w:tabs>
        <w:tab w:val="right" w:leader="dot" w:pos="4176"/>
      </w:tabs>
    </w:pPr>
  </w:style>
  <w:style w:type="paragraph" w:styleId="ListNumber2">
    <w:name w:val="List Number 2"/>
    <w:basedOn w:val="List2"/>
    <w:rsid w:val="004C0DBC"/>
    <w:pPr>
      <w:numPr>
        <w:numId w:val="9"/>
      </w:numPr>
      <w:tabs>
        <w:tab w:val="clear" w:pos="1060"/>
      </w:tabs>
    </w:pPr>
  </w:style>
  <w:style w:type="paragraph" w:customStyle="1" w:styleId="MarginNote">
    <w:name w:val="Margin Note"/>
    <w:basedOn w:val="BodyText"/>
    <w:rsid w:val="004C0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DBC"/>
    <w:rPr>
      <w:sz w:val="32"/>
    </w:rPr>
  </w:style>
  <w:style w:type="paragraph" w:customStyle="1" w:styleId="HeadingProcedure">
    <w:name w:val="Heading Procedure"/>
    <w:basedOn w:val="HeadingBase"/>
    <w:next w:val="Normal"/>
    <w:rsid w:val="004C0DBC"/>
    <w:pPr>
      <w:tabs>
        <w:tab w:val="left" w:pos="0"/>
      </w:tabs>
      <w:spacing w:before="120" w:after="60"/>
    </w:pPr>
    <w:rPr>
      <w:i/>
      <w:color w:val="918585"/>
      <w:sz w:val="22"/>
    </w:rPr>
  </w:style>
  <w:style w:type="paragraph" w:customStyle="1" w:styleId="TableBodyText">
    <w:name w:val="Table Body Text"/>
    <w:basedOn w:val="BodyText"/>
    <w:rsid w:val="004C0DBC"/>
    <w:pPr>
      <w:spacing w:before="60" w:after="60"/>
    </w:pPr>
  </w:style>
  <w:style w:type="paragraph" w:styleId="ListContinue">
    <w:name w:val="List Continue"/>
    <w:basedOn w:val="List"/>
    <w:rsid w:val="004C0DBC"/>
    <w:pPr>
      <w:ind w:firstLine="0"/>
    </w:pPr>
  </w:style>
  <w:style w:type="paragraph" w:customStyle="1" w:styleId="ListNote">
    <w:name w:val="List Note"/>
    <w:basedOn w:val="List"/>
    <w:rsid w:val="004C0DBC"/>
    <w:pPr>
      <w:pBdr>
        <w:top w:val="single" w:sz="6" w:space="2" w:color="918585"/>
        <w:bottom w:val="single" w:sz="6" w:space="2" w:color="918585"/>
      </w:pBdr>
      <w:tabs>
        <w:tab w:val="left" w:pos="1021"/>
      </w:tabs>
      <w:ind w:firstLine="0"/>
    </w:pPr>
  </w:style>
  <w:style w:type="paragraph" w:customStyle="1" w:styleId="Warning">
    <w:name w:val="Warning"/>
    <w:basedOn w:val="BodyText"/>
    <w:rsid w:val="004C0DBC"/>
    <w:pPr>
      <w:shd w:val="clear" w:color="auto" w:fill="D9D9D9"/>
      <w:tabs>
        <w:tab w:val="left" w:pos="992"/>
      </w:tabs>
      <w:ind w:left="119" w:right="119"/>
    </w:pPr>
    <w:rPr>
      <w:sz w:val="20"/>
    </w:rPr>
  </w:style>
  <w:style w:type="paragraph" w:customStyle="1" w:styleId="MarginIcons">
    <w:name w:val="Margin Icons"/>
    <w:basedOn w:val="BodyText"/>
    <w:rsid w:val="004C0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DBC"/>
    <w:rPr>
      <w:rFonts w:ascii="Courier New" w:hAnsi="Courier New"/>
    </w:rPr>
  </w:style>
  <w:style w:type="paragraph" w:customStyle="1" w:styleId="NoteBullet">
    <w:name w:val="Note Bullet"/>
    <w:basedOn w:val="Note"/>
    <w:rsid w:val="004C0DBC"/>
    <w:pPr>
      <w:tabs>
        <w:tab w:val="clear" w:pos="680"/>
      </w:tabs>
      <w:spacing w:before="60" w:after="60"/>
    </w:pPr>
  </w:style>
  <w:style w:type="paragraph" w:customStyle="1" w:styleId="SubHeading2">
    <w:name w:val="SubHeading2"/>
    <w:basedOn w:val="HeadingBase"/>
    <w:rsid w:val="004C0DBC"/>
    <w:pPr>
      <w:spacing w:before="240" w:after="60"/>
    </w:pPr>
    <w:rPr>
      <w:sz w:val="20"/>
    </w:rPr>
  </w:style>
  <w:style w:type="paragraph" w:customStyle="1" w:styleId="SubHeading1">
    <w:name w:val="SubHeading1"/>
    <w:basedOn w:val="HeadingBase"/>
    <w:rsid w:val="004C0DBC"/>
    <w:pPr>
      <w:spacing w:before="240" w:after="60"/>
    </w:pPr>
    <w:rPr>
      <w:color w:val="918585"/>
      <w:sz w:val="22"/>
    </w:rPr>
  </w:style>
  <w:style w:type="paragraph" w:customStyle="1" w:styleId="SideHeading">
    <w:name w:val="Side Heading"/>
    <w:basedOn w:val="HeadingBase"/>
    <w:rsid w:val="004C0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DBC"/>
    <w:pPr>
      <w:tabs>
        <w:tab w:val="num" w:pos="360"/>
      </w:tabs>
    </w:pPr>
  </w:style>
  <w:style w:type="paragraph" w:styleId="PlainText">
    <w:name w:val="Plain Text"/>
    <w:basedOn w:val="Normal"/>
    <w:link w:val="PlainTextChar"/>
    <w:rsid w:val="004C0DBC"/>
    <w:rPr>
      <w:sz w:val="20"/>
    </w:rPr>
  </w:style>
  <w:style w:type="character" w:customStyle="1" w:styleId="PlainTextChar">
    <w:name w:val="Plain Text Char"/>
    <w:basedOn w:val="DefaultParagraphFont"/>
    <w:link w:val="PlainText"/>
    <w:rsid w:val="004C0DBC"/>
    <w:rPr>
      <w:rFonts w:ascii="Courier New" w:eastAsia="Times New Roman" w:hAnsi="Courier New" w:cs="Times New Roman"/>
      <w:sz w:val="20"/>
      <w:szCs w:val="20"/>
      <w:lang w:eastAsia="en-US"/>
    </w:rPr>
  </w:style>
  <w:style w:type="character" w:customStyle="1" w:styleId="MenuOption">
    <w:name w:val="Menu Option"/>
    <w:basedOn w:val="DefaultParagraphFont"/>
    <w:rsid w:val="004C0DBC"/>
    <w:rPr>
      <w:b/>
      <w:smallCaps/>
    </w:rPr>
  </w:style>
  <w:style w:type="paragraph" w:customStyle="1" w:styleId="TableListNumber">
    <w:name w:val="Table List Number"/>
    <w:basedOn w:val="ListNumber"/>
    <w:rsid w:val="004C0DBC"/>
    <w:pPr>
      <w:numPr>
        <w:numId w:val="0"/>
      </w:numPr>
    </w:pPr>
  </w:style>
  <w:style w:type="paragraph" w:styleId="TOC4">
    <w:name w:val="toc 4"/>
    <w:basedOn w:val="TOCBase"/>
    <w:next w:val="Normal"/>
    <w:semiHidden/>
    <w:rsid w:val="004C0DBC"/>
    <w:pPr>
      <w:tabs>
        <w:tab w:val="right" w:leader="dot" w:pos="9071"/>
      </w:tabs>
      <w:ind w:left="1701"/>
    </w:pPr>
  </w:style>
  <w:style w:type="paragraph" w:customStyle="1" w:styleId="ListAlpha">
    <w:name w:val="List Alpha"/>
    <w:basedOn w:val="List"/>
    <w:rsid w:val="004C0DBC"/>
    <w:pPr>
      <w:numPr>
        <w:numId w:val="8"/>
      </w:numPr>
    </w:pPr>
  </w:style>
  <w:style w:type="paragraph" w:customStyle="1" w:styleId="ListAlpha2">
    <w:name w:val="List Alpha 2"/>
    <w:basedOn w:val="List2"/>
    <w:rsid w:val="004C0DBC"/>
    <w:pPr>
      <w:numPr>
        <w:numId w:val="7"/>
      </w:numPr>
    </w:pPr>
  </w:style>
  <w:style w:type="paragraph" w:styleId="List2">
    <w:name w:val="List 2"/>
    <w:basedOn w:val="BodyText"/>
    <w:rsid w:val="004C0DBC"/>
    <w:pPr>
      <w:tabs>
        <w:tab w:val="left" w:pos="680"/>
      </w:tabs>
      <w:spacing w:before="60" w:after="60"/>
      <w:ind w:left="680" w:hanging="340"/>
    </w:pPr>
  </w:style>
  <w:style w:type="paragraph" w:styleId="List3">
    <w:name w:val="List 3"/>
    <w:basedOn w:val="BodyText"/>
    <w:rsid w:val="004C0DBC"/>
    <w:pPr>
      <w:tabs>
        <w:tab w:val="left" w:pos="1021"/>
      </w:tabs>
      <w:spacing w:before="60" w:after="60"/>
      <w:ind w:left="1020" w:hanging="340"/>
    </w:pPr>
  </w:style>
  <w:style w:type="paragraph" w:styleId="List4">
    <w:name w:val="List 4"/>
    <w:basedOn w:val="BodyText"/>
    <w:rsid w:val="004C0DBC"/>
    <w:pPr>
      <w:tabs>
        <w:tab w:val="left" w:pos="1361"/>
      </w:tabs>
      <w:spacing w:before="60" w:after="60"/>
      <w:ind w:left="1361" w:hanging="340"/>
    </w:pPr>
  </w:style>
  <w:style w:type="paragraph" w:styleId="List5">
    <w:name w:val="List 5"/>
    <w:basedOn w:val="BodyText"/>
    <w:rsid w:val="004C0DBC"/>
    <w:pPr>
      <w:tabs>
        <w:tab w:val="left" w:pos="1701"/>
      </w:tabs>
      <w:spacing w:before="60" w:after="60"/>
      <w:ind w:left="1701" w:hanging="340"/>
    </w:pPr>
  </w:style>
  <w:style w:type="paragraph" w:styleId="ListBullet3">
    <w:name w:val="List Bullet 3"/>
    <w:basedOn w:val="List3"/>
    <w:rsid w:val="004C0DBC"/>
    <w:pPr>
      <w:numPr>
        <w:numId w:val="14"/>
      </w:numPr>
      <w:tabs>
        <w:tab w:val="clear" w:pos="1021"/>
      </w:tabs>
      <w:ind w:left="1037" w:hanging="357"/>
    </w:pPr>
  </w:style>
  <w:style w:type="paragraph" w:styleId="ListBullet4">
    <w:name w:val="List Bullet 4"/>
    <w:basedOn w:val="List4"/>
    <w:rsid w:val="004C0DBC"/>
    <w:pPr>
      <w:numPr>
        <w:numId w:val="2"/>
      </w:numPr>
      <w:tabs>
        <w:tab w:val="clear" w:pos="1361"/>
      </w:tabs>
    </w:pPr>
  </w:style>
  <w:style w:type="paragraph" w:styleId="ListBullet5">
    <w:name w:val="List Bullet 5"/>
    <w:basedOn w:val="List5"/>
    <w:rsid w:val="004C0DBC"/>
    <w:pPr>
      <w:numPr>
        <w:numId w:val="3"/>
      </w:numPr>
    </w:pPr>
  </w:style>
  <w:style w:type="paragraph" w:styleId="ListContinue2">
    <w:name w:val="List Continue 2"/>
    <w:basedOn w:val="List2"/>
    <w:rsid w:val="004C0DBC"/>
    <w:pPr>
      <w:ind w:firstLine="0"/>
    </w:pPr>
  </w:style>
  <w:style w:type="paragraph" w:styleId="ListContinue3">
    <w:name w:val="List Continue 3"/>
    <w:basedOn w:val="List3"/>
    <w:rsid w:val="004C0DBC"/>
    <w:pPr>
      <w:ind w:left="1021" w:firstLine="0"/>
    </w:pPr>
  </w:style>
  <w:style w:type="paragraph" w:styleId="ListContinue4">
    <w:name w:val="List Continue 4"/>
    <w:basedOn w:val="List4"/>
    <w:rsid w:val="004C0DBC"/>
    <w:pPr>
      <w:ind w:firstLine="0"/>
    </w:pPr>
  </w:style>
  <w:style w:type="paragraph" w:styleId="ListContinue5">
    <w:name w:val="List Continue 5"/>
    <w:basedOn w:val="List5"/>
    <w:rsid w:val="004C0DBC"/>
    <w:pPr>
      <w:ind w:firstLine="0"/>
    </w:pPr>
  </w:style>
  <w:style w:type="paragraph" w:styleId="ListNumber3">
    <w:name w:val="List Number 3"/>
    <w:basedOn w:val="List3"/>
    <w:rsid w:val="004C0DBC"/>
    <w:pPr>
      <w:numPr>
        <w:numId w:val="4"/>
      </w:numPr>
    </w:pPr>
  </w:style>
  <w:style w:type="paragraph" w:styleId="ListNumber4">
    <w:name w:val="List Number 4"/>
    <w:basedOn w:val="List4"/>
    <w:rsid w:val="004C0DBC"/>
    <w:pPr>
      <w:numPr>
        <w:numId w:val="5"/>
      </w:numPr>
    </w:pPr>
  </w:style>
  <w:style w:type="paragraph" w:styleId="ListNumber5">
    <w:name w:val="List Number 5"/>
    <w:basedOn w:val="List5"/>
    <w:rsid w:val="004C0DBC"/>
    <w:pPr>
      <w:numPr>
        <w:numId w:val="6"/>
      </w:numPr>
    </w:pPr>
  </w:style>
  <w:style w:type="paragraph" w:styleId="BlockText">
    <w:name w:val="Block Text"/>
    <w:basedOn w:val="Normal"/>
    <w:rsid w:val="004C0DBC"/>
    <w:pPr>
      <w:spacing w:after="120"/>
      <w:ind w:left="1440" w:right="1440"/>
    </w:pPr>
  </w:style>
  <w:style w:type="character" w:customStyle="1" w:styleId="Subscript">
    <w:name w:val="Subscript"/>
    <w:basedOn w:val="DefaultParagraphFont"/>
    <w:rsid w:val="004C0DBC"/>
    <w:rPr>
      <w:sz w:val="16"/>
      <w:vertAlign w:val="subscript"/>
    </w:rPr>
  </w:style>
  <w:style w:type="character" w:customStyle="1" w:styleId="Superscript">
    <w:name w:val="Superscript"/>
    <w:basedOn w:val="DefaultParagraphFont"/>
    <w:rsid w:val="004C0DBC"/>
    <w:rPr>
      <w:sz w:val="16"/>
      <w:vertAlign w:val="superscript"/>
    </w:rPr>
  </w:style>
  <w:style w:type="character" w:customStyle="1" w:styleId="Symbols">
    <w:name w:val="Symbols"/>
    <w:basedOn w:val="DefaultParagraphFont"/>
    <w:rsid w:val="004C0DBC"/>
    <w:rPr>
      <w:rFonts w:ascii="Symbol" w:hAnsi="Symbol"/>
    </w:rPr>
  </w:style>
  <w:style w:type="character" w:customStyle="1" w:styleId="MenuOptions">
    <w:name w:val="Menu Options"/>
    <w:basedOn w:val="DefaultParagraphFont"/>
    <w:rsid w:val="004C0DBC"/>
    <w:rPr>
      <w:rFonts w:ascii="Arial Narrow" w:hAnsi="Arial Narrow"/>
      <w:smallCaps/>
    </w:rPr>
  </w:style>
  <w:style w:type="character" w:customStyle="1" w:styleId="Buttons">
    <w:name w:val="Buttons"/>
    <w:basedOn w:val="DefaultParagraphFont"/>
    <w:rsid w:val="004C0DBC"/>
    <w:rPr>
      <w:b/>
    </w:rPr>
  </w:style>
  <w:style w:type="character" w:customStyle="1" w:styleId="Underlined">
    <w:name w:val="Underlined"/>
    <w:basedOn w:val="DefaultParagraphFont"/>
    <w:rsid w:val="004C0DBC"/>
    <w:rPr>
      <w:u w:val="single"/>
    </w:rPr>
  </w:style>
  <w:style w:type="paragraph" w:customStyle="1" w:styleId="TableBodyTextRight">
    <w:name w:val="Table Body Text Right"/>
    <w:basedOn w:val="TableBodyText"/>
    <w:rsid w:val="004C0DBC"/>
    <w:pPr>
      <w:widowControl w:val="0"/>
      <w:autoSpaceDE w:val="0"/>
      <w:autoSpaceDN w:val="0"/>
      <w:adjustRightInd w:val="0"/>
      <w:jc w:val="right"/>
    </w:pPr>
    <w:rPr>
      <w:rFonts w:cs="Arial"/>
      <w:szCs w:val="18"/>
    </w:rPr>
  </w:style>
  <w:style w:type="paragraph" w:customStyle="1" w:styleId="CopyrightText">
    <w:name w:val="Copyright Text"/>
    <w:basedOn w:val="BodyText"/>
    <w:rsid w:val="004C0DBC"/>
    <w:rPr>
      <w:sz w:val="18"/>
    </w:rPr>
  </w:style>
  <w:style w:type="paragraph" w:customStyle="1" w:styleId="BodySmallRight">
    <w:name w:val="Body Small Right"/>
    <w:basedOn w:val="BodyTextRight"/>
    <w:rsid w:val="004C0DBC"/>
    <w:rPr>
      <w:sz w:val="18"/>
      <w:szCs w:val="18"/>
    </w:rPr>
  </w:style>
  <w:style w:type="paragraph" w:customStyle="1" w:styleId="MarginEdition">
    <w:name w:val="Margin Edition"/>
    <w:basedOn w:val="MarginNote"/>
    <w:rsid w:val="004C0DBC"/>
    <w:pPr>
      <w:spacing w:before="0" w:after="0"/>
    </w:pPr>
    <w:rPr>
      <w:rFonts w:ascii="Times New Roman" w:hAnsi="Times New Roman"/>
      <w:color w:val="999999"/>
    </w:rPr>
  </w:style>
  <w:style w:type="paragraph" w:customStyle="1" w:styleId="Spacer">
    <w:name w:val="Spacer"/>
    <w:basedOn w:val="Normal"/>
    <w:rsid w:val="004C0DBC"/>
    <w:rPr>
      <w:sz w:val="2"/>
      <w:szCs w:val="2"/>
    </w:rPr>
  </w:style>
  <w:style w:type="character" w:customStyle="1" w:styleId="Small">
    <w:name w:val="Small"/>
    <w:basedOn w:val="DefaultParagraphFont"/>
    <w:rsid w:val="004C0DBC"/>
    <w:rPr>
      <w:sz w:val="16"/>
    </w:rPr>
  </w:style>
  <w:style w:type="paragraph" w:customStyle="1" w:styleId="WideTable">
    <w:name w:val="Wide Table"/>
    <w:basedOn w:val="Normal"/>
    <w:rsid w:val="004C0DBC"/>
    <w:pPr>
      <w:ind w:left="-1418"/>
    </w:pPr>
    <w:rPr>
      <w:sz w:val="2"/>
      <w:szCs w:val="2"/>
    </w:rPr>
  </w:style>
  <w:style w:type="character" w:styleId="PageNumber">
    <w:name w:val="page number"/>
    <w:basedOn w:val="DefaultParagraphFont"/>
    <w:rsid w:val="004C0DBC"/>
  </w:style>
  <w:style w:type="paragraph" w:styleId="Quote">
    <w:name w:val="Quote"/>
    <w:basedOn w:val="Heading1"/>
    <w:link w:val="QuoteChar"/>
    <w:qFormat/>
    <w:rsid w:val="004C0DBC"/>
    <w:rPr>
      <w:b w:val="0"/>
      <w:sz w:val="72"/>
      <w:szCs w:val="72"/>
      <w:lang w:val="en-NZ"/>
    </w:rPr>
  </w:style>
  <w:style w:type="character" w:customStyle="1" w:styleId="QuoteChar">
    <w:name w:val="Quote Char"/>
    <w:basedOn w:val="DefaultParagraphFont"/>
    <w:link w:val="Quote"/>
    <w:rsid w:val="004C0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DBC"/>
    <w:pPr>
      <w:pageBreakBefore/>
    </w:pPr>
  </w:style>
  <w:style w:type="paragraph" w:customStyle="1" w:styleId="Border">
    <w:name w:val="Border"/>
    <w:basedOn w:val="Normal"/>
    <w:qFormat/>
    <w:rsid w:val="004C0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DBC"/>
    <w:rPr>
      <w:b/>
      <w:bCs/>
      <w:i/>
      <w:iCs/>
      <w:color w:val="auto"/>
    </w:rPr>
  </w:style>
  <w:style w:type="paragraph" w:styleId="IntenseQuote">
    <w:name w:val="Intense Quote"/>
    <w:basedOn w:val="Normal"/>
    <w:next w:val="Normal"/>
    <w:link w:val="IntenseQuoteChar"/>
    <w:uiPriority w:val="30"/>
    <w:qFormat/>
    <w:rsid w:val="004C0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DBC"/>
    <w:rPr>
      <w:smallCaps/>
      <w:color w:val="auto"/>
      <w:u w:val="single"/>
    </w:rPr>
  </w:style>
  <w:style w:type="character" w:styleId="IntenseReference">
    <w:name w:val="Intense Reference"/>
    <w:basedOn w:val="DefaultParagraphFont"/>
    <w:uiPriority w:val="32"/>
    <w:qFormat/>
    <w:rsid w:val="004C0DBC"/>
    <w:rPr>
      <w:b/>
      <w:bCs/>
      <w:smallCaps/>
      <w:color w:val="auto"/>
      <w:spacing w:val="5"/>
      <w:u w:val="single"/>
    </w:rPr>
  </w:style>
  <w:style w:type="paragraph" w:customStyle="1" w:styleId="2ColumnHeading">
    <w:name w:val="2Column Heading"/>
    <w:basedOn w:val="BodyText"/>
    <w:qFormat/>
    <w:rsid w:val="004C0DBC"/>
    <w:pPr>
      <w:spacing w:after="60"/>
      <w:ind w:left="-2268"/>
    </w:pPr>
    <w:rPr>
      <w:b/>
    </w:rPr>
  </w:style>
  <w:style w:type="paragraph" w:customStyle="1" w:styleId="Heading1TOC">
    <w:name w:val="Heading1 TOC"/>
    <w:basedOn w:val="Normal"/>
    <w:qFormat/>
    <w:rsid w:val="004C0DBC"/>
    <w:pPr>
      <w:spacing w:before="240" w:after="120"/>
    </w:pPr>
    <w:rPr>
      <w:rFonts w:ascii="Times New Roman" w:hAnsi="Times New Roman"/>
      <w:b/>
      <w:sz w:val="32"/>
    </w:rPr>
  </w:style>
  <w:style w:type="paragraph" w:customStyle="1" w:styleId="Heading2TOC">
    <w:name w:val="Heading2 TOC"/>
    <w:basedOn w:val="Normal"/>
    <w:qFormat/>
    <w:rsid w:val="004C0DBC"/>
    <w:pPr>
      <w:spacing w:before="240" w:after="60"/>
    </w:pPr>
    <w:rPr>
      <w:rFonts w:ascii="Times New Roman" w:hAnsi="Times New Roman"/>
      <w:b/>
      <w:sz w:val="28"/>
    </w:rPr>
  </w:style>
  <w:style w:type="character" w:customStyle="1" w:styleId="Underline">
    <w:name w:val="Underline"/>
    <w:basedOn w:val="DefaultParagraphFont"/>
    <w:qFormat/>
    <w:rsid w:val="004C0DBC"/>
    <w:rPr>
      <w:u w:val="single"/>
    </w:rPr>
  </w:style>
  <w:style w:type="paragraph" w:styleId="BalloonText">
    <w:name w:val="Balloon Text"/>
    <w:basedOn w:val="Normal"/>
    <w:link w:val="BalloonTextChar"/>
    <w:rsid w:val="004C0DBC"/>
    <w:rPr>
      <w:rFonts w:ascii="Tahoma" w:hAnsi="Tahoma" w:cs="Tahoma"/>
      <w:sz w:val="16"/>
      <w:szCs w:val="16"/>
    </w:rPr>
  </w:style>
  <w:style w:type="character" w:customStyle="1" w:styleId="BalloonTextChar">
    <w:name w:val="Balloon Text Char"/>
    <w:basedOn w:val="DefaultParagraphFont"/>
    <w:link w:val="BalloonText"/>
    <w:rsid w:val="004C0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DBC"/>
    <w:rPr>
      <w:b/>
      <w:color w:val="660033"/>
      <w:spacing w:val="0"/>
    </w:rPr>
  </w:style>
  <w:style w:type="paragraph" w:customStyle="1" w:styleId="Nameditemlist">
    <w:name w:val="Named item list"/>
    <w:basedOn w:val="BodyText"/>
    <w:qFormat/>
    <w:rsid w:val="004C0D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932</Words>
  <Characters>6003</Characters>
  <Application>Microsoft Office Word</Application>
  <DocSecurity>0</DocSecurity>
  <Lines>195</Lines>
  <Paragraphs>96</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LGACOM404B Establish cooperative arrangements with other organisations</dc:title>
  <dc:subject>Approved</dc:subject>
  <dc:creator>Government Skills Australia</dc:creator>
  <cp:keywords>Revision Number: 2</cp:keywords>
  <dc:description>Review Date: 12 April 2008</dc:description>
  <cp:lastModifiedBy>TPCMS</cp:lastModifiedBy>
  <cp:revision>3</cp:revision>
  <dcterms:created xsi:type="dcterms:W3CDTF">2016-08-21T23:16:00Z</dcterms:created>
  <dcterms:modified xsi:type="dcterms:W3CDTF">2016-08-21T23:16:00Z</dcterms:modified>
</cp:coreProperties>
</file>