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C70" w:rsidP="005F3C70">
      <w:pPr>
        <w:pStyle w:val="Title"/>
      </w:pPr>
      <w:r>
        <w:fldChar w:fldCharType="begin"/>
      </w:r>
      <w:r>
        <w:instrText xml:space="preserve"> TITLE   \* MERGEFORMAT </w:instrText>
      </w:r>
      <w:r>
        <w:fldChar w:fldCharType="separate"/>
      </w:r>
      <w:r>
        <w:t>LGA60104 Advanced Diploma of Local Government (Operational Works)</w:t>
      </w:r>
      <w:r>
        <w:fldChar w:fldCharType="end"/>
      </w:r>
    </w:p>
    <w:p w:rsidR="005F3C70" w:rsidP="005F3C70">
      <w:pPr>
        <w:pStyle w:val="Version"/>
        <w:sectPr w:rsidSect="001B55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5589" w:rsidP="001B5589">
      <w:pPr>
        <w:pStyle w:val="SuperHeading"/>
      </w:pPr>
      <w:r w:rsidRPr="001B5589">
        <w:t>LGA60104 Advanced Diploma of Local Government (Operational Works)</w:t>
      </w:r>
    </w:p>
    <w:p w:rsidR="00000000" w:rsidRPr="001B5589" w:rsidP="001B5589">
      <w:pPr>
        <w:pStyle w:val="Heading1"/>
      </w:pPr>
      <w:bookmarkStart w:id="1" w:name="O_474255"/>
      <w:bookmarkEnd w:id="1"/>
      <w:r w:rsidRPr="001B5589">
        <w:t>Modification History</w:t>
      </w:r>
    </w:p>
    <w:tbl>
      <w:tblPr>
        <w:tblW w:w="0" w:type="auto"/>
        <w:tblLayout w:type="fixed"/>
        <w:tblCellMar>
          <w:left w:w="62" w:type="dxa"/>
          <w:right w:w="62" w:type="dxa"/>
        </w:tblCellMar>
        <w:tblLook w:val="0000"/>
      </w:tblPr>
      <w:tblGrid>
        <w:gridCol w:w="1134"/>
        <w:gridCol w:w="1418"/>
        <w:gridCol w:w="4036"/>
      </w:tblGrid>
      <w:tr w:rsidTr="005F3C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BodyText"/>
            </w:pPr>
            <w:r w:rsidRPr="001B5589">
              <w:rPr>
                <w:rStyle w:val="SpecialBold"/>
              </w:rPr>
              <w:t>Release</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BodyText"/>
            </w:pPr>
            <w:r w:rsidRPr="001B5589">
              <w:rPr>
                <w:rStyle w:val="SpecialBold"/>
              </w:rPr>
              <w:t>TP version</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rPr>
                <w:rStyle w:val="SpecialBold"/>
              </w:rPr>
              <w:t>Comments</w:t>
            </w:r>
          </w:p>
        </w:tc>
      </w:tr>
      <w:tr w:rsidTr="005F3C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2</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LGA04 V3</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 xml:space="preserve">Layout adjusted. Minor </w:t>
            </w:r>
            <w:r w:rsidRPr="001B5589">
              <w:t>editorial changes to packaging rules wording.</w:t>
            </w:r>
          </w:p>
        </w:tc>
      </w:tr>
      <w:tr w:rsidTr="005F3C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1</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LGA04 V2.2</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BodyText"/>
            </w:pPr>
            <w:r w:rsidRPr="001B5589">
              <w:t>First release in TGA.</w:t>
            </w:r>
          </w:p>
        </w:tc>
      </w:tr>
    </w:tbl>
    <w:p w:rsidR="00000000" w:rsidRPr="001B5589" w:rsidP="001B5589">
      <w:pPr>
        <w:pStyle w:val="TableBodyText"/>
      </w:pPr>
    </w:p>
    <w:p w:rsidR="00000000" w:rsidRPr="001B5589" w:rsidP="001B5589">
      <w:pPr>
        <w:pStyle w:val="AllowPageBreak"/>
      </w:pPr>
    </w:p>
    <w:p w:rsidR="00000000" w:rsidRPr="001B5589" w:rsidP="001B5589">
      <w:pPr>
        <w:pStyle w:val="Heading1"/>
      </w:pPr>
      <w:bookmarkStart w:id="2" w:name="O_474249"/>
      <w:bookmarkEnd w:id="2"/>
      <w:r w:rsidRPr="001B5589">
        <w:t>Description</w:t>
      </w:r>
    </w:p>
    <w:p w:rsidR="00000000" w:rsidRPr="001B5589" w:rsidP="001B5589">
      <w:pPr>
        <w:pStyle w:val="BodyText"/>
      </w:pPr>
      <w:r w:rsidRPr="001B5589">
        <w:t xml:space="preserve">The Advanced Diploma of Local Government (Operational Works) reflects the role of personnel working in Local Government who perform tasks that </w:t>
      </w:r>
      <w:r w:rsidRPr="001B5589">
        <w:t xml:space="preserve">are broad, specialised, complex and technical and include strategic areas and initiating activities. They are responsible for the establishment of the site management systems, plans and policies and are required to demonstrate self-directed application of </w:t>
      </w:r>
      <w:r w:rsidRPr="001B5589">
        <w:t xml:space="preserve">theoretical and technical knowledge and initiate solutions to technical problems or management requirements. </w:t>
      </w:r>
    </w:p>
    <w:p w:rsidR="00000000" w:rsidRPr="001B5589" w:rsidP="001B5589">
      <w:pPr>
        <w:pStyle w:val="AllowPageBreak"/>
      </w:pPr>
    </w:p>
    <w:p w:rsidR="00000000" w:rsidRPr="001B5589" w:rsidP="001B5589">
      <w:pPr>
        <w:pStyle w:val="Heading1"/>
      </w:pPr>
      <w:bookmarkStart w:id="3" w:name="O_474251"/>
      <w:bookmarkEnd w:id="3"/>
      <w:r w:rsidRPr="001B5589">
        <w:t>Pathways Information</w:t>
      </w:r>
    </w:p>
    <w:p w:rsidR="00000000" w:rsidRPr="001B5589" w:rsidP="001B5589">
      <w:pPr>
        <w:pStyle w:val="BodyText"/>
      </w:pPr>
      <w:r w:rsidRPr="001B5589">
        <w:t>Not applicable.</w:t>
      </w:r>
    </w:p>
    <w:p w:rsidR="00000000" w:rsidRPr="001B5589" w:rsidP="001B5589">
      <w:pPr>
        <w:pStyle w:val="AllowPageBreak"/>
      </w:pPr>
    </w:p>
    <w:p w:rsidR="00000000" w:rsidRPr="001B5589" w:rsidP="001B5589">
      <w:pPr>
        <w:pStyle w:val="Heading1"/>
      </w:pPr>
      <w:bookmarkStart w:id="4" w:name="O_474254"/>
      <w:bookmarkEnd w:id="4"/>
      <w:r w:rsidRPr="001B5589">
        <w:t>Licensing/Regulatory Information</w:t>
      </w:r>
    </w:p>
    <w:p w:rsidR="00000000" w:rsidRPr="001B5589" w:rsidP="001B5589">
      <w:pPr>
        <w:pStyle w:val="BodyText"/>
      </w:pPr>
      <w:r w:rsidRPr="001B5589">
        <w:t>Not applicable.</w:t>
      </w:r>
    </w:p>
    <w:p w:rsidR="00000000" w:rsidRPr="001B5589" w:rsidP="001B5589">
      <w:pPr>
        <w:pStyle w:val="AllowPageBreak"/>
      </w:pPr>
    </w:p>
    <w:p w:rsidR="00000000" w:rsidRPr="001B5589" w:rsidP="001B5589">
      <w:pPr>
        <w:pStyle w:val="Heading1"/>
      </w:pPr>
      <w:bookmarkStart w:id="5" w:name="O_474253"/>
      <w:bookmarkEnd w:id="5"/>
      <w:r w:rsidRPr="001B5589">
        <w:t>Entry Req</w:t>
      </w:r>
      <w:r w:rsidRPr="001B5589">
        <w:t>uirements</w:t>
      </w:r>
    </w:p>
    <w:p w:rsidR="00000000" w:rsidRPr="001B5589" w:rsidP="001B5589">
      <w:pPr>
        <w:pStyle w:val="BodyText"/>
      </w:pPr>
      <w:r w:rsidRPr="001B5589">
        <w:t>Not applicable.</w:t>
      </w:r>
    </w:p>
    <w:p w:rsidR="00000000" w:rsidRPr="001B5589" w:rsidP="001B5589">
      <w:pPr>
        <w:pStyle w:val="AllowPageBreak"/>
      </w:pPr>
    </w:p>
    <w:p w:rsidR="00000000" w:rsidRPr="001B5589" w:rsidP="001B5589">
      <w:pPr>
        <w:pStyle w:val="Heading1"/>
      </w:pPr>
      <w:bookmarkStart w:id="6" w:name="O_474250"/>
      <w:bookmarkEnd w:id="6"/>
      <w:r w:rsidRPr="001B5589">
        <w:t>Employability Skills Summary</w:t>
      </w:r>
    </w:p>
    <w:tbl>
      <w:tblPr>
        <w:tblW w:w="0" w:type="auto"/>
        <w:tblLayout w:type="fixed"/>
        <w:tblCellMar>
          <w:left w:w="62" w:type="dxa"/>
          <w:right w:w="62" w:type="dxa"/>
        </w:tblCellMar>
        <w:tblLook w:val="0000"/>
      </w:tblPr>
      <w:tblGrid>
        <w:gridCol w:w="2994"/>
        <w:gridCol w:w="5934"/>
      </w:tblGrid>
      <w:tr w:rsidTr="005F3C70">
        <w:tblPrEx>
          <w:tblW w:w="0" w:type="auto"/>
          <w:tblLayout w:type="fixed"/>
          <w:tblCellMar>
            <w:left w:w="62" w:type="dxa"/>
            <w:right w:w="62" w:type="dxa"/>
          </w:tblCellMar>
          <w:tblLook w:val="0000"/>
        </w:tblPrEx>
        <w:trPr>
          <w:tblHeader/>
        </w:trPr>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BodyText"/>
            </w:pPr>
            <w:r w:rsidRPr="001B5589">
              <w:rPr>
                <w:rStyle w:val="SpecialBold"/>
              </w:rPr>
              <w:t>Employability Skill</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rPr>
                <w:rStyle w:val="SpecialBold"/>
              </w:rPr>
              <w:t>Industry</w:t>
            </w:r>
            <w:r w:rsidRPr="001B5589">
              <w:t>/</w:t>
            </w:r>
            <w:r w:rsidRPr="001B5589">
              <w:rPr>
                <w:rStyle w:val="SpecialBold"/>
              </w:rPr>
              <w:t>enterprise requirements for this qualification include</w:t>
            </w:r>
            <w:r w:rsidRPr="001B5589">
              <w:t>:</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Communication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 xml:space="preserve">Consulting with customers, staff and others who may be internal or external to the </w:t>
            </w:r>
            <w:r w:rsidRPr="001B5589">
              <w:t>organisation</w:t>
            </w:r>
          </w:p>
          <w:p w:rsidR="00000000" w:rsidRPr="001B5589" w:rsidP="001B5589">
            <w:pPr>
              <w:pStyle w:val="TableListBullet"/>
            </w:pPr>
            <w:r w:rsidRPr="001B5589">
              <w:t>Responding to queries and requests for information</w:t>
            </w:r>
          </w:p>
          <w:p w:rsidR="00000000" w:rsidRPr="001B5589" w:rsidP="001B5589">
            <w:pPr>
              <w:pStyle w:val="TableListBullet"/>
            </w:pPr>
            <w:r w:rsidRPr="001B5589">
              <w:t>Using clear verbal and non-verbal communication</w:t>
            </w:r>
          </w:p>
          <w:p w:rsidR="00000000" w:rsidRPr="001B5589" w:rsidP="001B5589">
            <w:pPr>
              <w:pStyle w:val="TableListBullet"/>
            </w:pPr>
            <w:r w:rsidRPr="001B5589">
              <w:t>Reading and interpreting a range of information relevant to job/role including plans, maps, instructions, level sheet charts and specifications,</w:t>
            </w:r>
            <w:r w:rsidRPr="001B5589">
              <w:t xml:space="preserve"> regulations, acts, legislation and policies</w:t>
            </w:r>
          </w:p>
          <w:p w:rsidR="00000000" w:rsidRPr="001B5589" w:rsidP="001B5589">
            <w:pPr>
              <w:pStyle w:val="TableListBullet"/>
            </w:pPr>
            <w:r w:rsidRPr="001B5589">
              <w:t>Writing to suit audience needs which may include issuing final acceptance notifications, preparing appraisal pro-formas, documenting suggested design improvements, preparing reports on works/projects</w:t>
            </w:r>
          </w:p>
          <w:p w:rsidR="00000000" w:rsidRPr="001B5589" w:rsidP="001B5589">
            <w:pPr>
              <w:pStyle w:val="TableListBullet"/>
            </w:pPr>
            <w:r w:rsidRPr="001B5589">
              <w:t xml:space="preserve">Presenting </w:t>
            </w:r>
            <w:r w:rsidRPr="001B5589">
              <w:t>information to others at briefings and via other forms of communication</w:t>
            </w:r>
          </w:p>
          <w:p w:rsidR="00000000" w:rsidRPr="001B5589" w:rsidP="001B5589">
            <w:pPr>
              <w:pStyle w:val="TableListBullet"/>
            </w:pPr>
            <w:r w:rsidRPr="001B5589">
              <w:t>Communicating the need for support</w:t>
            </w:r>
          </w:p>
          <w:p w:rsidR="00000000" w:rsidRPr="001B5589" w:rsidP="001B5589">
            <w:pPr>
              <w:pStyle w:val="TableListBullet"/>
            </w:pPr>
            <w:r w:rsidRPr="001B5589">
              <w:t>Negotiating effectively</w:t>
            </w:r>
          </w:p>
          <w:p w:rsidR="00000000" w:rsidRPr="001B5589" w:rsidP="001B5589">
            <w:pPr>
              <w:pStyle w:val="TableListBullet"/>
            </w:pPr>
            <w:r w:rsidRPr="001B5589">
              <w:t>Establishing and maintaining consultative processes</w:t>
            </w:r>
          </w:p>
          <w:p w:rsidR="00000000" w:rsidP="001B5589">
            <w:pPr>
              <w:pStyle w:val="TableListBullet"/>
              <w:rPr>
                <w:lang w:val="en-NZ"/>
              </w:rPr>
            </w:pPr>
            <w:r w:rsidRPr="001B5589">
              <w:t>Developing and maintaining effective relations with the community</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Teamwork</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Working cohesively with others</w:t>
            </w:r>
          </w:p>
          <w:p w:rsidR="00000000" w:rsidRPr="001B5589" w:rsidP="001B5589">
            <w:pPr>
              <w:pStyle w:val="TableListBullet"/>
            </w:pPr>
            <w:r w:rsidRPr="001B5589">
              <w:t>Liaising with relevant personnel</w:t>
            </w:r>
          </w:p>
          <w:p w:rsidR="00000000" w:rsidRPr="001B5589" w:rsidP="001B5589">
            <w:pPr>
              <w:pStyle w:val="TableListBullet"/>
            </w:pPr>
            <w:r w:rsidRPr="001B5589">
              <w:t>Understanding the roles of team members, defining lines of delegation and authority and referring tasks to others where appropriate</w:t>
            </w:r>
          </w:p>
          <w:p w:rsidR="00000000" w:rsidRPr="001B5589" w:rsidP="001B5589">
            <w:pPr>
              <w:pStyle w:val="TableListBullet"/>
            </w:pPr>
            <w:r w:rsidRPr="001B5589">
              <w:t>Ability to work with people from diverse backgroun</w:t>
            </w:r>
            <w:r w:rsidRPr="001B5589">
              <w:t>ds</w:t>
            </w:r>
          </w:p>
          <w:p w:rsidR="00000000" w:rsidRPr="001B5589" w:rsidP="001B5589">
            <w:pPr>
              <w:pStyle w:val="TableListBullet"/>
            </w:pPr>
            <w:r w:rsidRPr="001B5589">
              <w:t>Engaging and working with specialist advisors</w:t>
            </w:r>
          </w:p>
          <w:p w:rsidR="00000000" w:rsidP="001B5589">
            <w:pPr>
              <w:pStyle w:val="TableListBullet"/>
              <w:rPr>
                <w:lang w:val="en-NZ"/>
              </w:rPr>
            </w:pPr>
            <w:r w:rsidRPr="001B5589">
              <w:t>Leading and supervising a team</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Problem solving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Resolving work related problems</w:t>
            </w:r>
          </w:p>
          <w:p w:rsidR="00000000" w:rsidRPr="001B5589" w:rsidP="001B5589">
            <w:pPr>
              <w:pStyle w:val="TableListBullet"/>
            </w:pPr>
            <w:r w:rsidRPr="001B5589">
              <w:t>Establishing contingency plans and responding to contingencies</w:t>
            </w:r>
          </w:p>
          <w:p w:rsidR="00000000" w:rsidRPr="001B5589" w:rsidP="001B5589">
            <w:pPr>
              <w:pStyle w:val="TableListBullet"/>
            </w:pPr>
            <w:r w:rsidRPr="001B5589">
              <w:t>Forming and testing assumptions in an effort to resolve problem</w:t>
            </w:r>
            <w:r w:rsidRPr="001B5589">
              <w:t>s</w:t>
            </w:r>
          </w:p>
          <w:p w:rsidR="00000000" w:rsidRPr="001B5589" w:rsidP="001B5589">
            <w:pPr>
              <w:pStyle w:val="TableListBullet"/>
            </w:pPr>
            <w:r w:rsidRPr="001B5589">
              <w:t>Implementing conflict resolution strategies</w:t>
            </w:r>
          </w:p>
          <w:p w:rsidR="00000000" w:rsidRPr="001B5589" w:rsidP="001B5589">
            <w:pPr>
              <w:pStyle w:val="TableListBullet"/>
            </w:pPr>
            <w:r w:rsidRPr="001B5589">
              <w:t>Anticipating and responding to potential sources of conflict</w:t>
            </w:r>
          </w:p>
          <w:p w:rsidR="00000000" w:rsidRPr="001B5589" w:rsidP="001B5589">
            <w:pPr>
              <w:pStyle w:val="TableListBullet"/>
            </w:pPr>
            <w:r w:rsidRPr="001B5589">
              <w:t>Determining breaches in compliance and rectifying causes</w:t>
            </w:r>
          </w:p>
          <w:p w:rsidR="00000000" w:rsidP="001B5589">
            <w:pPr>
              <w:pStyle w:val="TableListBullet"/>
              <w:rPr>
                <w:lang w:val="en-NZ"/>
              </w:rPr>
            </w:pPr>
            <w:r w:rsidRPr="001B5589">
              <w:t>Quantifying the benefits of options and performing calculations to assist in solving problems</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Initiative and enterprise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 xml:space="preserve">Identifying the need to refer tasks which fall outside </w:t>
            </w:r>
            <w:r w:rsidRPr="001B5589">
              <w:t>scope of job/role to others</w:t>
            </w:r>
          </w:p>
          <w:p w:rsidR="00000000" w:rsidRPr="001B5589" w:rsidP="001B5589">
            <w:pPr>
              <w:pStyle w:val="TableListBullet"/>
            </w:pPr>
            <w:r w:rsidRPr="001B5589">
              <w:t>Thinking and acting proactively to solve problems a</w:t>
            </w:r>
            <w:r w:rsidRPr="001B5589">
              <w:t>nd generate improved work practices and productivity</w:t>
            </w:r>
          </w:p>
          <w:p w:rsidR="00000000" w:rsidRPr="001B5589" w:rsidP="001B5589">
            <w:pPr>
              <w:pStyle w:val="TableListBullet"/>
            </w:pPr>
            <w:r w:rsidRPr="001B5589">
              <w:t>Identifying relevant sources of information and using them effectively</w:t>
            </w:r>
          </w:p>
          <w:p w:rsidR="00000000" w:rsidRPr="001B5589" w:rsidP="001B5589">
            <w:pPr>
              <w:pStyle w:val="TableListBullet"/>
            </w:pPr>
            <w:r w:rsidRPr="001B5589">
              <w:t>Adjusting quickly to changing situations</w:t>
            </w:r>
          </w:p>
          <w:p w:rsidR="00000000" w:rsidRPr="001B5589" w:rsidP="001B5589">
            <w:pPr>
              <w:pStyle w:val="TableListBullet"/>
            </w:pPr>
            <w:r w:rsidRPr="001B5589">
              <w:t>Identifying opportunities not obvious to others</w:t>
            </w:r>
          </w:p>
          <w:p w:rsidR="00000000" w:rsidP="001B5589">
            <w:pPr>
              <w:pStyle w:val="TableListBullet"/>
              <w:rPr>
                <w:lang w:val="en-NZ"/>
              </w:rPr>
            </w:pPr>
            <w:r w:rsidRPr="001B5589">
              <w:t>Contributing to business strategies and pla</w:t>
            </w:r>
            <w:r w:rsidRPr="001B5589">
              <w:t>nning</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Planning and organising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Participating in continuous improvement and planning processes</w:t>
            </w:r>
          </w:p>
          <w:p w:rsidR="00000000" w:rsidRPr="001B5589" w:rsidP="001B5589">
            <w:pPr>
              <w:pStyle w:val="TableListBullet"/>
            </w:pPr>
            <w:r w:rsidRPr="001B5589">
              <w:t>Planning and organising own work tasks and those of a team</w:t>
            </w:r>
          </w:p>
          <w:p w:rsidR="00000000" w:rsidRPr="001B5589" w:rsidP="001B5589">
            <w:pPr>
              <w:pStyle w:val="TableListBullet"/>
            </w:pPr>
            <w:r w:rsidRPr="001B5589">
              <w:t>Planning and organising resources to meet deadlines</w:t>
            </w:r>
          </w:p>
          <w:p w:rsidR="00000000" w:rsidRPr="001B5589" w:rsidP="001B5589">
            <w:pPr>
              <w:pStyle w:val="TableListBullet"/>
            </w:pPr>
            <w:r w:rsidRPr="001B5589">
              <w:t>Time management</w:t>
            </w:r>
          </w:p>
          <w:p w:rsidR="00000000" w:rsidRPr="001B5589" w:rsidP="001B5589">
            <w:pPr>
              <w:pStyle w:val="TableListBullet"/>
            </w:pPr>
            <w:r w:rsidRPr="001B5589">
              <w:t>Monitoring works projects including project costs to ensure work is carried out within financial constraints</w:t>
            </w:r>
          </w:p>
          <w:p w:rsidR="00000000" w:rsidRPr="001B5589" w:rsidP="001B5589">
            <w:pPr>
              <w:pStyle w:val="TableListBullet"/>
            </w:pPr>
            <w:r w:rsidRPr="001B5589">
              <w:t>Establishing works priorities</w:t>
            </w:r>
          </w:p>
          <w:p w:rsidR="00000000" w:rsidRPr="001B5589" w:rsidP="001B5589">
            <w:pPr>
              <w:pStyle w:val="TableListBullet"/>
            </w:pPr>
            <w:r w:rsidRPr="001B5589">
              <w:t>Determining schedules to ensure work is completed on time</w:t>
            </w:r>
          </w:p>
          <w:p w:rsidR="00000000" w:rsidRPr="001B5589" w:rsidP="001B5589">
            <w:pPr>
              <w:pStyle w:val="TableListBullet"/>
            </w:pPr>
            <w:r w:rsidRPr="001B5589">
              <w:t>Undertaking testing of works in progress in accordance with</w:t>
            </w:r>
            <w:r w:rsidRPr="001B5589">
              <w:t xml:space="preserve"> legislation, regulations and policy requirements</w:t>
            </w:r>
          </w:p>
          <w:p w:rsidR="00000000" w:rsidRPr="001B5589" w:rsidP="001B5589">
            <w:pPr>
              <w:pStyle w:val="TableListBullet"/>
            </w:pPr>
            <w:r w:rsidRPr="001B5589">
              <w:t>Coordinating tasks and processes</w:t>
            </w:r>
          </w:p>
          <w:p w:rsidR="00000000" w:rsidP="001B5589">
            <w:pPr>
              <w:pStyle w:val="TableListBullet"/>
              <w:rPr>
                <w:lang w:val="en-NZ"/>
              </w:rPr>
            </w:pPr>
            <w:r w:rsidRPr="001B5589">
              <w:t>Undertaking relevant research and evaluation to support work objectives</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Self management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Monitoring own work and adjusting accordingly to meet agreed standards and expectat</w:t>
            </w:r>
            <w:r w:rsidRPr="001B5589">
              <w:t>ions</w:t>
            </w:r>
          </w:p>
          <w:p w:rsidR="00000000" w:rsidRPr="001B5589" w:rsidP="001B5589">
            <w:pPr>
              <w:pStyle w:val="TableListBullet"/>
            </w:pPr>
            <w:r w:rsidRPr="001B5589">
              <w:t>Managing own work area</w:t>
            </w:r>
          </w:p>
          <w:p w:rsidR="00000000" w:rsidP="001B5589">
            <w:pPr>
              <w:pStyle w:val="TableListBullet"/>
              <w:rPr>
                <w:lang w:val="en-NZ"/>
              </w:rPr>
            </w:pPr>
            <w:r w:rsidRPr="001B5589">
              <w:t>Undertaking self-development opportunities where necessary</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Learning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Attending relevant on and off the job training sessions</w:t>
            </w:r>
          </w:p>
          <w:p w:rsidR="00000000" w:rsidRPr="001B5589" w:rsidP="001B5589">
            <w:pPr>
              <w:pStyle w:val="TableListBullet"/>
            </w:pPr>
            <w:r w:rsidRPr="001B5589">
              <w:t>Taking responsibility for own learning</w:t>
            </w:r>
          </w:p>
          <w:p w:rsidR="00000000" w:rsidRPr="001B5589" w:rsidP="001B5589">
            <w:pPr>
              <w:pStyle w:val="TableListBullet"/>
            </w:pPr>
            <w:r w:rsidRPr="001B5589">
              <w:t>Contributing to learning in the workplace</w:t>
            </w:r>
          </w:p>
          <w:p w:rsidR="00000000" w:rsidRPr="001B5589" w:rsidP="001B5589">
            <w:pPr>
              <w:pStyle w:val="TableListBullet"/>
            </w:pPr>
            <w:r w:rsidRPr="001B5589">
              <w:t>Maintaining up to date knowledge of policies, procedures and legislation which impact council and individual performance</w:t>
            </w:r>
          </w:p>
          <w:p w:rsidR="00000000" w:rsidP="001B5589">
            <w:pPr>
              <w:pStyle w:val="TableListBullet"/>
              <w:rPr>
                <w:lang w:val="en-NZ"/>
              </w:rPr>
            </w:pPr>
            <w:r w:rsidRPr="001B5589">
              <w:t>Obtaining feedback to identify ways to improve ongoing activities</w:t>
            </w:r>
          </w:p>
        </w:tc>
      </w:tr>
      <w:tr w:rsidTr="005F3C70">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TableBodyText"/>
              <w:rPr>
                <w:lang w:val="en-NZ"/>
              </w:rPr>
            </w:pPr>
            <w:r w:rsidRPr="001B5589">
              <w:t>Technology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TableListBullet"/>
            </w:pPr>
            <w:r w:rsidRPr="001B5589">
              <w:t>Using technology relevant to the job/role which may incl</w:t>
            </w:r>
            <w:r w:rsidRPr="001B5589">
              <w:t>ude updating asset management systems, interpreting three-dimensional designs and reading reports</w:t>
            </w:r>
          </w:p>
          <w:p w:rsidR="00000000" w:rsidRPr="001B5589" w:rsidP="001B5589">
            <w:pPr>
              <w:pStyle w:val="TableListBullet"/>
            </w:pPr>
            <w:r w:rsidRPr="001B5589">
              <w:t>Adapting to the use of new technology as appropriate</w:t>
            </w:r>
          </w:p>
        </w:tc>
      </w:tr>
    </w:tbl>
    <w:p w:rsidR="005F3C70" w:rsidP="001B5589">
      <w:pPr>
        <w:pStyle w:val="TableBodyText"/>
      </w:pPr>
    </w:p>
    <w:p w:rsidR="005F3C70" w:rsidP="001B5589">
      <w:pPr>
        <w:pStyle w:val="TableBodyText"/>
      </w:pPr>
    </w:p>
    <w:p w:rsidR="00000000" w:rsidRPr="001B5589" w:rsidP="001B5589">
      <w:pPr>
        <w:pStyle w:val="Heading1"/>
      </w:pPr>
      <w:bookmarkStart w:id="7" w:name="O_474256"/>
      <w:bookmarkEnd w:id="7"/>
      <w:r w:rsidRPr="001B5589">
        <w:t>Packaging Rules</w:t>
      </w:r>
    </w:p>
    <w:tbl>
      <w:tblPr>
        <w:tblW w:w="0" w:type="auto"/>
        <w:tblLayout w:type="fixed"/>
        <w:tblCellMar>
          <w:left w:w="62" w:type="dxa"/>
          <w:right w:w="62" w:type="dxa"/>
        </w:tblCellMar>
        <w:tblLook w:val="0000"/>
      </w:tblPr>
      <w:tblGrid>
        <w:gridCol w:w="3207"/>
        <w:gridCol w:w="5721"/>
      </w:tblGrid>
      <w:tr w:rsidTr="005F3C70">
        <w:tblPrEx>
          <w:tblW w:w="0" w:type="auto"/>
          <w:tblLayout w:type="fixed"/>
          <w:tblCellMar>
            <w:left w:w="62" w:type="dxa"/>
            <w:right w:w="62" w:type="dxa"/>
          </w:tblCellMar>
          <w:tblLook w:val="0000"/>
        </w:tblPrEx>
        <w:tc>
          <w:tcPr>
            <w:tcW w:w="8928" w:type="dxa"/>
            <w:gridSpan w:val="2"/>
            <w:tcBorders>
              <w:top w:val="nil"/>
              <w:left w:val="nil"/>
              <w:bottom w:val="single" w:sz="6" w:space="0" w:color="auto"/>
              <w:right w:val="nil"/>
            </w:tcBorders>
            <w:tcMar>
              <w:top w:w="0" w:type="dxa"/>
              <w:left w:w="62" w:type="dxa"/>
              <w:bottom w:w="0" w:type="dxa"/>
              <w:right w:w="62" w:type="dxa"/>
            </w:tcMar>
          </w:tcPr>
          <w:p w:rsidR="00000000" w:rsidRPr="001B5589" w:rsidP="001B5589">
            <w:pPr>
              <w:pStyle w:val="BodyText"/>
            </w:pPr>
            <w:r w:rsidRPr="001B5589">
              <w:t>12 units of competency are required for the award of this qualification.</w:t>
            </w:r>
          </w:p>
          <w:p w:rsidR="00000000" w:rsidRPr="001B5589" w:rsidP="001B5589">
            <w:pPr>
              <w:pStyle w:val="BodyText"/>
            </w:pPr>
          </w:p>
          <w:p w:rsidR="00000000" w:rsidRPr="001B5589" w:rsidP="001B5589">
            <w:pPr>
              <w:pStyle w:val="BodyText"/>
            </w:pPr>
            <w:r w:rsidRPr="001B5589">
              <w:t>Choose 12 elective units from the list below, including:</w:t>
            </w:r>
          </w:p>
          <w:p w:rsidR="00000000" w:rsidRPr="001B5589" w:rsidP="001B5589">
            <w:pPr>
              <w:pStyle w:val="ListBullet"/>
            </w:pPr>
            <w:r w:rsidRPr="001B5589">
              <w:t xml:space="preserve">4 or more units from Group A </w:t>
            </w:r>
          </w:p>
          <w:p w:rsidR="00000000" w:rsidRPr="001B5589" w:rsidP="001B5589">
            <w:pPr>
              <w:pStyle w:val="ListBullet"/>
            </w:pPr>
            <w:r w:rsidRPr="001B5589">
              <w:t xml:space="preserve">3 units from Group B (Specialist Operational Works) </w:t>
            </w:r>
          </w:p>
          <w:p w:rsidR="00000000" w:rsidRPr="001B5589" w:rsidP="001B5589">
            <w:pPr>
              <w:pStyle w:val="ListBullet"/>
            </w:pPr>
            <w:r w:rsidRPr="001B5589">
              <w:t>5 units from elsewhere within this Traini</w:t>
            </w:r>
            <w:r w:rsidRPr="001B5589">
              <w:t xml:space="preserve">ng Package, </w:t>
            </w:r>
            <w:r w:rsidRPr="001B5589">
              <w:rPr>
                <w:rStyle w:val="SpecialBold"/>
              </w:rPr>
              <w:t>or</w:t>
            </w:r>
            <w:r w:rsidRPr="001B5589">
              <w:t xml:space="preserve"> another endorsed Training Package </w:t>
            </w:r>
            <w:r w:rsidRPr="001B5589">
              <w:rPr>
                <w:rStyle w:val="SpecialBold"/>
              </w:rPr>
              <w:t>or</w:t>
            </w:r>
            <w:r w:rsidRPr="001B5589">
              <w:t xml:space="preserve"> Accredited Course</w:t>
            </w:r>
          </w:p>
          <w:p w:rsidR="00000000" w:rsidP="001B5589">
            <w:pPr>
              <w:pStyle w:val="BodyText"/>
              <w:rPr>
                <w:lang w:val="en-NZ"/>
              </w:rPr>
            </w:pPr>
            <w:r w:rsidRPr="001B5589">
              <w:rPr>
                <w:rStyle w:val="Emphasis"/>
              </w:rPr>
              <w:t>NOTE:</w:t>
            </w:r>
            <w:r w:rsidRPr="001B5589">
              <w:t xml:space="preserve"> </w:t>
            </w:r>
            <w:r w:rsidRPr="001B5589">
              <w:rPr>
                <w:rStyle w:val="Emphasis"/>
              </w:rPr>
              <w:t>No more than 1 elective unit may be drawn from an AQF level below the AQF level of this qualification.</w:t>
            </w:r>
          </w:p>
        </w:tc>
      </w:tr>
      <w:tr w:rsidTr="005F3C70">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rPr>
                <w:rStyle w:val="SpecialBold"/>
              </w:rPr>
              <w:t>Group A elective units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LGACORE102B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Follow defined OHS policies and procedures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LGACORE104B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Work effectively in local government</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LGACORE105B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Work with others in local government</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LGACORE501B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Provide quality and timely advice to council</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LGACORE601B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Develop, implement and review operational plans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LGACORE602B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Promote and facilitate organisational performance</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LGACORE603B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Represent council's role and value in the community</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LGACOM403B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Conduct public educational presentations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LGACOM404B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Establish coope</w:t>
            </w:r>
            <w:r w:rsidRPr="001B5589">
              <w:t>rative arrangements with other organisations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LGACOM405B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Implement and monitor the organisation's OHS policies, procedures and programs within the work group or section</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LGACOM407B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Manage finances within a budget</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LGACOM501B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Develop and organise public education programs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LGACOM502B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Devise and conduct community consultations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LGACOM503B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Prepare a budget</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LGACOM602B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Coordinate and facilitate a change process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LGACOM603B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Develop, implement and review policies and procedures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w:t>
            </w:r>
            <w:r w:rsidRPr="001B5589">
              <w:t>GOVA410B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Monitor council procedures to ensure compliance with relevant legislation</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LGACOMP024A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Develop community relations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LGACOMP025A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Manage a local government project</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LGACOMP026A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Provide team leadership</w:t>
            </w:r>
          </w:p>
        </w:tc>
      </w:tr>
      <w:tr w:rsidTr="005F3C70">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rPr>
                <w:rStyle w:val="SpecialBold"/>
              </w:rPr>
              <w:t>Group B</w:t>
            </w:r>
            <w:r w:rsidRPr="001B5589">
              <w:t xml:space="preserve"> (</w:t>
            </w:r>
            <w:r w:rsidRPr="001B5589">
              <w:rPr>
                <w:rStyle w:val="SpecialBold"/>
              </w:rPr>
              <w:t>Specialist Operational Works</w:t>
            </w:r>
            <w:r w:rsidRPr="001B5589">
              <w:t xml:space="preserve">) </w:t>
            </w:r>
            <w:r w:rsidRPr="001B5589">
              <w:rPr>
                <w:rStyle w:val="SpecialBold"/>
              </w:rPr>
              <w:t>elective units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LGAWORK601A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Monitor and finalise works projects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LGAWORK602A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Supervise establishment of works projects</w:t>
            </w:r>
          </w:p>
        </w:tc>
      </w:tr>
      <w:tr w:rsidTr="005F3C70">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589">
            <w:pPr>
              <w:pStyle w:val="BodyText"/>
              <w:rPr>
                <w:lang w:val="en-NZ"/>
              </w:rPr>
            </w:pPr>
            <w:r w:rsidRPr="001B5589">
              <w:t>LGAWORK603A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589" w:rsidP="001B5589">
            <w:pPr>
              <w:pStyle w:val="BodyText"/>
            </w:pPr>
            <w:r w:rsidRPr="001B5589">
              <w:t>Determine and prioritise a council works program</w:t>
            </w:r>
          </w:p>
        </w:tc>
      </w:tr>
    </w:tbl>
    <w:p w:rsidR="00000000" w:rsidRPr="001B5589" w:rsidP="001B5589">
      <w:pPr>
        <w:pStyle w:val="BodyText"/>
      </w:pPr>
    </w:p>
    <w:p w:rsidR="00000000" w:rsidRPr="001B5589" w:rsidP="001B5589"/>
    <w:sectPr w:rsidSect="001B55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C70" w:rsidP="005F3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70" w:rsidP="001B5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3C70" w:rsidP="001B55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F3C70" w:rsidP="001B55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9" w:rsidRPr="005F3C70" w:rsidP="005F3C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70" w:rsidRPr="002D2AF8" w:rsidP="001B5589">
    <w:pPr>
      <w:pStyle w:val="Header"/>
      <w:framePr w:wrap="around"/>
    </w:pPr>
    <w:r>
      <w:fldChar w:fldCharType="begin"/>
    </w:r>
    <w:r>
      <w:instrText xml:space="preserve"> TITLE   \* MERGEFORMAT </w:instrText>
    </w:r>
    <w:r>
      <w:fldChar w:fldCharType="separate"/>
    </w:r>
    <w:r>
      <w:t>LGA60104 Advanced Diploma of Local Government (Operational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F3C70" w:rsidP="001B5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CAE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C451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589"/>
    <w:pPr>
      <w:spacing w:before="360" w:after="60"/>
      <w:outlineLvl w:val="0"/>
    </w:pPr>
    <w:rPr>
      <w:sz w:val="32"/>
    </w:rPr>
  </w:style>
  <w:style w:type="paragraph" w:styleId="Heading2">
    <w:name w:val="heading 2"/>
    <w:basedOn w:val="HeadingBase"/>
    <w:next w:val="BodyText"/>
    <w:link w:val="Heading2Char"/>
    <w:qFormat/>
    <w:rsid w:val="001B5589"/>
    <w:pPr>
      <w:keepLines/>
      <w:spacing w:before="240" w:after="120"/>
      <w:outlineLvl w:val="1"/>
    </w:pPr>
    <w:rPr>
      <w:sz w:val="28"/>
      <w:szCs w:val="40"/>
    </w:rPr>
  </w:style>
  <w:style w:type="paragraph" w:styleId="Heading3">
    <w:name w:val="heading 3"/>
    <w:basedOn w:val="HeadingBase"/>
    <w:next w:val="BodyText"/>
    <w:link w:val="Heading3Char"/>
    <w:qFormat/>
    <w:rsid w:val="001B5589"/>
    <w:pPr>
      <w:spacing w:before="180" w:after="120"/>
      <w:outlineLvl w:val="2"/>
    </w:pPr>
    <w:rPr>
      <w:spacing w:val="-10"/>
      <w:kern w:val="32"/>
    </w:rPr>
  </w:style>
  <w:style w:type="paragraph" w:styleId="Heading4">
    <w:name w:val="heading 4"/>
    <w:basedOn w:val="HeadingBase"/>
    <w:next w:val="BodyText"/>
    <w:link w:val="Heading4Char"/>
    <w:qFormat/>
    <w:rsid w:val="001B5589"/>
    <w:pPr>
      <w:spacing w:before="160" w:after="120"/>
      <w:outlineLvl w:val="3"/>
    </w:pPr>
    <w:rPr>
      <w:sz w:val="22"/>
    </w:rPr>
  </w:style>
  <w:style w:type="paragraph" w:styleId="Heading5">
    <w:name w:val="heading 5"/>
    <w:basedOn w:val="HeadingBase"/>
    <w:next w:val="Normal"/>
    <w:link w:val="Heading5Char"/>
    <w:qFormat/>
    <w:rsid w:val="001B5589"/>
    <w:pPr>
      <w:spacing w:before="80"/>
      <w:outlineLvl w:val="4"/>
    </w:pPr>
    <w:rPr>
      <w:color w:val="918585"/>
      <w:sz w:val="20"/>
    </w:rPr>
  </w:style>
  <w:style w:type="paragraph" w:styleId="Heading6">
    <w:name w:val="heading 6"/>
    <w:basedOn w:val="HeadingBase"/>
    <w:next w:val="Normal"/>
    <w:link w:val="Heading6Char"/>
    <w:qFormat/>
    <w:rsid w:val="001B5589"/>
    <w:pPr>
      <w:spacing w:before="60"/>
      <w:outlineLvl w:val="5"/>
    </w:pPr>
    <w:rPr>
      <w:color w:val="918585"/>
      <w:sz w:val="20"/>
    </w:rPr>
  </w:style>
  <w:style w:type="paragraph" w:styleId="Heading7">
    <w:name w:val="heading 7"/>
    <w:basedOn w:val="Normal"/>
    <w:next w:val="Normal"/>
    <w:link w:val="Heading7Char"/>
    <w:qFormat/>
    <w:rsid w:val="001B5589"/>
    <w:pPr>
      <w:ind w:left="720"/>
      <w:outlineLvl w:val="6"/>
    </w:pPr>
    <w:rPr>
      <w:i/>
    </w:rPr>
  </w:style>
  <w:style w:type="paragraph" w:styleId="Heading8">
    <w:name w:val="heading 8"/>
    <w:basedOn w:val="Normal"/>
    <w:next w:val="Normal"/>
    <w:link w:val="Heading8Char"/>
    <w:qFormat/>
    <w:rsid w:val="001B5589"/>
    <w:pPr>
      <w:ind w:left="720"/>
      <w:outlineLvl w:val="7"/>
    </w:pPr>
    <w:rPr>
      <w:i/>
    </w:rPr>
  </w:style>
  <w:style w:type="paragraph" w:styleId="Heading9">
    <w:name w:val="heading 9"/>
    <w:basedOn w:val="Normal"/>
    <w:next w:val="Normal"/>
    <w:link w:val="Heading9Char"/>
    <w:qFormat/>
    <w:rsid w:val="001B5589"/>
    <w:pPr>
      <w:ind w:left="720"/>
      <w:outlineLvl w:val="8"/>
    </w:pPr>
    <w:rPr>
      <w:i/>
    </w:rPr>
  </w:style>
  <w:style w:type="character" w:default="1" w:styleId="DefaultParagraphFont">
    <w:name w:val="Default Paragraph Font"/>
    <w:uiPriority w:val="1"/>
    <w:unhideWhenUsed/>
    <w:rsid w:val="001B5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589"/>
  </w:style>
  <w:style w:type="character" w:customStyle="1" w:styleId="Heading1Char">
    <w:name w:val="Heading 1 Char"/>
    <w:basedOn w:val="DefaultParagraphFont"/>
    <w:link w:val="Heading1"/>
    <w:rsid w:val="001B5589"/>
    <w:rPr>
      <w:rFonts w:ascii="Times New Roman" w:eastAsia="Times New Roman" w:hAnsi="Times New Roman" w:cs="Times New Roman"/>
      <w:b/>
      <w:sz w:val="32"/>
      <w:szCs w:val="20"/>
      <w:lang w:eastAsia="en-US"/>
    </w:rPr>
  </w:style>
  <w:style w:type="paragraph" w:styleId="BodyText">
    <w:name w:val="Body Text"/>
    <w:basedOn w:val="Normal"/>
    <w:link w:val="BodyTextChar"/>
    <w:rsid w:val="001B55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589"/>
    <w:rPr>
      <w:rFonts w:ascii="Times New Roman" w:eastAsia="Times New Roman" w:hAnsi="Times New Roman" w:cs="Times New Roman"/>
      <w:sz w:val="24"/>
      <w:lang w:eastAsia="en-US"/>
    </w:rPr>
  </w:style>
  <w:style w:type="paragraph" w:styleId="Footer">
    <w:name w:val="footer"/>
    <w:basedOn w:val="Normal"/>
    <w:link w:val="FooterChar"/>
    <w:rsid w:val="001B5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589"/>
    <w:rPr>
      <w:rFonts w:ascii="Times New Roman" w:eastAsia="Times New Roman" w:hAnsi="Times New Roman" w:cs="Times New Roman"/>
      <w:sz w:val="16"/>
      <w:lang w:eastAsia="en-US"/>
    </w:rPr>
  </w:style>
  <w:style w:type="paragraph" w:styleId="ListBullet">
    <w:name w:val="List Bullet"/>
    <w:basedOn w:val="List"/>
    <w:rsid w:val="001B5589"/>
    <w:pPr>
      <w:numPr>
        <w:numId w:val="12"/>
      </w:numPr>
      <w:tabs>
        <w:tab w:val="clear" w:pos="340"/>
      </w:tabs>
      <w:spacing w:before="40" w:after="40"/>
    </w:pPr>
  </w:style>
  <w:style w:type="character" w:customStyle="1" w:styleId="SpecialBold">
    <w:name w:val="Special Bold"/>
    <w:basedOn w:val="DefaultParagraphFont"/>
    <w:rsid w:val="001B5589"/>
    <w:rPr>
      <w:b/>
      <w:spacing w:val="0"/>
    </w:rPr>
  </w:style>
  <w:style w:type="character" w:styleId="Emphasis">
    <w:name w:val="Emphasis"/>
    <w:basedOn w:val="DefaultParagraphFont"/>
    <w:qFormat/>
    <w:rsid w:val="001B5589"/>
    <w:rPr>
      <w:i/>
    </w:rPr>
  </w:style>
  <w:style w:type="paragraph" w:customStyle="1" w:styleId="SuperHeading">
    <w:name w:val="SuperHeading"/>
    <w:basedOn w:val="Normal"/>
    <w:rsid w:val="001B5589"/>
    <w:pPr>
      <w:spacing w:before="240" w:after="120"/>
      <w:outlineLvl w:val="0"/>
    </w:pPr>
    <w:rPr>
      <w:rFonts w:ascii="Times New Roman" w:hAnsi="Times New Roman"/>
      <w:b/>
      <w:sz w:val="28"/>
    </w:rPr>
  </w:style>
  <w:style w:type="paragraph" w:customStyle="1" w:styleId="AllowPageBreak">
    <w:name w:val="AllowPageBreak"/>
    <w:rsid w:val="001B55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B5589"/>
    <w:pPr>
      <w:spacing w:before="60" w:after="60"/>
    </w:pPr>
  </w:style>
  <w:style w:type="paragraph" w:customStyle="1" w:styleId="TableListBullet">
    <w:name w:val="Table List Bullet"/>
    <w:basedOn w:val="ListBullet"/>
    <w:rsid w:val="001B5589"/>
    <w:pPr>
      <w:tabs>
        <w:tab w:val="num" w:pos="360"/>
      </w:tabs>
    </w:pPr>
  </w:style>
  <w:style w:type="character" w:customStyle="1" w:styleId="Heading2Char">
    <w:name w:val="Heading 2 Char"/>
    <w:basedOn w:val="DefaultParagraphFont"/>
    <w:link w:val="Heading2"/>
    <w:rsid w:val="001B5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589"/>
    <w:rPr>
      <w:rFonts w:ascii="Courier New" w:eastAsia="Times New Roman" w:hAnsi="Courier New" w:cs="Times New Roman"/>
      <w:i/>
      <w:szCs w:val="20"/>
      <w:lang w:eastAsia="en-US"/>
    </w:rPr>
  </w:style>
  <w:style w:type="paragraph" w:customStyle="1" w:styleId="HeadingBase">
    <w:name w:val="Heading Base"/>
    <w:rsid w:val="001B5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589"/>
    <w:pPr>
      <w:tabs>
        <w:tab w:val="right" w:leader="dot" w:pos="9072"/>
      </w:tabs>
      <w:ind w:left="567"/>
    </w:pPr>
    <w:rPr>
      <w:szCs w:val="22"/>
    </w:rPr>
  </w:style>
  <w:style w:type="paragraph" w:customStyle="1" w:styleId="TOCBase">
    <w:name w:val="TOC Base"/>
    <w:rsid w:val="001B5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589"/>
    <w:pPr>
      <w:tabs>
        <w:tab w:val="right" w:leader="dot" w:pos="9072"/>
      </w:tabs>
      <w:spacing w:before="40" w:after="40"/>
      <w:ind w:left="284"/>
    </w:pPr>
    <w:rPr>
      <w:rFonts w:ascii="Times New Roman" w:hAnsi="Times New Roman"/>
    </w:rPr>
  </w:style>
  <w:style w:type="paragraph" w:styleId="TOC1">
    <w:name w:val="toc 1"/>
    <w:basedOn w:val="TOCBase"/>
    <w:next w:val="Normal"/>
    <w:rsid w:val="001B55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589"/>
    <w:pPr>
      <w:spacing w:before="5040"/>
      <w:jc w:val="center"/>
    </w:pPr>
    <w:rPr>
      <w:sz w:val="48"/>
      <w:szCs w:val="72"/>
      <w:lang w:val="en-US"/>
    </w:rPr>
  </w:style>
  <w:style w:type="character" w:customStyle="1" w:styleId="TitleChar">
    <w:name w:val="Title Char"/>
    <w:basedOn w:val="DefaultParagraphFont"/>
    <w:link w:val="Title"/>
    <w:rsid w:val="001B5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589"/>
    <w:pPr>
      <w:tabs>
        <w:tab w:val="left" w:pos="3600"/>
        <w:tab w:val="left" w:pos="3958"/>
      </w:tabs>
    </w:pPr>
  </w:style>
  <w:style w:type="paragraph" w:styleId="List">
    <w:name w:val="List"/>
    <w:basedOn w:val="BodyText"/>
    <w:next w:val="BodyText"/>
    <w:rsid w:val="001B5589"/>
    <w:pPr>
      <w:tabs>
        <w:tab w:val="left" w:pos="340"/>
      </w:tabs>
      <w:spacing w:before="60" w:after="60"/>
      <w:ind w:left="340" w:hanging="340"/>
    </w:pPr>
  </w:style>
  <w:style w:type="paragraph" w:customStyle="1" w:styleId="Note">
    <w:name w:val="Note"/>
    <w:basedOn w:val="BodyText"/>
    <w:rsid w:val="001B5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589"/>
    <w:pPr>
      <w:framePr w:wrap="auto" w:hAnchor="text" w:y="6049"/>
    </w:pPr>
    <w:rPr>
      <w:color w:val="000000"/>
      <w:sz w:val="40"/>
    </w:rPr>
  </w:style>
  <w:style w:type="paragraph" w:customStyle="1" w:styleId="TOCTitle">
    <w:name w:val="TOCTitle"/>
    <w:basedOn w:val="Heading1"/>
    <w:rsid w:val="001B5589"/>
    <w:pPr>
      <w:spacing w:after="240"/>
      <w:jc w:val="center"/>
      <w:outlineLvl w:val="9"/>
    </w:pPr>
    <w:rPr>
      <w:caps/>
    </w:rPr>
  </w:style>
  <w:style w:type="paragraph" w:customStyle="1" w:styleId="Version">
    <w:name w:val="Version"/>
    <w:rsid w:val="001B55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589"/>
    <w:pPr>
      <w:numPr>
        <w:numId w:val="13"/>
      </w:numPr>
      <w:tabs>
        <w:tab w:val="clear" w:pos="680"/>
      </w:tabs>
    </w:pPr>
  </w:style>
  <w:style w:type="paragraph" w:styleId="Index1">
    <w:name w:val="index 1"/>
    <w:basedOn w:val="Normal"/>
    <w:next w:val="Normal"/>
    <w:semiHidden/>
    <w:rsid w:val="001B5589"/>
    <w:pPr>
      <w:keepNext w:val="0"/>
      <w:tabs>
        <w:tab w:val="right" w:pos="4176"/>
      </w:tabs>
      <w:ind w:left="198" w:hanging="198"/>
    </w:pPr>
    <w:rPr>
      <w:rFonts w:ascii="Garamond" w:hAnsi="Garamond"/>
    </w:rPr>
  </w:style>
  <w:style w:type="paragraph" w:styleId="IndexHeading">
    <w:name w:val="index heading"/>
    <w:basedOn w:val="Normal"/>
    <w:next w:val="Index1"/>
    <w:semiHidden/>
    <w:rsid w:val="001B5589"/>
    <w:pPr>
      <w:spacing w:before="120" w:after="120"/>
    </w:pPr>
    <w:rPr>
      <w:rFonts w:ascii="Arial" w:hAnsi="Arial"/>
      <w:b/>
      <w:color w:val="918585"/>
      <w:sz w:val="24"/>
    </w:rPr>
  </w:style>
  <w:style w:type="paragraph" w:styleId="Header">
    <w:name w:val="header"/>
    <w:basedOn w:val="Normal"/>
    <w:link w:val="HeaderChar"/>
    <w:rsid w:val="001B5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589"/>
    <w:rPr>
      <w:rFonts w:ascii="Times New Roman" w:eastAsia="Times New Roman" w:hAnsi="Times New Roman" w:cs="Times New Roman"/>
      <w:sz w:val="16"/>
      <w:szCs w:val="20"/>
      <w:lang w:val="en-GB" w:eastAsia="en-US"/>
    </w:rPr>
  </w:style>
  <w:style w:type="paragraph" w:customStyle="1" w:styleId="Chapter">
    <w:name w:val="Chapter"/>
    <w:basedOn w:val="Normal"/>
    <w:rsid w:val="001B5589"/>
    <w:pPr>
      <w:spacing w:before="240"/>
    </w:pPr>
    <w:rPr>
      <w:rFonts w:ascii="Times New Roman" w:hAnsi="Times New Roman"/>
      <w:smallCaps/>
      <w:spacing w:val="80"/>
      <w:sz w:val="28"/>
    </w:rPr>
  </w:style>
  <w:style w:type="paragraph" w:customStyle="1" w:styleId="InChapter">
    <w:name w:val="InChapter"/>
    <w:basedOn w:val="Heading3"/>
    <w:rsid w:val="001B5589"/>
    <w:pPr>
      <w:spacing w:after="240"/>
      <w:outlineLvl w:val="9"/>
    </w:pPr>
    <w:rPr>
      <w:noProof/>
    </w:rPr>
  </w:style>
  <w:style w:type="paragraph" w:styleId="Index2">
    <w:name w:val="index 2"/>
    <w:basedOn w:val="Normal"/>
    <w:next w:val="Normal"/>
    <w:semiHidden/>
    <w:rsid w:val="001B5589"/>
    <w:pPr>
      <w:tabs>
        <w:tab w:val="right" w:pos="4176"/>
      </w:tabs>
      <w:ind w:left="568" w:hanging="284"/>
    </w:pPr>
    <w:rPr>
      <w:rFonts w:ascii="Garamond" w:hAnsi="Garamond"/>
    </w:rPr>
  </w:style>
  <w:style w:type="paragraph" w:customStyle="1" w:styleId="Byline">
    <w:name w:val="Byline"/>
    <w:rsid w:val="001B5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589"/>
    <w:pPr>
      <w:tabs>
        <w:tab w:val="clear" w:pos="3600"/>
        <w:tab w:val="clear" w:pos="3958"/>
      </w:tabs>
      <w:jc w:val="right"/>
    </w:pPr>
  </w:style>
  <w:style w:type="paragraph" w:styleId="Caption">
    <w:name w:val="caption"/>
    <w:basedOn w:val="BodyText"/>
    <w:next w:val="Normal"/>
    <w:qFormat/>
    <w:rsid w:val="001B5589"/>
    <w:pPr>
      <w:framePr w:w="2268" w:hSpace="181" w:vSpace="181" w:wrap="around" w:vAnchor="text" w:hAnchor="page" w:x="1135" w:y="285" w:anchorLock="1"/>
    </w:pPr>
    <w:rPr>
      <w:i/>
    </w:rPr>
  </w:style>
  <w:style w:type="paragraph" w:customStyle="1" w:styleId="MiniTOCTitle">
    <w:name w:val="MiniTOCTitle"/>
    <w:basedOn w:val="Heading4"/>
    <w:rsid w:val="001B5589"/>
    <w:pPr>
      <w:spacing w:before="240"/>
      <w:outlineLvl w:val="9"/>
    </w:pPr>
    <w:rPr>
      <w:noProof/>
      <w:sz w:val="24"/>
    </w:rPr>
  </w:style>
  <w:style w:type="paragraph" w:customStyle="1" w:styleId="MiniTOCItem">
    <w:name w:val="MiniTOCItem"/>
    <w:basedOn w:val="ListBullet"/>
    <w:rsid w:val="001B5589"/>
    <w:pPr>
      <w:numPr>
        <w:numId w:val="0"/>
      </w:numPr>
      <w:tabs>
        <w:tab w:val="right" w:leader="dot" w:pos="6521"/>
      </w:tabs>
      <w:spacing w:before="0" w:after="0"/>
    </w:pPr>
  </w:style>
  <w:style w:type="paragraph" w:customStyle="1" w:styleId="TOFTitle">
    <w:name w:val="TOFTitle"/>
    <w:basedOn w:val="TOCTitle"/>
    <w:rsid w:val="001B5589"/>
  </w:style>
  <w:style w:type="paragraph" w:styleId="TableofFigures">
    <w:name w:val="table of figures"/>
    <w:basedOn w:val="Normal"/>
    <w:next w:val="Normal"/>
    <w:semiHidden/>
    <w:rsid w:val="001B5589"/>
    <w:pPr>
      <w:tabs>
        <w:tab w:val="right" w:leader="dot" w:pos="9072"/>
      </w:tabs>
      <w:ind w:left="970" w:hanging="403"/>
    </w:pPr>
    <w:rPr>
      <w:rFonts w:ascii="Times New Roman" w:hAnsi="Times New Roman"/>
      <w:b/>
    </w:rPr>
  </w:style>
  <w:style w:type="paragraph" w:styleId="ListNumber">
    <w:name w:val="List Number"/>
    <w:basedOn w:val="List"/>
    <w:rsid w:val="001B5589"/>
    <w:pPr>
      <w:numPr>
        <w:numId w:val="10"/>
      </w:numPr>
    </w:pPr>
  </w:style>
  <w:style w:type="character" w:customStyle="1" w:styleId="WingdingSymbols">
    <w:name w:val="Wingding Symbols"/>
    <w:rsid w:val="001B5589"/>
    <w:rPr>
      <w:rFonts w:ascii="Wingdings" w:hAnsi="Wingdings"/>
    </w:rPr>
  </w:style>
  <w:style w:type="paragraph" w:customStyle="1" w:styleId="TableHeading">
    <w:name w:val="Table Heading"/>
    <w:basedOn w:val="HeadingBase"/>
    <w:rsid w:val="001B5589"/>
    <w:pPr>
      <w:keepLines/>
      <w:pBdr>
        <w:bottom w:val="single" w:sz="6" w:space="1" w:color="918585"/>
      </w:pBdr>
      <w:spacing w:before="240"/>
    </w:pPr>
  </w:style>
  <w:style w:type="character" w:customStyle="1" w:styleId="HotSpot">
    <w:name w:val="HotSpot"/>
    <w:rsid w:val="001B5589"/>
    <w:rPr>
      <w:color w:val="0033CC"/>
      <w:u w:val="none"/>
    </w:rPr>
  </w:style>
  <w:style w:type="paragraph" w:customStyle="1" w:styleId="BodyTextRight">
    <w:name w:val="Body Text Right"/>
    <w:basedOn w:val="BodyText"/>
    <w:rsid w:val="001B5589"/>
    <w:pPr>
      <w:spacing w:before="0" w:after="0"/>
      <w:jc w:val="right"/>
    </w:pPr>
  </w:style>
  <w:style w:type="paragraph" w:styleId="Index3">
    <w:name w:val="index 3"/>
    <w:basedOn w:val="ListNumber2"/>
    <w:next w:val="Normal"/>
    <w:semiHidden/>
    <w:rsid w:val="001B5589"/>
    <w:pPr>
      <w:numPr>
        <w:numId w:val="0"/>
      </w:numPr>
      <w:tabs>
        <w:tab w:val="right" w:leader="dot" w:pos="4176"/>
      </w:tabs>
    </w:pPr>
  </w:style>
  <w:style w:type="paragraph" w:styleId="ListNumber2">
    <w:name w:val="List Number 2"/>
    <w:basedOn w:val="List2"/>
    <w:rsid w:val="001B5589"/>
    <w:pPr>
      <w:numPr>
        <w:numId w:val="9"/>
      </w:numPr>
      <w:tabs>
        <w:tab w:val="clear" w:pos="1060"/>
      </w:tabs>
    </w:pPr>
  </w:style>
  <w:style w:type="paragraph" w:customStyle="1" w:styleId="MarginNote">
    <w:name w:val="Margin Note"/>
    <w:basedOn w:val="BodyText"/>
    <w:rsid w:val="001B5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589"/>
    <w:rPr>
      <w:sz w:val="32"/>
    </w:rPr>
  </w:style>
  <w:style w:type="paragraph" w:customStyle="1" w:styleId="HeadingProcedure">
    <w:name w:val="Heading Procedure"/>
    <w:basedOn w:val="HeadingBase"/>
    <w:next w:val="Normal"/>
    <w:rsid w:val="001B5589"/>
    <w:pPr>
      <w:tabs>
        <w:tab w:val="left" w:pos="0"/>
      </w:tabs>
      <w:spacing w:before="120" w:after="60"/>
    </w:pPr>
    <w:rPr>
      <w:i/>
      <w:color w:val="918585"/>
      <w:sz w:val="22"/>
    </w:rPr>
  </w:style>
  <w:style w:type="paragraph" w:styleId="ListContinue">
    <w:name w:val="List Continue"/>
    <w:basedOn w:val="List"/>
    <w:rsid w:val="001B5589"/>
    <w:pPr>
      <w:ind w:firstLine="0"/>
    </w:pPr>
  </w:style>
  <w:style w:type="paragraph" w:customStyle="1" w:styleId="ListNote">
    <w:name w:val="List Note"/>
    <w:basedOn w:val="List"/>
    <w:rsid w:val="001B5589"/>
    <w:pPr>
      <w:pBdr>
        <w:top w:val="single" w:sz="6" w:space="2" w:color="918585"/>
        <w:bottom w:val="single" w:sz="6" w:space="2" w:color="918585"/>
      </w:pBdr>
      <w:tabs>
        <w:tab w:val="left" w:pos="1021"/>
      </w:tabs>
      <w:ind w:firstLine="0"/>
    </w:pPr>
  </w:style>
  <w:style w:type="paragraph" w:customStyle="1" w:styleId="Warning">
    <w:name w:val="Warning"/>
    <w:basedOn w:val="BodyText"/>
    <w:rsid w:val="001B5589"/>
    <w:pPr>
      <w:shd w:val="clear" w:color="auto" w:fill="D9D9D9"/>
      <w:tabs>
        <w:tab w:val="left" w:pos="992"/>
      </w:tabs>
      <w:ind w:left="119" w:right="119"/>
    </w:pPr>
    <w:rPr>
      <w:sz w:val="20"/>
    </w:rPr>
  </w:style>
  <w:style w:type="paragraph" w:customStyle="1" w:styleId="MarginIcons">
    <w:name w:val="Margin Icons"/>
    <w:basedOn w:val="BodyText"/>
    <w:rsid w:val="001B5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589"/>
    <w:rPr>
      <w:rFonts w:ascii="Courier New" w:hAnsi="Courier New"/>
    </w:rPr>
  </w:style>
  <w:style w:type="paragraph" w:customStyle="1" w:styleId="NoteBullet">
    <w:name w:val="Note Bullet"/>
    <w:basedOn w:val="Note"/>
    <w:rsid w:val="001B5589"/>
    <w:pPr>
      <w:tabs>
        <w:tab w:val="clear" w:pos="680"/>
      </w:tabs>
      <w:spacing w:before="60" w:after="60"/>
    </w:pPr>
  </w:style>
  <w:style w:type="paragraph" w:customStyle="1" w:styleId="SubHeading2">
    <w:name w:val="SubHeading2"/>
    <w:basedOn w:val="HeadingBase"/>
    <w:rsid w:val="001B5589"/>
    <w:pPr>
      <w:spacing w:before="240" w:after="60"/>
    </w:pPr>
    <w:rPr>
      <w:sz w:val="20"/>
    </w:rPr>
  </w:style>
  <w:style w:type="paragraph" w:customStyle="1" w:styleId="SubHeading1">
    <w:name w:val="SubHeading1"/>
    <w:basedOn w:val="HeadingBase"/>
    <w:rsid w:val="001B5589"/>
    <w:pPr>
      <w:spacing w:before="240" w:after="60"/>
    </w:pPr>
    <w:rPr>
      <w:color w:val="918585"/>
      <w:sz w:val="22"/>
    </w:rPr>
  </w:style>
  <w:style w:type="paragraph" w:customStyle="1" w:styleId="SideHeading">
    <w:name w:val="Side Heading"/>
    <w:basedOn w:val="HeadingBase"/>
    <w:rsid w:val="001B5589"/>
    <w:pPr>
      <w:framePr w:w="2268" w:h="567" w:hRule="atLeast" w:hSpace="181" w:vSpace="181" w:wrap="around" w:vAnchor="text" w:hAnchor="page" w:x="1419" w:y="370" w:anchorLock="1"/>
    </w:pPr>
    <w:rPr>
      <w:sz w:val="22"/>
    </w:rPr>
  </w:style>
  <w:style w:type="paragraph" w:styleId="PlainText">
    <w:name w:val="Plain Text"/>
    <w:basedOn w:val="Normal"/>
    <w:link w:val="PlainTextChar"/>
    <w:rsid w:val="001B5589"/>
    <w:rPr>
      <w:sz w:val="20"/>
    </w:rPr>
  </w:style>
  <w:style w:type="character" w:customStyle="1" w:styleId="PlainTextChar">
    <w:name w:val="Plain Text Char"/>
    <w:basedOn w:val="DefaultParagraphFont"/>
    <w:link w:val="PlainText"/>
    <w:rsid w:val="001B5589"/>
    <w:rPr>
      <w:rFonts w:ascii="Courier New" w:eastAsia="Times New Roman" w:hAnsi="Courier New" w:cs="Times New Roman"/>
      <w:sz w:val="20"/>
      <w:szCs w:val="20"/>
      <w:lang w:eastAsia="en-US"/>
    </w:rPr>
  </w:style>
  <w:style w:type="character" w:customStyle="1" w:styleId="MenuOption">
    <w:name w:val="Menu Option"/>
    <w:basedOn w:val="DefaultParagraphFont"/>
    <w:rsid w:val="001B5589"/>
    <w:rPr>
      <w:b/>
      <w:smallCaps/>
    </w:rPr>
  </w:style>
  <w:style w:type="paragraph" w:customStyle="1" w:styleId="TableListNumber">
    <w:name w:val="Table List Number"/>
    <w:basedOn w:val="ListNumber"/>
    <w:rsid w:val="001B5589"/>
    <w:pPr>
      <w:numPr>
        <w:numId w:val="0"/>
      </w:numPr>
    </w:pPr>
  </w:style>
  <w:style w:type="paragraph" w:styleId="TOC4">
    <w:name w:val="toc 4"/>
    <w:basedOn w:val="TOCBase"/>
    <w:next w:val="Normal"/>
    <w:semiHidden/>
    <w:rsid w:val="001B5589"/>
    <w:pPr>
      <w:tabs>
        <w:tab w:val="right" w:leader="dot" w:pos="9071"/>
      </w:tabs>
      <w:ind w:left="1701"/>
    </w:pPr>
  </w:style>
  <w:style w:type="paragraph" w:customStyle="1" w:styleId="ListAlpha">
    <w:name w:val="List Alpha"/>
    <w:basedOn w:val="List"/>
    <w:rsid w:val="001B5589"/>
    <w:pPr>
      <w:numPr>
        <w:numId w:val="8"/>
      </w:numPr>
    </w:pPr>
  </w:style>
  <w:style w:type="paragraph" w:customStyle="1" w:styleId="ListAlpha2">
    <w:name w:val="List Alpha 2"/>
    <w:basedOn w:val="List2"/>
    <w:rsid w:val="001B5589"/>
    <w:pPr>
      <w:numPr>
        <w:numId w:val="7"/>
      </w:numPr>
    </w:pPr>
  </w:style>
  <w:style w:type="paragraph" w:styleId="List2">
    <w:name w:val="List 2"/>
    <w:basedOn w:val="BodyText"/>
    <w:rsid w:val="001B5589"/>
    <w:pPr>
      <w:tabs>
        <w:tab w:val="left" w:pos="680"/>
      </w:tabs>
      <w:spacing w:before="60" w:after="60"/>
      <w:ind w:left="680" w:hanging="340"/>
    </w:pPr>
  </w:style>
  <w:style w:type="paragraph" w:styleId="List3">
    <w:name w:val="List 3"/>
    <w:basedOn w:val="BodyText"/>
    <w:rsid w:val="001B5589"/>
    <w:pPr>
      <w:tabs>
        <w:tab w:val="left" w:pos="1021"/>
      </w:tabs>
      <w:spacing w:before="60" w:after="60"/>
      <w:ind w:left="1020" w:hanging="340"/>
    </w:pPr>
  </w:style>
  <w:style w:type="paragraph" w:styleId="List4">
    <w:name w:val="List 4"/>
    <w:basedOn w:val="BodyText"/>
    <w:rsid w:val="001B5589"/>
    <w:pPr>
      <w:tabs>
        <w:tab w:val="left" w:pos="1361"/>
      </w:tabs>
      <w:spacing w:before="60" w:after="60"/>
      <w:ind w:left="1361" w:hanging="340"/>
    </w:pPr>
  </w:style>
  <w:style w:type="paragraph" w:styleId="List5">
    <w:name w:val="List 5"/>
    <w:basedOn w:val="BodyText"/>
    <w:rsid w:val="001B5589"/>
    <w:pPr>
      <w:tabs>
        <w:tab w:val="left" w:pos="1701"/>
      </w:tabs>
      <w:spacing w:before="60" w:after="60"/>
      <w:ind w:left="1701" w:hanging="340"/>
    </w:pPr>
  </w:style>
  <w:style w:type="paragraph" w:styleId="ListBullet3">
    <w:name w:val="List Bullet 3"/>
    <w:basedOn w:val="List3"/>
    <w:rsid w:val="001B5589"/>
    <w:pPr>
      <w:numPr>
        <w:numId w:val="14"/>
      </w:numPr>
      <w:tabs>
        <w:tab w:val="clear" w:pos="1021"/>
      </w:tabs>
      <w:ind w:left="1037" w:hanging="357"/>
    </w:pPr>
  </w:style>
  <w:style w:type="paragraph" w:styleId="ListBullet4">
    <w:name w:val="List Bullet 4"/>
    <w:basedOn w:val="List4"/>
    <w:rsid w:val="001B5589"/>
    <w:pPr>
      <w:numPr>
        <w:numId w:val="2"/>
      </w:numPr>
    </w:pPr>
  </w:style>
  <w:style w:type="paragraph" w:styleId="ListBullet5">
    <w:name w:val="List Bullet 5"/>
    <w:basedOn w:val="List5"/>
    <w:rsid w:val="001B5589"/>
    <w:pPr>
      <w:numPr>
        <w:numId w:val="3"/>
      </w:numPr>
    </w:pPr>
  </w:style>
  <w:style w:type="paragraph" w:styleId="ListContinue2">
    <w:name w:val="List Continue 2"/>
    <w:basedOn w:val="List2"/>
    <w:rsid w:val="001B5589"/>
    <w:pPr>
      <w:ind w:firstLine="0"/>
    </w:pPr>
  </w:style>
  <w:style w:type="paragraph" w:styleId="ListContinue3">
    <w:name w:val="List Continue 3"/>
    <w:basedOn w:val="List3"/>
    <w:rsid w:val="001B5589"/>
    <w:pPr>
      <w:ind w:left="1021" w:firstLine="0"/>
    </w:pPr>
  </w:style>
  <w:style w:type="paragraph" w:styleId="ListContinue4">
    <w:name w:val="List Continue 4"/>
    <w:basedOn w:val="List4"/>
    <w:rsid w:val="001B5589"/>
    <w:pPr>
      <w:ind w:firstLine="0"/>
    </w:pPr>
  </w:style>
  <w:style w:type="paragraph" w:styleId="ListContinue5">
    <w:name w:val="List Continue 5"/>
    <w:basedOn w:val="List5"/>
    <w:rsid w:val="001B5589"/>
    <w:pPr>
      <w:ind w:firstLine="0"/>
    </w:pPr>
  </w:style>
  <w:style w:type="paragraph" w:styleId="ListNumber3">
    <w:name w:val="List Number 3"/>
    <w:basedOn w:val="List3"/>
    <w:rsid w:val="001B5589"/>
    <w:pPr>
      <w:numPr>
        <w:numId w:val="4"/>
      </w:numPr>
    </w:pPr>
  </w:style>
  <w:style w:type="paragraph" w:styleId="ListNumber4">
    <w:name w:val="List Number 4"/>
    <w:basedOn w:val="List4"/>
    <w:rsid w:val="001B5589"/>
    <w:pPr>
      <w:numPr>
        <w:numId w:val="5"/>
      </w:numPr>
    </w:pPr>
  </w:style>
  <w:style w:type="paragraph" w:styleId="ListNumber5">
    <w:name w:val="List Number 5"/>
    <w:basedOn w:val="List5"/>
    <w:rsid w:val="001B5589"/>
    <w:pPr>
      <w:numPr>
        <w:numId w:val="6"/>
      </w:numPr>
    </w:pPr>
  </w:style>
  <w:style w:type="paragraph" w:styleId="BlockText">
    <w:name w:val="Block Text"/>
    <w:basedOn w:val="Normal"/>
    <w:rsid w:val="001B5589"/>
    <w:pPr>
      <w:spacing w:after="120"/>
      <w:ind w:left="1440" w:right="1440"/>
    </w:pPr>
  </w:style>
  <w:style w:type="character" w:customStyle="1" w:styleId="Subscript">
    <w:name w:val="Subscript"/>
    <w:basedOn w:val="DefaultParagraphFont"/>
    <w:rsid w:val="001B5589"/>
    <w:rPr>
      <w:sz w:val="16"/>
      <w:vertAlign w:val="subscript"/>
    </w:rPr>
  </w:style>
  <w:style w:type="character" w:customStyle="1" w:styleId="Superscript">
    <w:name w:val="Superscript"/>
    <w:basedOn w:val="DefaultParagraphFont"/>
    <w:rsid w:val="001B5589"/>
    <w:rPr>
      <w:sz w:val="16"/>
      <w:vertAlign w:val="superscript"/>
    </w:rPr>
  </w:style>
  <w:style w:type="character" w:customStyle="1" w:styleId="Symbols">
    <w:name w:val="Symbols"/>
    <w:basedOn w:val="DefaultParagraphFont"/>
    <w:rsid w:val="001B5589"/>
    <w:rPr>
      <w:rFonts w:ascii="Symbol" w:hAnsi="Symbol"/>
    </w:rPr>
  </w:style>
  <w:style w:type="character" w:customStyle="1" w:styleId="MenuOptions">
    <w:name w:val="Menu Options"/>
    <w:basedOn w:val="DefaultParagraphFont"/>
    <w:rsid w:val="001B5589"/>
    <w:rPr>
      <w:rFonts w:ascii="Arial Narrow" w:hAnsi="Arial Narrow"/>
      <w:smallCaps/>
    </w:rPr>
  </w:style>
  <w:style w:type="character" w:customStyle="1" w:styleId="Buttons">
    <w:name w:val="Buttons"/>
    <w:basedOn w:val="DefaultParagraphFont"/>
    <w:rsid w:val="001B5589"/>
    <w:rPr>
      <w:b/>
    </w:rPr>
  </w:style>
  <w:style w:type="character" w:customStyle="1" w:styleId="Underlined">
    <w:name w:val="Underlined"/>
    <w:basedOn w:val="DefaultParagraphFont"/>
    <w:rsid w:val="001B5589"/>
    <w:rPr>
      <w:u w:val="single"/>
    </w:rPr>
  </w:style>
  <w:style w:type="paragraph" w:customStyle="1" w:styleId="TableBodyTextRight">
    <w:name w:val="Table Body Text Right"/>
    <w:basedOn w:val="TableBodyText"/>
    <w:rsid w:val="001B5589"/>
    <w:pPr>
      <w:widowControl w:val="0"/>
      <w:autoSpaceDE w:val="0"/>
      <w:autoSpaceDN w:val="0"/>
      <w:adjustRightInd w:val="0"/>
      <w:jc w:val="right"/>
    </w:pPr>
    <w:rPr>
      <w:rFonts w:cs="Arial"/>
      <w:szCs w:val="18"/>
    </w:rPr>
  </w:style>
  <w:style w:type="paragraph" w:customStyle="1" w:styleId="CopyrightText">
    <w:name w:val="Copyright Text"/>
    <w:basedOn w:val="BodyText"/>
    <w:rsid w:val="001B5589"/>
    <w:rPr>
      <w:sz w:val="18"/>
    </w:rPr>
  </w:style>
  <w:style w:type="paragraph" w:customStyle="1" w:styleId="BodySmallRight">
    <w:name w:val="Body Small Right"/>
    <w:basedOn w:val="BodyTextRight"/>
    <w:rsid w:val="001B5589"/>
    <w:rPr>
      <w:sz w:val="18"/>
      <w:szCs w:val="18"/>
    </w:rPr>
  </w:style>
  <w:style w:type="paragraph" w:customStyle="1" w:styleId="MarginEdition">
    <w:name w:val="Margin Edition"/>
    <w:basedOn w:val="MarginNote"/>
    <w:rsid w:val="001B5589"/>
    <w:pPr>
      <w:spacing w:before="0" w:after="0"/>
    </w:pPr>
    <w:rPr>
      <w:rFonts w:ascii="Times New Roman" w:hAnsi="Times New Roman"/>
      <w:color w:val="999999"/>
    </w:rPr>
  </w:style>
  <w:style w:type="paragraph" w:customStyle="1" w:styleId="Spacer">
    <w:name w:val="Spacer"/>
    <w:basedOn w:val="Normal"/>
    <w:rsid w:val="001B5589"/>
    <w:rPr>
      <w:sz w:val="2"/>
      <w:szCs w:val="2"/>
    </w:rPr>
  </w:style>
  <w:style w:type="character" w:customStyle="1" w:styleId="Small">
    <w:name w:val="Small"/>
    <w:basedOn w:val="DefaultParagraphFont"/>
    <w:rsid w:val="001B5589"/>
    <w:rPr>
      <w:sz w:val="16"/>
    </w:rPr>
  </w:style>
  <w:style w:type="paragraph" w:customStyle="1" w:styleId="WideTable">
    <w:name w:val="Wide Table"/>
    <w:basedOn w:val="Normal"/>
    <w:rsid w:val="001B5589"/>
    <w:pPr>
      <w:ind w:left="-1418"/>
    </w:pPr>
    <w:rPr>
      <w:sz w:val="2"/>
      <w:szCs w:val="2"/>
    </w:rPr>
  </w:style>
  <w:style w:type="character" w:styleId="PageNumber">
    <w:name w:val="page number"/>
    <w:basedOn w:val="DefaultParagraphFont"/>
    <w:rsid w:val="001B5589"/>
  </w:style>
  <w:style w:type="paragraph" w:styleId="Quote">
    <w:name w:val="Quote"/>
    <w:basedOn w:val="Heading1"/>
    <w:link w:val="QuoteChar"/>
    <w:qFormat/>
    <w:rsid w:val="001B5589"/>
    <w:rPr>
      <w:b w:val="0"/>
      <w:sz w:val="72"/>
      <w:szCs w:val="72"/>
      <w:lang w:val="en-NZ"/>
    </w:rPr>
  </w:style>
  <w:style w:type="character" w:customStyle="1" w:styleId="QuoteChar">
    <w:name w:val="Quote Char"/>
    <w:basedOn w:val="DefaultParagraphFont"/>
    <w:link w:val="Quote"/>
    <w:rsid w:val="001B5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589"/>
    <w:pPr>
      <w:pageBreakBefore/>
    </w:pPr>
  </w:style>
  <w:style w:type="paragraph" w:customStyle="1" w:styleId="Border">
    <w:name w:val="Border"/>
    <w:basedOn w:val="Normal"/>
    <w:qFormat/>
    <w:rsid w:val="001B5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589"/>
    <w:rPr>
      <w:b/>
      <w:bCs/>
      <w:i/>
      <w:iCs/>
      <w:color w:val="auto"/>
    </w:rPr>
  </w:style>
  <w:style w:type="paragraph" w:styleId="IntenseQuote">
    <w:name w:val="Intense Quote"/>
    <w:basedOn w:val="Normal"/>
    <w:next w:val="Normal"/>
    <w:link w:val="IntenseQuoteChar"/>
    <w:uiPriority w:val="30"/>
    <w:qFormat/>
    <w:rsid w:val="001B5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589"/>
    <w:rPr>
      <w:smallCaps/>
      <w:color w:val="auto"/>
      <w:u w:val="single"/>
    </w:rPr>
  </w:style>
  <w:style w:type="character" w:styleId="IntenseReference">
    <w:name w:val="Intense Reference"/>
    <w:basedOn w:val="DefaultParagraphFont"/>
    <w:uiPriority w:val="32"/>
    <w:qFormat/>
    <w:rsid w:val="001B5589"/>
    <w:rPr>
      <w:b/>
      <w:bCs/>
      <w:smallCaps/>
      <w:color w:val="auto"/>
      <w:spacing w:val="5"/>
      <w:u w:val="single"/>
    </w:rPr>
  </w:style>
  <w:style w:type="paragraph" w:customStyle="1" w:styleId="2ColumnHeading">
    <w:name w:val="2Column Heading"/>
    <w:basedOn w:val="BodyText"/>
    <w:qFormat/>
    <w:rsid w:val="001B5589"/>
    <w:pPr>
      <w:spacing w:after="60"/>
      <w:ind w:left="-2268"/>
    </w:pPr>
    <w:rPr>
      <w:b/>
    </w:rPr>
  </w:style>
  <w:style w:type="paragraph" w:customStyle="1" w:styleId="Heading1TOC">
    <w:name w:val="Heading1 TOC"/>
    <w:basedOn w:val="Normal"/>
    <w:qFormat/>
    <w:rsid w:val="001B5589"/>
    <w:pPr>
      <w:spacing w:before="240" w:after="120"/>
    </w:pPr>
    <w:rPr>
      <w:rFonts w:ascii="Times New Roman" w:hAnsi="Times New Roman"/>
      <w:b/>
      <w:sz w:val="32"/>
    </w:rPr>
  </w:style>
  <w:style w:type="paragraph" w:customStyle="1" w:styleId="Heading2TOC">
    <w:name w:val="Heading2 TOC"/>
    <w:basedOn w:val="Normal"/>
    <w:qFormat/>
    <w:rsid w:val="001B5589"/>
    <w:pPr>
      <w:spacing w:before="240" w:after="60"/>
    </w:pPr>
    <w:rPr>
      <w:rFonts w:ascii="Times New Roman" w:hAnsi="Times New Roman"/>
      <w:b/>
      <w:sz w:val="28"/>
    </w:rPr>
  </w:style>
  <w:style w:type="character" w:customStyle="1" w:styleId="Underline">
    <w:name w:val="Underline"/>
    <w:basedOn w:val="DefaultParagraphFont"/>
    <w:qFormat/>
    <w:rsid w:val="001B5589"/>
    <w:rPr>
      <w:u w:val="single"/>
    </w:rPr>
  </w:style>
  <w:style w:type="character" w:customStyle="1" w:styleId="BoldandItalics">
    <w:name w:val="Bold and Italics"/>
    <w:qFormat/>
    <w:rsid w:val="001B5589"/>
    <w:rPr>
      <w:b/>
      <w:i/>
      <w:u w:val="none"/>
    </w:rPr>
  </w:style>
  <w:style w:type="paragraph" w:styleId="BalloonText">
    <w:name w:val="Balloon Text"/>
    <w:basedOn w:val="Normal"/>
    <w:link w:val="BalloonTextChar"/>
    <w:rsid w:val="001B5589"/>
    <w:rPr>
      <w:rFonts w:ascii="Tahoma" w:hAnsi="Tahoma" w:cs="Tahoma"/>
      <w:sz w:val="16"/>
      <w:szCs w:val="16"/>
    </w:rPr>
  </w:style>
  <w:style w:type="character" w:customStyle="1" w:styleId="BalloonTextChar">
    <w:name w:val="Balloon Text Char"/>
    <w:basedOn w:val="DefaultParagraphFont"/>
    <w:link w:val="BalloonText"/>
    <w:rsid w:val="001B5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5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589"/>
    <w:rPr>
      <w:b/>
      <w:color w:val="660033"/>
      <w:spacing w:val="0"/>
    </w:rPr>
  </w:style>
  <w:style w:type="paragraph" w:customStyle="1" w:styleId="Nameditemlist">
    <w:name w:val="Named item list"/>
    <w:basedOn w:val="BodyText"/>
    <w:qFormat/>
    <w:rsid w:val="001B55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5536</Characters>
  <Application>Microsoft Office Word</Application>
  <DocSecurity>0</DocSecurity>
  <Lines>194</Lines>
  <Paragraphs>136</Paragraphs>
  <ScaleCrop>false</ScaleCrop>
  <Company>Author-it Software Corporation Ltd.</Company>
  <LinksUpToDate>false</LinksUpToDate>
  <CharactersWithSpaces>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LGA60104 Advanced Diploma of Local Government (Operational Works)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2012-09-10T05:42:00Z</dcterms:created>
  <dcterms:modified xsi:type="dcterms:W3CDTF">2012-09-10T05:42:00Z</dcterms:modified>
</cp:coreProperties>
</file>