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7A1" w:rsidP="00135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LGA50604 Diploma of Local Government (Regulatory Services)</w:t>
      </w:r>
      <w:r>
        <w:fldChar w:fldCharType="end"/>
      </w:r>
    </w:p>
    <w:p w:rsidR="001357A1" w:rsidP="001357A1">
      <w:pPr>
        <w:pStyle w:val="Version"/>
        <w:sectPr w:rsidSect="00027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277FB" w:rsidP="000277FB">
      <w:pPr>
        <w:pStyle w:val="SuperHeading"/>
      </w:pPr>
      <w:r w:rsidRPr="000277FB">
        <w:t>LGA50604 Diploma of Local Government (Regulatory Services)</w:t>
      </w:r>
    </w:p>
    <w:p w:rsidR="00000000" w:rsidRPr="000277FB" w:rsidP="000277FB">
      <w:pPr>
        <w:pStyle w:val="Heading1"/>
      </w:pPr>
      <w:bookmarkStart w:id="1" w:name="O_474246"/>
      <w:bookmarkEnd w:id="1"/>
      <w:r w:rsidRPr="000277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4036"/>
      </w:tblGrid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BodyText"/>
            </w:pPr>
            <w:r w:rsidRPr="000277FB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BodyText"/>
            </w:pPr>
            <w:r w:rsidRPr="000277FB">
              <w:rPr>
                <w:rStyle w:val="SpecialBold"/>
              </w:rPr>
              <w:t>TP version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rPr>
                <w:rStyle w:val="SpecialBold"/>
              </w:rPr>
              <w:t>Comments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LGA04 V3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Layout adjusted.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LGA04 V2.2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BodyText"/>
            </w:pPr>
            <w:r w:rsidRPr="000277FB">
              <w:t>First release 2.2</w:t>
            </w:r>
          </w:p>
        </w:tc>
      </w:tr>
    </w:tbl>
    <w:p w:rsidR="00000000" w:rsidRPr="000277FB" w:rsidP="000277FB">
      <w:pPr>
        <w:pStyle w:val="BodyText"/>
      </w:pPr>
    </w:p>
    <w:p w:rsidR="00000000" w:rsidRPr="000277FB" w:rsidP="000277FB">
      <w:pPr>
        <w:pStyle w:val="AllowPageBreak"/>
      </w:pPr>
    </w:p>
    <w:p w:rsidR="00000000" w:rsidRPr="000277FB" w:rsidP="000277FB">
      <w:pPr>
        <w:pStyle w:val="Heading1"/>
      </w:pPr>
      <w:bookmarkStart w:id="2" w:name="O_474243"/>
      <w:bookmarkEnd w:id="2"/>
      <w:r w:rsidRPr="000277FB">
        <w:t>Description</w:t>
      </w:r>
    </w:p>
    <w:p w:rsidR="00000000" w:rsidRPr="000277FB" w:rsidP="000277FB">
      <w:pPr>
        <w:pStyle w:val="BodyText"/>
      </w:pPr>
      <w:r w:rsidRPr="000277FB">
        <w:t>The Diploma of Local Government (Regulatory Services) reflects the role of personnel working in Local Government who perform tasks involving a high level of autonomy and requiring the application of signifi</w:t>
      </w:r>
      <w:r w:rsidRPr="000277FB">
        <w:t>cant judgement in planning and determining the selection of resources/roles/techniques for themselves and others. They are required to develop specific practices to ensure the implementation of management systems, plans and policies. They demonstrate the a</w:t>
      </w:r>
      <w:r w:rsidRPr="000277FB">
        <w:t xml:space="preserve">pplication of a broad range of managerial, coordination and planning skills. </w:t>
      </w:r>
    </w:p>
    <w:p w:rsidR="00000000" w:rsidRPr="000277FB" w:rsidP="000277FB">
      <w:pPr>
        <w:pStyle w:val="AllowPageBreak"/>
      </w:pPr>
    </w:p>
    <w:p w:rsidR="00000000" w:rsidRPr="000277FB" w:rsidP="000277FB">
      <w:pPr>
        <w:pStyle w:val="Heading1"/>
      </w:pPr>
      <w:bookmarkStart w:id="3" w:name="O_474241"/>
      <w:bookmarkEnd w:id="3"/>
      <w:r w:rsidRPr="000277FB">
        <w:t>Pathways Information</w:t>
      </w:r>
    </w:p>
    <w:p w:rsidR="00000000" w:rsidRPr="000277FB" w:rsidP="000277FB">
      <w:pPr>
        <w:pStyle w:val="BodyText"/>
      </w:pPr>
      <w:r w:rsidRPr="000277FB">
        <w:t>Not applicable.</w:t>
      </w:r>
    </w:p>
    <w:p w:rsidR="00000000" w:rsidRPr="000277FB" w:rsidP="000277FB">
      <w:pPr>
        <w:pStyle w:val="AllowPageBreak"/>
      </w:pPr>
    </w:p>
    <w:p w:rsidR="00000000" w:rsidRPr="000277FB" w:rsidP="000277FB">
      <w:pPr>
        <w:pStyle w:val="Heading1"/>
      </w:pPr>
      <w:bookmarkStart w:id="4" w:name="O_474240"/>
      <w:bookmarkEnd w:id="4"/>
      <w:r w:rsidRPr="000277FB">
        <w:t>Licensing/Regulatory Information</w:t>
      </w:r>
    </w:p>
    <w:p w:rsidR="00000000" w:rsidRPr="000277FB" w:rsidP="000277FB">
      <w:pPr>
        <w:pStyle w:val="BodyText"/>
      </w:pPr>
      <w:r w:rsidRPr="000277FB">
        <w:t>Not applicable.</w:t>
      </w:r>
    </w:p>
    <w:p w:rsidR="00000000" w:rsidRPr="000277FB" w:rsidP="000277FB">
      <w:pPr>
        <w:pStyle w:val="AllowPageBreak"/>
      </w:pPr>
    </w:p>
    <w:p w:rsidR="00000000" w:rsidRPr="000277FB" w:rsidP="000277FB">
      <w:pPr>
        <w:pStyle w:val="Heading1"/>
      </w:pPr>
      <w:bookmarkStart w:id="5" w:name="O_474245"/>
      <w:bookmarkEnd w:id="5"/>
      <w:r w:rsidRPr="000277FB">
        <w:t>Entry Requirements</w:t>
      </w:r>
    </w:p>
    <w:p w:rsidR="00000000" w:rsidRPr="000277FB" w:rsidP="000277FB">
      <w:pPr>
        <w:pStyle w:val="BodyText"/>
      </w:pPr>
      <w:r w:rsidRPr="000277FB">
        <w:t>Not applicable.</w:t>
      </w:r>
    </w:p>
    <w:p w:rsidR="00000000" w:rsidRPr="000277FB" w:rsidP="000277FB">
      <w:pPr>
        <w:pStyle w:val="AllowPageBreak"/>
      </w:pPr>
    </w:p>
    <w:p w:rsidR="00000000" w:rsidRPr="000277FB" w:rsidP="000277FB">
      <w:pPr>
        <w:pStyle w:val="Heading1"/>
      </w:pPr>
      <w:bookmarkStart w:id="6" w:name="O_474247"/>
      <w:bookmarkEnd w:id="6"/>
      <w:r w:rsidRPr="000277F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BodyText"/>
            </w:pPr>
            <w:r w:rsidRPr="000277FB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rPr>
                <w:rStyle w:val="SpecialBold"/>
              </w:rPr>
              <w:t>Industry</w:t>
            </w:r>
            <w:r w:rsidRPr="000277FB">
              <w:t>/</w:t>
            </w:r>
            <w:r w:rsidRPr="000277FB">
              <w:rPr>
                <w:rStyle w:val="SpecialBold"/>
              </w:rPr>
              <w:t>enterprise requirements for this qualification include</w:t>
            </w:r>
            <w:r w:rsidRPr="000277FB">
              <w:t>: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ListBullet"/>
            </w:pPr>
            <w:r w:rsidRPr="000277FB">
              <w:t xml:space="preserve">Demonstrating clear open communication and consultation with the community and stakeholders </w:t>
            </w:r>
            <w:r w:rsidRPr="000277FB">
              <w:t>in culturally appropriate ways.</w:t>
            </w:r>
          </w:p>
          <w:p w:rsidR="00000000" w:rsidRPr="000277FB" w:rsidP="000277FB">
            <w:pPr>
              <w:pStyle w:val="TableListBullet"/>
            </w:pPr>
            <w:r w:rsidRPr="000277FB">
              <w:t>Managing stakeholder relationships using a range of communication techniques to assess their needs and expectations. Consultation may involve participation in and facilitation of committees and aims to promote inclusion of a</w:t>
            </w:r>
            <w:r w:rsidRPr="000277FB">
              <w:t>ll groups</w:t>
            </w:r>
          </w:p>
          <w:p w:rsidR="00000000" w:rsidRPr="000277FB" w:rsidP="000277FB">
            <w:pPr>
              <w:pStyle w:val="TableListBullet"/>
            </w:pPr>
            <w:r w:rsidRPr="000277FB">
              <w:t>Writing to suit audience needs which may include report writing</w:t>
            </w:r>
          </w:p>
          <w:p w:rsidR="00000000" w:rsidRPr="000277FB" w:rsidP="000277FB">
            <w:pPr>
              <w:pStyle w:val="TableListBullet"/>
            </w:pPr>
            <w:r w:rsidRPr="000277FB">
              <w:t>Engaging in a range of high level communications which may include providing timely advice to council and staff</w:t>
            </w:r>
          </w:p>
          <w:p w:rsidR="00000000" w:rsidRPr="000277FB" w:rsidP="000277FB">
            <w:pPr>
              <w:pStyle w:val="TableListBullet"/>
            </w:pPr>
            <w:r w:rsidRPr="000277FB">
              <w:t>Reading and interpreting a range of information relevant to job/role w</w:t>
            </w:r>
            <w:r w:rsidRPr="000277FB">
              <w:t>hich may include legislation and its impacts on council operations</w:t>
            </w:r>
          </w:p>
          <w:p w:rsidR="00000000" w:rsidRPr="000277FB" w:rsidP="000277FB">
            <w:pPr>
              <w:pStyle w:val="TableListBullet"/>
            </w:pPr>
            <w:r w:rsidRPr="000277FB">
              <w:t>Developing agreements with others in council to ensure consistency in interpretation and application of legislation</w:t>
            </w:r>
          </w:p>
          <w:p w:rsidR="00000000" w:rsidP="000277FB">
            <w:pPr>
              <w:pStyle w:val="TableListBullet"/>
              <w:rPr>
                <w:lang w:val="en-NZ"/>
              </w:rPr>
            </w:pPr>
            <w:r w:rsidRPr="000277FB">
              <w:t xml:space="preserve">Presenting information to wide range of audiences and modifying language </w:t>
            </w:r>
            <w:r w:rsidRPr="000277FB">
              <w:t>to suit audience needs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ListBullet"/>
            </w:pPr>
            <w:r w:rsidRPr="000277FB">
              <w:t>Achievement of effective working relationships which demonstrate an ability to work collaboratively with people from diverse backgrounds and across all sections of the organisation and the community</w:t>
            </w:r>
          </w:p>
          <w:p w:rsidR="00000000" w:rsidRPr="000277FB" w:rsidP="000277FB">
            <w:pPr>
              <w:pStyle w:val="TableListBullet"/>
            </w:pPr>
            <w:r w:rsidRPr="000277FB">
              <w:t>Working in a manner which is inclusive of all perspectives and which respects cultural and other differences</w:t>
            </w:r>
          </w:p>
          <w:p w:rsidR="00000000" w:rsidRPr="000277FB" w:rsidP="000277FB">
            <w:pPr>
              <w:pStyle w:val="TableListBullet"/>
            </w:pPr>
            <w:r w:rsidRPr="000277FB">
              <w:t>Liaising with and deferring to specialists from outside the organisation as appropriate. These may include associations, consultants and other leve</w:t>
            </w:r>
            <w:r w:rsidRPr="000277FB">
              <w:t>ls of government</w:t>
            </w:r>
          </w:p>
          <w:p w:rsidR="00000000" w:rsidP="000277FB">
            <w:pPr>
              <w:pStyle w:val="TableListBullet"/>
              <w:rPr>
                <w:lang w:val="en-NZ"/>
              </w:rPr>
            </w:pPr>
            <w:r w:rsidRPr="000277FB">
              <w:t>Providing team leadership, monitoring and supervising the performance of a team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ListBullet"/>
            </w:pPr>
            <w:r w:rsidRPr="000277FB">
              <w:t>Problem solving and conflict management</w:t>
            </w:r>
          </w:p>
          <w:p w:rsidR="00000000" w:rsidRPr="000277FB" w:rsidP="000277FB">
            <w:pPr>
              <w:pStyle w:val="TableListBullet"/>
            </w:pPr>
            <w:r w:rsidRPr="000277FB">
              <w:t>Identifying staff needs and obtaining required support</w:t>
            </w:r>
          </w:p>
          <w:p w:rsidR="00000000" w:rsidP="000277FB">
            <w:pPr>
              <w:pStyle w:val="TableListBullet"/>
              <w:rPr>
                <w:lang w:val="en-NZ"/>
              </w:rPr>
            </w:pP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ListBullet"/>
            </w:pPr>
            <w:r w:rsidRPr="000277FB">
              <w:t>The ability to fo</w:t>
            </w:r>
            <w:r w:rsidRPr="000277FB">
              <w:t>rmulate a range of potential options that may act as a basis for the development of crime prevention initiatives within community groups and geographic areas</w:t>
            </w:r>
          </w:p>
          <w:p w:rsidR="00000000" w:rsidRPr="000277FB" w:rsidP="000277FB">
            <w:pPr>
              <w:pStyle w:val="TableListBullet"/>
            </w:pPr>
            <w:r w:rsidRPr="000277FB">
              <w:t xml:space="preserve">The ability to develop innovative responses to complex </w:t>
            </w:r>
            <w:r w:rsidRPr="000277FB">
              <w:t>issues</w:t>
            </w:r>
          </w:p>
          <w:p w:rsidR="00000000" w:rsidRPr="000277FB" w:rsidP="000277FB">
            <w:pPr>
              <w:pStyle w:val="TableListBullet"/>
            </w:pPr>
            <w:r w:rsidRPr="000277FB">
              <w:t>The ability to foresee the need for and implement control measures that reduce risk</w:t>
            </w:r>
          </w:p>
          <w:p w:rsidR="00000000" w:rsidRPr="000277FB" w:rsidP="000277FB">
            <w:pPr>
              <w:pStyle w:val="TableListBullet"/>
            </w:pPr>
            <w:r w:rsidRPr="000277FB">
              <w:t>The ability to think and operate strategically including the ability to develop strategies which reflect business objectives and which are in line with council or departmen</w:t>
            </w:r>
            <w:r w:rsidRPr="000277FB">
              <w:t xml:space="preserve">tal strategies  </w:t>
            </w:r>
          </w:p>
          <w:p w:rsidR="00000000" w:rsidRPr="000277FB" w:rsidP="000277FB">
            <w:pPr>
              <w:pStyle w:val="TableListBullet"/>
            </w:pPr>
            <w:r w:rsidRPr="000277FB">
              <w:t>The ability to undertake business planning for a department or business unit, using strategic thinking and forward planning</w:t>
            </w:r>
          </w:p>
          <w:p w:rsidR="00000000" w:rsidRPr="000277FB" w:rsidP="000277FB">
            <w:pPr>
              <w:pStyle w:val="TableListBullet"/>
            </w:pPr>
            <w:r w:rsidRPr="000277FB">
              <w:t>Identifying and investigating opportunities for growth</w:t>
            </w:r>
          </w:p>
          <w:p w:rsidR="00000000" w:rsidRPr="000277FB" w:rsidP="000277FB">
            <w:pPr>
              <w:pStyle w:val="TableListBullet"/>
            </w:pPr>
            <w:r w:rsidRPr="000277FB">
              <w:t xml:space="preserve">Modifying existing systems and processes or introducing new </w:t>
            </w:r>
            <w:r w:rsidRPr="000277FB">
              <w:t>processes to ensure ongoing evaluation of systems and processes</w:t>
            </w:r>
          </w:p>
          <w:p w:rsidR="00000000" w:rsidP="000277FB">
            <w:pPr>
              <w:pStyle w:val="TableListBullet"/>
              <w:rPr>
                <w:lang w:val="en-NZ"/>
              </w:rPr>
            </w:pPr>
            <w:r w:rsidRPr="000277FB">
              <w:t>The ability to engage in critical and analytical thinking at a high level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ListBullet"/>
            </w:pPr>
            <w:r w:rsidRPr="000277FB">
              <w:t>Undertaking high level planning activities including developing departmental budgets</w:t>
            </w:r>
          </w:p>
          <w:p w:rsidR="00000000" w:rsidRPr="000277FB" w:rsidP="000277FB">
            <w:pPr>
              <w:pStyle w:val="TableListBullet"/>
            </w:pPr>
            <w:r w:rsidRPr="000277FB">
              <w:t>Underta</w:t>
            </w:r>
            <w:r w:rsidRPr="000277FB">
              <w:t>king relevant research and analysis using a range of techniques, to support the development of budgets and the development of crime prevention initiatives. The ability to collect, collate, analyse and synthesise relevant statistical data, trends and patter</w:t>
            </w:r>
            <w:r w:rsidRPr="000277FB">
              <w:t>ns is required</w:t>
            </w:r>
          </w:p>
          <w:p w:rsidR="00000000" w:rsidRPr="000277FB" w:rsidP="000277FB">
            <w:pPr>
              <w:pStyle w:val="TableListBullet"/>
            </w:pPr>
            <w:r w:rsidRPr="000277FB">
              <w:t>Conducting analysis of crime and public safety issues in order to establish their scope and parameters</w:t>
            </w:r>
          </w:p>
          <w:p w:rsidR="00000000" w:rsidRPr="000277FB" w:rsidP="000277FB">
            <w:pPr>
              <w:pStyle w:val="TableListBullet"/>
            </w:pPr>
            <w:r w:rsidRPr="000277FB">
              <w:t>Establishing measurable key performance indicators and targets with relevant parties, to assist in monitoring and managing departmental pe</w:t>
            </w:r>
            <w:r w:rsidRPr="000277FB">
              <w:t>rformance</w:t>
            </w:r>
          </w:p>
          <w:p w:rsidR="00000000" w:rsidRPr="000277FB" w:rsidP="000277FB">
            <w:pPr>
              <w:pStyle w:val="TableListBullet"/>
            </w:pPr>
            <w:r w:rsidRPr="000277FB">
              <w:t>Time management which involves ensuring planned marketing activities are scheduled within appropriate time frames and that schedules for implementing change are determined and amended as necessary</w:t>
            </w:r>
          </w:p>
          <w:p w:rsidR="00000000" w:rsidRPr="000277FB" w:rsidP="000277FB">
            <w:pPr>
              <w:pStyle w:val="TableListBullet"/>
            </w:pPr>
            <w:r w:rsidRPr="000277FB">
              <w:t>Analysing and evaluating a range of options in te</w:t>
            </w:r>
            <w:r w:rsidRPr="000277FB">
              <w:t>rms of their contribution to council objectives</w:t>
            </w:r>
          </w:p>
          <w:p w:rsidR="00000000" w:rsidP="000277FB">
            <w:pPr>
              <w:pStyle w:val="TableListBullet"/>
              <w:rPr>
                <w:lang w:val="en-NZ"/>
              </w:rPr>
            </w:pPr>
            <w:r w:rsidRPr="000277FB">
              <w:t>Planning, resourcing, managing and ev</w:t>
            </w:r>
            <w:r w:rsidRPr="000277FB">
              <w:t>aluating projects. Resource management may include identifying relevant human and financial resources required and engaging in appropriate planning and control processes to achieve required resources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ListBullet"/>
            </w:pPr>
            <w:r w:rsidRPr="000277FB">
              <w:t>Monitoring own work and adjusting acco</w:t>
            </w:r>
            <w:r w:rsidRPr="000277FB">
              <w:t>rdingly to meet agreed standards and expectations</w:t>
            </w:r>
          </w:p>
          <w:p w:rsidR="00000000" w:rsidRPr="000277FB" w:rsidP="000277FB">
            <w:pPr>
              <w:pStyle w:val="TableListBullet"/>
            </w:pPr>
            <w:r w:rsidRPr="000277FB">
              <w:t>Managing own work area</w:t>
            </w:r>
          </w:p>
          <w:p w:rsidR="00000000" w:rsidP="000277FB">
            <w:pPr>
              <w:pStyle w:val="TableListBullet"/>
              <w:rPr>
                <w:lang w:val="en-NZ"/>
              </w:rPr>
            </w:pPr>
            <w:r w:rsidRPr="000277FB">
              <w:t>Undertaking self-development opportunities where necessary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ListBullet"/>
            </w:pPr>
            <w:r w:rsidRPr="000277FB">
              <w:t>Contributing to the learning community at the workplace by ensuring that relevant information on departmental act</w:t>
            </w:r>
            <w:r w:rsidRPr="000277FB">
              <w:t>ivities and performance are made available for future planning and that appropriate training for staff is provided in a timely manner</w:t>
            </w:r>
          </w:p>
          <w:p w:rsidR="00000000" w:rsidRPr="000277FB" w:rsidP="000277FB">
            <w:pPr>
              <w:pStyle w:val="TableListBullet"/>
            </w:pPr>
            <w:r w:rsidRPr="000277FB">
              <w:t>Engaging in activities which promote own on-going learning requirements which may include maintaining current knowledge of</w:t>
            </w:r>
            <w:r w:rsidRPr="000277FB">
              <w:t xml:space="preserve"> legislation and common law</w:t>
            </w:r>
          </w:p>
          <w:p w:rsidR="00000000" w:rsidRPr="000277FB" w:rsidP="000277FB">
            <w:pPr>
              <w:pStyle w:val="TableListBullet"/>
            </w:pPr>
            <w:r w:rsidRPr="000277FB">
              <w:t>Undertaking formal training when required</w:t>
            </w:r>
          </w:p>
          <w:p w:rsidR="00000000" w:rsidP="000277FB">
            <w:pPr>
              <w:pStyle w:val="TableListBullet"/>
              <w:rPr>
                <w:lang w:val="en-NZ"/>
              </w:rPr>
            </w:pPr>
            <w:r w:rsidRPr="000277FB">
              <w:t>Accessing appropriate forms of informal training and development including attending relevant seminars, reading appropriate newsletters and participating in committees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TableBodyText"/>
              <w:rPr>
                <w:lang w:val="en-NZ"/>
              </w:rPr>
            </w:pPr>
            <w:r w:rsidRPr="000277FB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TableListBullet"/>
            </w:pPr>
            <w:r w:rsidRPr="000277FB">
              <w:t>Using technology relevant to the job/role which may include the use of computers and other relevant office technology</w:t>
            </w:r>
          </w:p>
          <w:p w:rsidR="00000000" w:rsidRPr="000277FB" w:rsidP="000277FB">
            <w:pPr>
              <w:pStyle w:val="TableListBullet"/>
            </w:pPr>
            <w:r w:rsidRPr="000277FB">
              <w:t>Adapting to the use of new technology as appropriate</w:t>
            </w:r>
          </w:p>
        </w:tc>
      </w:tr>
    </w:tbl>
    <w:p w:rsidR="001357A1" w:rsidP="000277FB">
      <w:pPr>
        <w:pStyle w:val="TableBodyText"/>
      </w:pPr>
      <w:r w:rsidRPr="000277FB">
        <w:t xml:space="preserve"> </w:t>
      </w:r>
    </w:p>
    <w:p w:rsidR="001357A1" w:rsidP="000277FB">
      <w:pPr>
        <w:pStyle w:val="TableBodyText"/>
      </w:pPr>
    </w:p>
    <w:p w:rsidR="00000000" w:rsidRPr="000277FB" w:rsidP="000277FB">
      <w:pPr>
        <w:pStyle w:val="Heading1"/>
      </w:pPr>
      <w:bookmarkStart w:id="7" w:name="O_474244"/>
      <w:bookmarkEnd w:id="7"/>
      <w:r w:rsidRPr="000277F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BodyText"/>
            </w:pPr>
            <w:r w:rsidRPr="000277FB">
              <w:t>10 units of competency are required for the awa</w:t>
            </w:r>
            <w:r w:rsidRPr="000277FB">
              <w:t>rd of this qualification.</w:t>
            </w:r>
          </w:p>
          <w:p w:rsidR="00000000" w:rsidRPr="000277FB" w:rsidP="000277FB">
            <w:pPr>
              <w:pStyle w:val="BodyText"/>
            </w:pPr>
          </w:p>
          <w:p w:rsidR="00000000" w:rsidRPr="000277FB" w:rsidP="000277FB">
            <w:pPr>
              <w:pStyle w:val="BodyText"/>
            </w:pPr>
            <w:r w:rsidRPr="000277FB">
              <w:t>Choose 10 elective units from the lists below, including:</w:t>
            </w:r>
          </w:p>
          <w:p w:rsidR="00000000" w:rsidRPr="000277FB" w:rsidP="000277FB">
            <w:pPr>
              <w:pStyle w:val="ListBullet"/>
            </w:pPr>
            <w:r w:rsidRPr="000277FB">
              <w:t>4 or more units from Group A</w:t>
            </w:r>
          </w:p>
          <w:p w:rsidR="00000000" w:rsidRPr="000277FB" w:rsidP="000277FB">
            <w:pPr>
              <w:pStyle w:val="ListBullet"/>
            </w:pPr>
            <w:r w:rsidRPr="000277FB">
              <w:t>4 or more units from Group B (Specialist Regulatory Services) that support community-based crime prevention</w:t>
            </w:r>
          </w:p>
          <w:p w:rsidR="00000000" w:rsidRPr="000277FB" w:rsidP="000277FB">
            <w:pPr>
              <w:pStyle w:val="ListBullet"/>
            </w:pPr>
            <w:r w:rsidRPr="000277FB">
              <w:t xml:space="preserve">up to 2 units from elsewhere within this Training Package, </w:t>
            </w:r>
            <w:r w:rsidRPr="000277FB">
              <w:rPr>
                <w:rStyle w:val="SpecialBold"/>
              </w:rPr>
              <w:t>or</w:t>
            </w:r>
            <w:r w:rsidRPr="000277FB">
              <w:t xml:space="preserve"> another endorsed Training Package </w:t>
            </w:r>
            <w:r w:rsidRPr="000277FB">
              <w:rPr>
                <w:rStyle w:val="SpecialBold"/>
              </w:rPr>
              <w:t>or</w:t>
            </w:r>
            <w:r w:rsidRPr="000277FB">
              <w:t xml:space="preserve"> Accredited Course</w:t>
            </w:r>
          </w:p>
          <w:p w:rsidR="00000000" w:rsidRPr="000277FB" w:rsidP="000277FB">
            <w:pPr>
              <w:pStyle w:val="BodyText"/>
            </w:pPr>
          </w:p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rPr>
                <w:rStyle w:val="Emphasis"/>
              </w:rPr>
              <w:t>NOTE:</w:t>
            </w:r>
            <w:r w:rsidRPr="000277FB">
              <w:t xml:space="preserve"> </w:t>
            </w:r>
            <w:r w:rsidRPr="000277FB">
              <w:rPr>
                <w:rStyle w:val="Emphasis"/>
              </w:rPr>
              <w:t>No more than 1 elective unit may be drawn from an AQF level below or above the AQF level of this qualification.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rPr>
                <w:rStyle w:val="SpecialBold"/>
              </w:rPr>
              <w:t>Group A elective u</w:t>
            </w:r>
            <w:r w:rsidRPr="000277FB">
              <w:rPr>
                <w:rStyle w:val="SpecialBold"/>
              </w:rPr>
              <w:t>nits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LGACORE102B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Follow defined OHS policies and procedures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LGACORE104B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Work effectively in local government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LGACORE105B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Work with others in local government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LGACORE501B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Provide quality and timely advice to council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LGACORE601B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Develop, implement and review operational plans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LGACORE602B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Promote and facilitate organisational performance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LGACORE603B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Represent council's role and value in the community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LGACOM403B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Conduct public educational presentations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LGACOM404B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Establish cooperative arrangements with other organisations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LGACOM405B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Implement and monitor the organisation's OHS policies, procedures and programs within the work group or section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LGACOM407B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Manage finances within a budget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Develop and orga</w:t>
            </w:r>
            <w:r w:rsidRPr="000277FB">
              <w:t>nise public education programs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LGACOM502B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Devise and conduct community consultations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LGACOM503B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Prepare a budget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Coordinate and facilitate a change process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Develop, implement and review policies and procedures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LGAGOVA410B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Monitor council procedures to ensure compliance with relevant legislation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LGACOMP024A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Develop community relations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LGACOMP025A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Manage a local government project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LGACOMP026A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Provide team leadership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rPr>
                <w:rStyle w:val="SpecialBold"/>
              </w:rPr>
              <w:t>Group B</w:t>
            </w:r>
            <w:r w:rsidRPr="000277FB">
              <w:t xml:space="preserve"> (</w:t>
            </w:r>
            <w:r w:rsidRPr="000277FB">
              <w:rPr>
                <w:rStyle w:val="SpecialBold"/>
              </w:rPr>
              <w:t>Specialist Regulatory Services</w:t>
            </w:r>
            <w:r w:rsidRPr="000277FB">
              <w:t xml:space="preserve">) </w:t>
            </w:r>
            <w:r w:rsidRPr="000277FB">
              <w:rPr>
                <w:rStyle w:val="SpecialBold"/>
              </w:rPr>
              <w:t>elective units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LGACPRV501A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Assess crime prevention needs within community groups or geographic areas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LGACPRV502A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Design a crime prevention initiative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LGACPRV503A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Manage and evaluate crime prevention initiatives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LGACPRV504A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Build the capacity of individuals, organisa</w:t>
            </w:r>
            <w:r w:rsidRPr="000277FB">
              <w:t>tions and communities to support crime prevention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LGACPRV505A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Promote evidence-based approaches to support crime prevention initiatives</w:t>
            </w:r>
          </w:p>
        </w:tc>
      </w:tr>
      <w:tr w:rsidTr="0013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7FB">
            <w:pPr>
              <w:pStyle w:val="BodyText"/>
              <w:rPr>
                <w:lang w:val="en-NZ"/>
              </w:rPr>
            </w:pPr>
            <w:r w:rsidRPr="000277FB">
              <w:t>LGACPRV506A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7FB" w:rsidP="000277FB">
            <w:pPr>
              <w:pStyle w:val="BodyText"/>
            </w:pPr>
            <w:r w:rsidRPr="000277FB">
              <w:t>Support the mainstreaming of crime prevention principles and practices</w:t>
            </w:r>
          </w:p>
        </w:tc>
      </w:tr>
    </w:tbl>
    <w:p w:rsidR="00000000" w:rsidRPr="000277FB" w:rsidP="000277FB">
      <w:pPr>
        <w:pStyle w:val="BodyText"/>
      </w:pPr>
    </w:p>
    <w:p w:rsidR="00000000" w:rsidRPr="000277FB" w:rsidP="000277FB"/>
    <w:sectPr w:rsidSect="000277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57A1" w:rsidP="00135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7A1" w:rsidP="00027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7A1" w:rsidP="00027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357A1" w:rsidP="000277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FB" w:rsidRPr="001357A1" w:rsidP="001357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7A1" w:rsidRPr="002D2AF8" w:rsidP="00027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LGA50604 Diploma of Local Government (Regulatory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1357A1" w:rsidP="00027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E9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81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7FB"/>
  </w:style>
  <w:style w:type="character" w:customStyle="1" w:styleId="Heading1Char">
    <w:name w:val="Heading 1 Char"/>
    <w:basedOn w:val="DefaultParagraphFont"/>
    <w:link w:val="Heading1"/>
    <w:rsid w:val="00027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7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7F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27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7F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277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7FB"/>
    <w:rPr>
      <w:b/>
      <w:spacing w:val="0"/>
    </w:rPr>
  </w:style>
  <w:style w:type="character" w:styleId="Emphasis">
    <w:name w:val="Emphasis"/>
    <w:basedOn w:val="DefaultParagraphFont"/>
    <w:qFormat/>
    <w:rsid w:val="000277FB"/>
    <w:rPr>
      <w:i/>
    </w:rPr>
  </w:style>
  <w:style w:type="paragraph" w:customStyle="1" w:styleId="SuperHeading">
    <w:name w:val="SuperHeading"/>
    <w:basedOn w:val="Normal"/>
    <w:rsid w:val="000277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27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277FB"/>
    <w:pPr>
      <w:spacing w:before="60" w:after="60"/>
    </w:pPr>
  </w:style>
  <w:style w:type="paragraph" w:customStyle="1" w:styleId="TableListBullet">
    <w:name w:val="Table List Bullet"/>
    <w:basedOn w:val="ListBullet"/>
    <w:rsid w:val="000277FB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027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27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7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7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7FB"/>
  </w:style>
  <w:style w:type="paragraph" w:styleId="TableofFigures">
    <w:name w:val="table of figures"/>
    <w:basedOn w:val="Normal"/>
    <w:next w:val="Normal"/>
    <w:semiHidden/>
    <w:rsid w:val="00027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7FB"/>
    <w:pPr>
      <w:numPr>
        <w:numId w:val="10"/>
      </w:numPr>
    </w:pPr>
  </w:style>
  <w:style w:type="character" w:customStyle="1" w:styleId="WingdingSymbols">
    <w:name w:val="Wingding Symbols"/>
    <w:rsid w:val="000277FB"/>
    <w:rPr>
      <w:rFonts w:ascii="Wingdings" w:hAnsi="Wingdings"/>
    </w:rPr>
  </w:style>
  <w:style w:type="paragraph" w:customStyle="1" w:styleId="TableHeading">
    <w:name w:val="Table Heading"/>
    <w:basedOn w:val="HeadingBase"/>
    <w:rsid w:val="00027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7FB"/>
    <w:rPr>
      <w:color w:val="0033CC"/>
      <w:u w:val="none"/>
    </w:rPr>
  </w:style>
  <w:style w:type="paragraph" w:customStyle="1" w:styleId="BodyTextRight">
    <w:name w:val="Body Text Right"/>
    <w:basedOn w:val="BodyText"/>
    <w:rsid w:val="00027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7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7FB"/>
    <w:rPr>
      <w:sz w:val="32"/>
    </w:rPr>
  </w:style>
  <w:style w:type="paragraph" w:customStyle="1" w:styleId="HeadingProcedure">
    <w:name w:val="Heading Procedure"/>
    <w:basedOn w:val="HeadingBase"/>
    <w:next w:val="Normal"/>
    <w:rsid w:val="00027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277FB"/>
    <w:pPr>
      <w:ind w:firstLine="0"/>
    </w:pPr>
  </w:style>
  <w:style w:type="paragraph" w:customStyle="1" w:styleId="ListNote">
    <w:name w:val="List Note"/>
    <w:basedOn w:val="List"/>
    <w:rsid w:val="00027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7FB"/>
    <w:rPr>
      <w:rFonts w:ascii="Courier New" w:hAnsi="Courier New"/>
    </w:rPr>
  </w:style>
  <w:style w:type="paragraph" w:customStyle="1" w:styleId="NoteBullet">
    <w:name w:val="Note Bullet"/>
    <w:basedOn w:val="Note"/>
    <w:rsid w:val="00027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027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7FB"/>
    <w:rPr>
      <w:b/>
      <w:smallCaps/>
    </w:rPr>
  </w:style>
  <w:style w:type="paragraph" w:customStyle="1" w:styleId="TableListNumber">
    <w:name w:val="Table List Number"/>
    <w:basedOn w:val="ListNumber"/>
    <w:rsid w:val="00027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7FB"/>
    <w:pPr>
      <w:numPr>
        <w:numId w:val="8"/>
      </w:numPr>
    </w:pPr>
  </w:style>
  <w:style w:type="paragraph" w:customStyle="1" w:styleId="ListAlpha2">
    <w:name w:val="List Alpha 2"/>
    <w:basedOn w:val="List2"/>
    <w:rsid w:val="000277FB"/>
    <w:pPr>
      <w:numPr>
        <w:numId w:val="7"/>
      </w:numPr>
    </w:pPr>
  </w:style>
  <w:style w:type="paragraph" w:styleId="List2">
    <w:name w:val="List 2"/>
    <w:basedOn w:val="BodyText"/>
    <w:rsid w:val="00027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7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7FB"/>
    <w:pPr>
      <w:numPr>
        <w:numId w:val="2"/>
      </w:numPr>
    </w:pPr>
  </w:style>
  <w:style w:type="paragraph" w:styleId="ListBullet5">
    <w:name w:val="List Bullet 5"/>
    <w:basedOn w:val="List5"/>
    <w:rsid w:val="000277FB"/>
    <w:pPr>
      <w:numPr>
        <w:numId w:val="3"/>
      </w:numPr>
    </w:pPr>
  </w:style>
  <w:style w:type="paragraph" w:styleId="ListContinue2">
    <w:name w:val="List Continue 2"/>
    <w:basedOn w:val="List2"/>
    <w:rsid w:val="000277FB"/>
    <w:pPr>
      <w:ind w:firstLine="0"/>
    </w:pPr>
  </w:style>
  <w:style w:type="paragraph" w:styleId="ListContinue3">
    <w:name w:val="List Continue 3"/>
    <w:basedOn w:val="List3"/>
    <w:rsid w:val="000277FB"/>
    <w:pPr>
      <w:ind w:left="1021" w:firstLine="0"/>
    </w:pPr>
  </w:style>
  <w:style w:type="paragraph" w:styleId="ListContinue4">
    <w:name w:val="List Continue 4"/>
    <w:basedOn w:val="List4"/>
    <w:rsid w:val="000277FB"/>
    <w:pPr>
      <w:ind w:firstLine="0"/>
    </w:pPr>
  </w:style>
  <w:style w:type="paragraph" w:styleId="ListContinue5">
    <w:name w:val="List Continue 5"/>
    <w:basedOn w:val="List5"/>
    <w:rsid w:val="000277FB"/>
    <w:pPr>
      <w:ind w:firstLine="0"/>
    </w:pPr>
  </w:style>
  <w:style w:type="paragraph" w:styleId="ListNumber3">
    <w:name w:val="List Number 3"/>
    <w:basedOn w:val="List3"/>
    <w:rsid w:val="000277FB"/>
    <w:pPr>
      <w:numPr>
        <w:numId w:val="4"/>
      </w:numPr>
    </w:pPr>
  </w:style>
  <w:style w:type="paragraph" w:styleId="ListNumber4">
    <w:name w:val="List Number 4"/>
    <w:basedOn w:val="List4"/>
    <w:rsid w:val="000277FB"/>
    <w:pPr>
      <w:numPr>
        <w:numId w:val="5"/>
      </w:numPr>
    </w:pPr>
  </w:style>
  <w:style w:type="paragraph" w:styleId="ListNumber5">
    <w:name w:val="List Number 5"/>
    <w:basedOn w:val="List5"/>
    <w:rsid w:val="000277FB"/>
    <w:pPr>
      <w:numPr>
        <w:numId w:val="6"/>
      </w:numPr>
    </w:pPr>
  </w:style>
  <w:style w:type="paragraph" w:styleId="BlockText">
    <w:name w:val="Block Text"/>
    <w:basedOn w:val="Normal"/>
    <w:rsid w:val="00027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7FB"/>
    <w:rPr>
      <w:sz w:val="16"/>
      <w:vertAlign w:val="superscript"/>
    </w:rPr>
  </w:style>
  <w:style w:type="character" w:customStyle="1" w:styleId="Symbols">
    <w:name w:val="Symbols"/>
    <w:basedOn w:val="DefaultParagraphFont"/>
    <w:rsid w:val="000277FB"/>
    <w:rPr>
      <w:rFonts w:ascii="Symbol" w:hAnsi="Symbol"/>
    </w:rPr>
  </w:style>
  <w:style w:type="character" w:customStyle="1" w:styleId="MenuOptions">
    <w:name w:val="Menu Options"/>
    <w:basedOn w:val="DefaultParagraphFont"/>
    <w:rsid w:val="00027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7FB"/>
    <w:rPr>
      <w:b/>
    </w:rPr>
  </w:style>
  <w:style w:type="character" w:customStyle="1" w:styleId="Underlined">
    <w:name w:val="Underlined"/>
    <w:basedOn w:val="DefaultParagraphFont"/>
    <w:rsid w:val="000277FB"/>
    <w:rPr>
      <w:u w:val="single"/>
    </w:rPr>
  </w:style>
  <w:style w:type="paragraph" w:customStyle="1" w:styleId="TableBodyTextRight">
    <w:name w:val="Table Body Text Right"/>
    <w:basedOn w:val="TableBodyText"/>
    <w:rsid w:val="00027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7FB"/>
    <w:rPr>
      <w:sz w:val="18"/>
    </w:rPr>
  </w:style>
  <w:style w:type="paragraph" w:customStyle="1" w:styleId="BodySmallRight">
    <w:name w:val="Body Small Right"/>
    <w:basedOn w:val="BodyTextRight"/>
    <w:rsid w:val="000277FB"/>
    <w:rPr>
      <w:sz w:val="18"/>
      <w:szCs w:val="18"/>
    </w:rPr>
  </w:style>
  <w:style w:type="paragraph" w:customStyle="1" w:styleId="MarginEdition">
    <w:name w:val="Margin Edition"/>
    <w:basedOn w:val="MarginNote"/>
    <w:rsid w:val="00027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7FB"/>
    <w:rPr>
      <w:sz w:val="2"/>
      <w:szCs w:val="2"/>
    </w:rPr>
  </w:style>
  <w:style w:type="character" w:customStyle="1" w:styleId="Small">
    <w:name w:val="Small"/>
    <w:basedOn w:val="DefaultParagraphFont"/>
    <w:rsid w:val="000277FB"/>
    <w:rPr>
      <w:sz w:val="16"/>
    </w:rPr>
  </w:style>
  <w:style w:type="paragraph" w:customStyle="1" w:styleId="WideTable">
    <w:name w:val="Wide Table"/>
    <w:basedOn w:val="Normal"/>
    <w:rsid w:val="00027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7FB"/>
  </w:style>
  <w:style w:type="paragraph" w:styleId="Quote">
    <w:name w:val="Quote"/>
    <w:basedOn w:val="Heading1"/>
    <w:link w:val="QuoteChar"/>
    <w:qFormat/>
    <w:rsid w:val="00027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7FB"/>
    <w:pPr>
      <w:pageBreakBefore/>
    </w:pPr>
  </w:style>
  <w:style w:type="paragraph" w:customStyle="1" w:styleId="Border">
    <w:name w:val="Border"/>
    <w:basedOn w:val="Normal"/>
    <w:qFormat/>
    <w:rsid w:val="00027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7FB"/>
    <w:rPr>
      <w:u w:val="single"/>
    </w:rPr>
  </w:style>
  <w:style w:type="character" w:customStyle="1" w:styleId="BoldandItalics">
    <w:name w:val="Bold and Italics"/>
    <w:qFormat/>
    <w:rsid w:val="000277FB"/>
    <w:rPr>
      <w:b/>
      <w:i/>
      <w:u w:val="none"/>
    </w:rPr>
  </w:style>
  <w:style w:type="paragraph" w:styleId="BalloonText">
    <w:name w:val="Balloon Text"/>
    <w:basedOn w:val="Normal"/>
    <w:link w:val="BalloonTextChar"/>
    <w:rsid w:val="00027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7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7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1065</Words>
  <Characters>6858</Characters>
  <Application>Microsoft Office Word</Application>
  <DocSecurity>0</DocSecurity>
  <Lines>225</Lines>
  <Paragraphs>130</Paragraphs>
  <ScaleCrop>false</ScaleCrop>
  <Company>Author-it Software Corporation Ltd.</Company>
  <LinksUpToDate>false</LinksUpToDate>
  <CharactersWithSpaces>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LGA50604 Diploma of Local Government (Regulatory Services)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2012-09-10T05:56:00Z</dcterms:created>
  <dcterms:modified xsi:type="dcterms:W3CDTF">2012-09-10T05:57:00Z</dcterms:modified>
</cp:coreProperties>
</file>