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56A" w:rsidP="00EB1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LGA40504 Certificate IV in Local Government (Regulatory Services)</w:t>
      </w:r>
      <w:r>
        <w:fldChar w:fldCharType="end"/>
      </w:r>
    </w:p>
    <w:p w:rsidR="00EB156A" w:rsidP="00EB156A">
      <w:pPr>
        <w:pStyle w:val="Version"/>
        <w:sectPr w:rsidSect="00AB2F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B2FB9" w:rsidP="00AB2FB9">
      <w:pPr>
        <w:pStyle w:val="SuperHeading"/>
      </w:pPr>
      <w:r w:rsidRPr="00AB2FB9">
        <w:t>LGA40504 Certificate IV in Local Government (Regulatory Services)</w:t>
      </w:r>
    </w:p>
    <w:p w:rsidR="00000000" w:rsidRPr="00AB2FB9" w:rsidP="00AB2FB9">
      <w:pPr>
        <w:pStyle w:val="Heading1"/>
      </w:pPr>
      <w:bookmarkStart w:id="1" w:name="O_474181"/>
      <w:bookmarkEnd w:id="1"/>
      <w:r w:rsidRPr="00AB2F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BodyText"/>
            </w:pPr>
            <w:r w:rsidRPr="00AB2FB9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BodyText"/>
            </w:pPr>
            <w:r w:rsidRPr="00AB2FB9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rPr>
                <w:rStyle w:val="SpecialBold"/>
              </w:rPr>
              <w:t>Comments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LGA04 V3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Layout adjusted.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LGA04 V2.2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BodyText"/>
            </w:pPr>
            <w:r w:rsidRPr="00AB2FB9">
              <w:t>First release in TGA.</w:t>
            </w:r>
          </w:p>
        </w:tc>
      </w:tr>
    </w:tbl>
    <w:p w:rsidR="00000000" w:rsidRPr="00AB2FB9" w:rsidP="00AB2FB9">
      <w:pPr>
        <w:pStyle w:val="TableBodyText"/>
      </w:pPr>
    </w:p>
    <w:p w:rsidR="00000000" w:rsidRPr="00AB2FB9" w:rsidP="00AB2FB9">
      <w:pPr>
        <w:pStyle w:val="AllowPageBreak"/>
      </w:pPr>
    </w:p>
    <w:p w:rsidR="00000000" w:rsidRPr="00AB2FB9" w:rsidP="00AB2FB9">
      <w:pPr>
        <w:pStyle w:val="Heading1"/>
      </w:pPr>
      <w:bookmarkStart w:id="2" w:name="O_474180"/>
      <w:bookmarkEnd w:id="2"/>
      <w:r w:rsidRPr="00AB2FB9">
        <w:t>Description</w:t>
      </w:r>
    </w:p>
    <w:p w:rsidR="00000000" w:rsidRPr="00AB2FB9" w:rsidP="00AB2FB9">
      <w:pPr>
        <w:pStyle w:val="BodyText"/>
      </w:pPr>
      <w:r w:rsidRPr="00AB2FB9">
        <w:t>The Certificate IV in Local Government (Regulatory Services) reflects the role of employees in Local Government who perform a broad range of skilled applications including the requirement to e</w:t>
      </w:r>
      <w:r w:rsidRPr="00AB2FB9">
        <w:t xml:space="preserve">valuate and analyse current practices, develop new criteria and procedures for performing current practices and provide some leadership and guidance to others in the application and planning of the skills. </w:t>
      </w:r>
    </w:p>
    <w:p w:rsidR="00000000" w:rsidRPr="00AB2FB9" w:rsidP="00AB2FB9">
      <w:pPr>
        <w:pStyle w:val="AllowPageBreak"/>
      </w:pPr>
    </w:p>
    <w:p w:rsidR="00000000" w:rsidRPr="00AB2FB9" w:rsidP="00AB2FB9">
      <w:pPr>
        <w:pStyle w:val="Heading1"/>
      </w:pPr>
      <w:bookmarkStart w:id="3" w:name="O_474177"/>
      <w:bookmarkEnd w:id="3"/>
      <w:r w:rsidRPr="00AB2FB9">
        <w:t>Pathways Information</w:t>
      </w:r>
    </w:p>
    <w:p w:rsidR="00000000" w:rsidRPr="00AB2FB9" w:rsidP="00AB2FB9">
      <w:pPr>
        <w:pStyle w:val="BodyText"/>
      </w:pPr>
      <w:r w:rsidRPr="00AB2FB9">
        <w:t>Not applica</w:t>
      </w:r>
      <w:r w:rsidRPr="00AB2FB9">
        <w:t>ble.</w:t>
      </w:r>
    </w:p>
    <w:p w:rsidR="00000000" w:rsidRPr="00AB2FB9" w:rsidP="00AB2FB9">
      <w:pPr>
        <w:pStyle w:val="AllowPageBreak"/>
      </w:pPr>
    </w:p>
    <w:p w:rsidR="00000000" w:rsidRPr="00AB2FB9" w:rsidP="00AB2FB9">
      <w:pPr>
        <w:pStyle w:val="Heading1"/>
      </w:pPr>
      <w:bookmarkStart w:id="4" w:name="O_474182"/>
      <w:bookmarkEnd w:id="4"/>
      <w:r w:rsidRPr="00AB2FB9">
        <w:t>Licensing/Regulatory Information</w:t>
      </w:r>
    </w:p>
    <w:p w:rsidR="00000000" w:rsidRPr="00AB2FB9" w:rsidP="00AB2FB9">
      <w:pPr>
        <w:pStyle w:val="BodyText"/>
      </w:pPr>
      <w:r w:rsidRPr="00AB2FB9">
        <w:t>Not applicable.</w:t>
      </w:r>
    </w:p>
    <w:p w:rsidR="00000000" w:rsidRPr="00AB2FB9" w:rsidP="00AB2FB9">
      <w:pPr>
        <w:pStyle w:val="AllowPageBreak"/>
      </w:pPr>
    </w:p>
    <w:p w:rsidR="00000000" w:rsidRPr="00AB2FB9" w:rsidP="00AB2FB9">
      <w:pPr>
        <w:pStyle w:val="Heading1"/>
      </w:pPr>
      <w:bookmarkStart w:id="5" w:name="O_474178"/>
      <w:bookmarkEnd w:id="5"/>
      <w:r w:rsidRPr="00AB2FB9">
        <w:t>Entry Requirements</w:t>
      </w:r>
    </w:p>
    <w:p w:rsidR="00000000" w:rsidRPr="00AB2FB9" w:rsidP="00AB2FB9">
      <w:pPr>
        <w:pStyle w:val="BodyText"/>
      </w:pPr>
      <w:r w:rsidRPr="00AB2FB9">
        <w:t>Not applicable.</w:t>
      </w:r>
    </w:p>
    <w:p w:rsidR="00000000" w:rsidRPr="00AB2FB9" w:rsidP="00AB2FB9">
      <w:pPr>
        <w:pStyle w:val="AllowPageBreak"/>
      </w:pPr>
    </w:p>
    <w:p w:rsidR="00000000" w:rsidRPr="00AB2FB9" w:rsidP="00AB2FB9">
      <w:pPr>
        <w:pStyle w:val="Heading1"/>
      </w:pPr>
      <w:bookmarkStart w:id="6" w:name="O_474184"/>
      <w:bookmarkEnd w:id="6"/>
      <w:r w:rsidRPr="00AB2FB9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934"/>
      </w:tblGrid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BodyText"/>
            </w:pPr>
            <w:r w:rsidRPr="00AB2FB9">
              <w:rPr>
                <w:rStyle w:val="SpecialBold"/>
              </w:rPr>
              <w:t>Employability Skill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rPr>
                <w:rStyle w:val="SpecialBold"/>
              </w:rPr>
              <w:t>Industry</w:t>
            </w:r>
            <w:r w:rsidRPr="00AB2FB9">
              <w:t>/</w:t>
            </w:r>
            <w:r w:rsidRPr="00AB2FB9">
              <w:rPr>
                <w:rStyle w:val="SpecialBold"/>
              </w:rPr>
              <w:t>enterprise requirements for this qualification include</w:t>
            </w:r>
            <w:r w:rsidRPr="00AB2FB9">
              <w:t>: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Communication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Conducting presentations</w:t>
            </w:r>
          </w:p>
          <w:p w:rsidR="00000000" w:rsidRPr="00AB2FB9" w:rsidP="00AB2FB9">
            <w:pPr>
              <w:pStyle w:val="TableListBullet"/>
            </w:pPr>
            <w:r w:rsidRPr="00AB2FB9">
              <w:t>Negotiating with a range of personnel</w:t>
            </w:r>
          </w:p>
          <w:p w:rsidR="00000000" w:rsidRPr="00AB2FB9" w:rsidP="00AB2FB9">
            <w:pPr>
              <w:pStyle w:val="TableListBullet"/>
            </w:pPr>
            <w:r w:rsidRPr="00AB2FB9">
              <w:t>Writing to suit audience needs</w:t>
            </w:r>
          </w:p>
          <w:p w:rsidR="00000000" w:rsidRPr="00AB2FB9" w:rsidP="00AB2FB9">
            <w:pPr>
              <w:pStyle w:val="TableListBullet"/>
            </w:pPr>
            <w:r w:rsidRPr="00AB2FB9">
              <w:t>Reading and interpreting a range of information relevant to the job/role</w:t>
            </w:r>
          </w:p>
          <w:p w:rsidR="00000000" w:rsidRPr="00AB2FB9" w:rsidP="00AB2FB9">
            <w:pPr>
              <w:pStyle w:val="TableListBullet"/>
            </w:pPr>
            <w:r w:rsidRPr="00AB2FB9">
              <w:t>Responding to queries and concerns from others including members of the pu</w:t>
            </w:r>
            <w:r w:rsidRPr="00AB2FB9">
              <w:t>blic</w:t>
            </w:r>
          </w:p>
          <w:p w:rsidR="00000000" w:rsidRPr="00AB2FB9" w:rsidP="00AB2FB9">
            <w:pPr>
              <w:pStyle w:val="TableListBullet"/>
            </w:pPr>
            <w:r w:rsidRPr="00AB2FB9">
              <w:t>Interpreting instructions</w:t>
            </w:r>
          </w:p>
          <w:p w:rsidR="00000000" w:rsidRPr="00AB2FB9" w:rsidP="00AB2FB9">
            <w:pPr>
              <w:pStyle w:val="TableListBullet"/>
            </w:pPr>
            <w:r w:rsidRPr="00AB2FB9">
              <w:t>Engaging in consultations with clients, stakeholders and members of the public</w:t>
            </w:r>
          </w:p>
          <w:p w:rsidR="00000000" w:rsidRPr="00AB2FB9" w:rsidP="00AB2FB9">
            <w:pPr>
              <w:pStyle w:val="TableListBullet"/>
            </w:pPr>
            <w:r w:rsidRPr="00AB2FB9">
              <w:t>Providing a range of information of varying complexity, to others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Providing advice to council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Teamwork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Working cohesively with others</w:t>
            </w:r>
          </w:p>
          <w:p w:rsidR="00000000" w:rsidRPr="00AB2FB9" w:rsidP="00AB2FB9">
            <w:pPr>
              <w:pStyle w:val="TableListBullet"/>
            </w:pPr>
            <w:r w:rsidRPr="00AB2FB9">
              <w:t>Liaising with relevant personnel</w:t>
            </w:r>
          </w:p>
          <w:p w:rsidR="00000000" w:rsidRPr="00AB2FB9" w:rsidP="00AB2FB9">
            <w:pPr>
              <w:pStyle w:val="TableListBullet"/>
            </w:pPr>
            <w:r w:rsidRPr="00AB2FB9">
              <w:t>Planning and understanding the team roles and allocating work in relation to resource parameters</w:t>
            </w:r>
          </w:p>
          <w:p w:rsidR="00000000" w:rsidRPr="00AB2FB9" w:rsidP="00AB2FB9">
            <w:pPr>
              <w:pStyle w:val="TableListBullet"/>
            </w:pPr>
            <w:r w:rsidRPr="00AB2FB9">
              <w:t>Ability to work with people from diverse backgrounds</w:t>
            </w:r>
          </w:p>
          <w:p w:rsidR="00000000" w:rsidRPr="00AB2FB9" w:rsidP="00AB2FB9">
            <w:pPr>
              <w:pStyle w:val="TableListBullet"/>
            </w:pPr>
            <w:r w:rsidRPr="00AB2FB9">
              <w:t>Leading a team</w:t>
            </w:r>
          </w:p>
          <w:p w:rsidR="00000000" w:rsidRPr="00AB2FB9" w:rsidP="00AB2FB9">
            <w:pPr>
              <w:pStyle w:val="TableListBullet"/>
            </w:pPr>
            <w:r w:rsidRPr="00AB2FB9">
              <w:t>Team goal setting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Responding to team dynamics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Problem sol</w:t>
            </w:r>
            <w:r w:rsidRPr="00AB2FB9">
              <w:t>ving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Resolving work related problems</w:t>
            </w:r>
          </w:p>
          <w:p w:rsidR="00000000" w:rsidRPr="00AB2FB9" w:rsidP="00AB2FB9">
            <w:pPr>
              <w:pStyle w:val="TableListBullet"/>
            </w:pPr>
            <w:r w:rsidRPr="00AB2FB9">
              <w:t>Implementing conflict resolution strategies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Anticipating and responding to potential sources of conflict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Initiative and enterprise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Identifying the need to refer tasks which fall outside scope of job/role to others</w:t>
            </w:r>
          </w:p>
          <w:p w:rsidR="00000000" w:rsidRPr="00AB2FB9" w:rsidP="00AB2FB9">
            <w:pPr>
              <w:pStyle w:val="TableListBullet"/>
            </w:pPr>
            <w:r w:rsidRPr="00AB2FB9">
              <w:t>Being proactive</w:t>
            </w:r>
          </w:p>
          <w:p w:rsidR="00000000" w:rsidRPr="00AB2FB9" w:rsidP="00AB2FB9">
            <w:pPr>
              <w:pStyle w:val="TableListBullet"/>
            </w:pPr>
            <w:r w:rsidRPr="00AB2FB9">
              <w:t>Ability to adjust quickly to changing situations</w:t>
            </w:r>
          </w:p>
          <w:p w:rsidR="00000000" w:rsidRPr="00AB2FB9" w:rsidP="00AB2FB9">
            <w:pPr>
              <w:pStyle w:val="TableListBullet"/>
            </w:pPr>
            <w:r w:rsidRPr="00AB2FB9">
              <w:t>Identifying opportunities not obvious to others</w:t>
            </w:r>
          </w:p>
          <w:p w:rsidR="00000000" w:rsidRPr="00AB2FB9" w:rsidP="00AB2FB9">
            <w:pPr>
              <w:pStyle w:val="TableListBullet"/>
            </w:pPr>
            <w:r w:rsidRPr="00AB2FB9">
              <w:t>Assisting in business planning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Developing alternative strategies to improve team performance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Planning and organising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 xml:space="preserve">Planning and organising </w:t>
            </w:r>
            <w:r w:rsidRPr="00AB2FB9">
              <w:t>own work tasks, team roles and responsibilities</w:t>
            </w:r>
          </w:p>
          <w:p w:rsidR="00000000" w:rsidRPr="00AB2FB9" w:rsidP="00AB2FB9">
            <w:pPr>
              <w:pStyle w:val="TableListBullet"/>
            </w:pPr>
            <w:r w:rsidRPr="00AB2FB9">
              <w:t>Participating in continuous improvement and planning processes</w:t>
            </w:r>
          </w:p>
          <w:p w:rsidR="00000000" w:rsidRPr="00AB2FB9" w:rsidP="00AB2FB9">
            <w:pPr>
              <w:pStyle w:val="TableListBullet"/>
            </w:pPr>
            <w:r w:rsidRPr="00AB2FB9">
              <w:t>Time management</w:t>
            </w:r>
          </w:p>
          <w:p w:rsidR="00000000" w:rsidRPr="00AB2FB9" w:rsidP="00AB2FB9">
            <w:pPr>
              <w:pStyle w:val="TableListBullet"/>
            </w:pPr>
            <w:r w:rsidRPr="00AB2FB9">
              <w:t>Participating in priority and goal setting</w:t>
            </w:r>
          </w:p>
          <w:p w:rsidR="00000000" w:rsidRPr="00AB2FB9" w:rsidP="00AB2FB9">
            <w:pPr>
              <w:pStyle w:val="TableListBullet"/>
            </w:pPr>
            <w:r w:rsidRPr="00AB2FB9">
              <w:t>Gathering and organising information in order to complete set tasks</w:t>
            </w:r>
          </w:p>
          <w:p w:rsidR="00000000" w:rsidRPr="00AB2FB9" w:rsidP="00AB2FB9">
            <w:pPr>
              <w:pStyle w:val="TableListBullet"/>
            </w:pPr>
            <w:r w:rsidRPr="00AB2FB9">
              <w:t>Organising schedules to ensure work is completed on time</w:t>
            </w:r>
          </w:p>
          <w:p w:rsidR="00000000" w:rsidRPr="00AB2FB9" w:rsidP="00AB2FB9">
            <w:pPr>
              <w:pStyle w:val="TableListBullet"/>
            </w:pPr>
            <w:r w:rsidRPr="00AB2FB9">
              <w:t>Identifying and accessing required resources</w:t>
            </w:r>
          </w:p>
          <w:p w:rsidR="00000000" w:rsidRPr="00AB2FB9" w:rsidP="00AB2FB9">
            <w:pPr>
              <w:pStyle w:val="TableListBullet"/>
            </w:pPr>
            <w:r w:rsidRPr="00AB2FB9">
              <w:t>Coordinating tasks and processes</w:t>
            </w:r>
          </w:p>
          <w:p w:rsidR="00000000" w:rsidRPr="00AB2FB9" w:rsidP="00AB2FB9">
            <w:pPr>
              <w:pStyle w:val="TableListBullet"/>
            </w:pPr>
            <w:r w:rsidRPr="00AB2FB9">
              <w:t>Analysing information and data to support work objectives</w:t>
            </w:r>
          </w:p>
          <w:p w:rsidR="00000000" w:rsidRPr="00AB2FB9" w:rsidP="00AB2FB9">
            <w:pPr>
              <w:pStyle w:val="TableListBullet"/>
            </w:pPr>
            <w:r w:rsidRPr="00AB2FB9">
              <w:t>Determining performance indicators</w:t>
            </w:r>
          </w:p>
          <w:p w:rsidR="00000000" w:rsidRPr="00AB2FB9" w:rsidP="00AB2FB9">
            <w:pPr>
              <w:pStyle w:val="TableListBullet"/>
            </w:pPr>
            <w:r w:rsidRPr="00AB2FB9">
              <w:t>Evaluating progress of proje</w:t>
            </w:r>
            <w:r w:rsidRPr="00AB2FB9">
              <w:t>cts and revising project plans where necessary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Undertaking research and evaluation which may include conducting cost-benefit analyses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Self management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Monitoring own work and adjusting accordingly to meet agreed standards and expectations</w:t>
            </w:r>
          </w:p>
          <w:p w:rsidR="00000000" w:rsidRPr="00AB2FB9" w:rsidP="00AB2FB9">
            <w:pPr>
              <w:pStyle w:val="TableListBullet"/>
            </w:pPr>
            <w:r w:rsidRPr="00AB2FB9">
              <w:t>Managing own wor</w:t>
            </w:r>
            <w:r w:rsidRPr="00AB2FB9">
              <w:t>k area</w:t>
            </w:r>
          </w:p>
          <w:p w:rsidR="00000000" w:rsidRPr="00AB2FB9" w:rsidP="00AB2FB9">
            <w:pPr>
              <w:pStyle w:val="TableListBullet"/>
            </w:pPr>
            <w:r w:rsidRPr="00AB2FB9">
              <w:t>Undertaking self-development opportunities as necessary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Undertaking self-reflection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Learning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Attending relevant on and off the job training sessions</w:t>
            </w:r>
          </w:p>
          <w:p w:rsidR="00000000" w:rsidRPr="00AB2FB9" w:rsidP="00AB2FB9">
            <w:pPr>
              <w:pStyle w:val="TableListBullet"/>
            </w:pPr>
            <w:r w:rsidRPr="00AB2FB9">
              <w:t>Taking responsibility for own learning</w:t>
            </w:r>
          </w:p>
          <w:p w:rsidR="00000000" w:rsidRPr="00AB2FB9" w:rsidP="00AB2FB9">
            <w:pPr>
              <w:pStyle w:val="TableListBullet"/>
            </w:pPr>
            <w:r w:rsidRPr="00AB2FB9">
              <w:t>Contributing to learning in the workplace</w:t>
            </w:r>
          </w:p>
          <w:p w:rsidR="00000000" w:rsidRPr="00AB2FB9" w:rsidP="00AB2FB9">
            <w:pPr>
              <w:pStyle w:val="TableListBullet"/>
            </w:pPr>
            <w:r w:rsidRPr="00AB2FB9">
              <w:t>Contributing to the development of education strategies</w:t>
            </w:r>
          </w:p>
          <w:p w:rsidR="00000000" w:rsidRPr="00AB2FB9" w:rsidP="00AB2FB9">
            <w:pPr>
              <w:pStyle w:val="TableListBullet"/>
            </w:pPr>
            <w:r w:rsidRPr="00AB2FB9">
              <w:t>Maintaining up to date knowledge of policies, procedures and legislation which impact council and individual performance</w:t>
            </w:r>
          </w:p>
          <w:p w:rsidR="00000000" w:rsidP="00AB2FB9">
            <w:pPr>
              <w:pStyle w:val="TableListBullet"/>
              <w:rPr>
                <w:lang w:val="en-NZ"/>
              </w:rPr>
            </w:pPr>
            <w:r w:rsidRPr="00AB2FB9">
              <w:t>Supporting the education and training of employees where necessary to ensure co</w:t>
            </w:r>
            <w:r w:rsidRPr="00AB2FB9">
              <w:t>rrect implementation of policies and procedures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TableBodyText"/>
              <w:rPr>
                <w:lang w:val="en-NZ"/>
              </w:rPr>
            </w:pPr>
            <w:r w:rsidRPr="00AB2FB9">
              <w:t>Technology</w:t>
            </w:r>
          </w:p>
        </w:tc>
        <w:tc>
          <w:tcPr>
            <w:tcW w:w="5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TableListBullet"/>
            </w:pPr>
            <w:r w:rsidRPr="00AB2FB9">
              <w:t>Using technology relevant to the job/role</w:t>
            </w:r>
          </w:p>
          <w:p w:rsidR="00000000" w:rsidRPr="00AB2FB9" w:rsidP="00AB2FB9">
            <w:pPr>
              <w:pStyle w:val="TableListBullet"/>
            </w:pPr>
            <w:r w:rsidRPr="00AB2FB9">
              <w:t>Adapting to the use of new technology as appropriate</w:t>
            </w:r>
          </w:p>
        </w:tc>
      </w:tr>
    </w:tbl>
    <w:p w:rsidR="00EB156A" w:rsidP="00AB2FB9">
      <w:pPr>
        <w:pStyle w:val="TableBodyText"/>
      </w:pPr>
    </w:p>
    <w:p w:rsidR="00EB156A" w:rsidP="00AB2FB9">
      <w:pPr>
        <w:pStyle w:val="TableBodyText"/>
      </w:pPr>
    </w:p>
    <w:p w:rsidR="00000000" w:rsidRPr="00AB2FB9" w:rsidP="00AB2FB9">
      <w:pPr>
        <w:pStyle w:val="Heading1"/>
      </w:pPr>
      <w:bookmarkStart w:id="7" w:name="O_474179"/>
      <w:bookmarkEnd w:id="7"/>
      <w:r w:rsidRPr="00AB2FB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4"/>
        <w:gridCol w:w="5774"/>
      </w:tblGrid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BodyText"/>
            </w:pPr>
            <w:r w:rsidRPr="00AB2FB9">
              <w:t>12 units of competency are required for the award of this qualification.</w:t>
            </w:r>
          </w:p>
          <w:p w:rsidR="00000000" w:rsidRPr="00AB2FB9" w:rsidP="00AB2FB9">
            <w:pPr>
              <w:pStyle w:val="BodyText"/>
            </w:pPr>
          </w:p>
          <w:p w:rsidR="00000000" w:rsidRPr="00AB2FB9" w:rsidP="00AB2FB9">
            <w:pPr>
              <w:pStyle w:val="BodyText"/>
            </w:pPr>
            <w:r w:rsidRPr="00AB2FB9">
              <w:t>Choose 12 elective units from the lists below, including:</w:t>
            </w:r>
          </w:p>
          <w:p w:rsidR="00000000" w:rsidRPr="00AB2FB9" w:rsidP="00AB2FB9">
            <w:pPr>
              <w:pStyle w:val="ListBullet"/>
            </w:pPr>
            <w:r w:rsidRPr="00AB2FB9">
              <w:t>4 or more units from Group A</w:t>
            </w:r>
          </w:p>
          <w:p w:rsidR="00000000" w:rsidRPr="00AB2FB9" w:rsidP="00AB2FB9">
            <w:pPr>
              <w:pStyle w:val="ListBullet"/>
            </w:pPr>
            <w:r w:rsidRPr="00AB2FB9">
              <w:t>5 or more electives from Group B (Specialist Regulatory Services) units</w:t>
            </w:r>
          </w:p>
          <w:p w:rsidR="00000000" w:rsidRPr="00AB2FB9" w:rsidP="00AB2FB9">
            <w:pPr>
              <w:pStyle w:val="ListBullet"/>
            </w:pPr>
            <w:r w:rsidRPr="00AB2FB9">
              <w:t>Up to 3 units from els</w:t>
            </w:r>
            <w:r w:rsidRPr="00AB2FB9">
              <w:t xml:space="preserve">ewhere within this Training Package </w:t>
            </w:r>
            <w:r w:rsidRPr="00AB2FB9">
              <w:rPr>
                <w:rStyle w:val="SpecialBold"/>
              </w:rPr>
              <w:t>or</w:t>
            </w:r>
            <w:r w:rsidRPr="00AB2FB9">
              <w:t xml:space="preserve"> another endorsed Training Package </w:t>
            </w:r>
            <w:r w:rsidRPr="00AB2FB9">
              <w:rPr>
                <w:rStyle w:val="SpecialBold"/>
              </w:rPr>
              <w:t>or</w:t>
            </w:r>
            <w:r w:rsidRPr="00AB2FB9">
              <w:t xml:space="preserve"> Accredited Course</w:t>
            </w:r>
          </w:p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rPr>
                <w:rStyle w:val="Emphasis"/>
              </w:rPr>
              <w:t>NOTE: No more than one elective unit may be drawn from an AQF level below or above the AQF level of this qualification.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rPr>
                <w:rStyle w:val="SpecialBold"/>
              </w:rPr>
              <w:t>Group A elective units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Conduct public educational presentations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Establish cooperative arrangements with other organisations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Implement and monitor the organisation's OHS policies, procedures and programs within the work group or section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LGACOM407B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 xml:space="preserve">Manage </w:t>
            </w:r>
            <w:r w:rsidRPr="00AB2FB9">
              <w:t>finances within a budget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Develop and organise public education programs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LGACOM502B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Devise and conduct community consultations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LGACOM503B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Prepare a budget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Coordinate and facilitate a change process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Develop, implement and review policies and procedures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LGACOMP024A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Develop community relations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LGACOMP025A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Manage a local government project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LGACOMP026A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Provide team leadership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LGACORE102B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Follow defined OHS policies and procedures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LGACORE104B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Work effectively in local government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LGACORE105B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Work with others in local government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LGACORE501B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Provide quality and timely advice to council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LGACORE601B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Develop, implement and review operational plans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LGACORE602B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Promote and facilitate organisational</w:t>
            </w:r>
            <w:r w:rsidRPr="00AB2FB9">
              <w:t xml:space="preserve"> performance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LGACORE603B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Represent council's role and value in the community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LGAGOVA410B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Monitor council procedures to ensure compliance with relevant legislation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rPr>
                <w:rStyle w:val="SpecialBold"/>
              </w:rPr>
              <w:t>Group B</w:t>
            </w:r>
            <w:r w:rsidRPr="00AB2FB9">
              <w:t xml:space="preserve"> (</w:t>
            </w:r>
            <w:r w:rsidRPr="00AB2FB9">
              <w:rPr>
                <w:rStyle w:val="SpecialBold"/>
              </w:rPr>
              <w:t>Specialist Regulatory Services</w:t>
            </w:r>
            <w:r w:rsidRPr="00AB2FB9">
              <w:t xml:space="preserve">) </w:t>
            </w:r>
            <w:r w:rsidRPr="00AB2FB9">
              <w:rPr>
                <w:rStyle w:val="SpecialBold"/>
              </w:rPr>
              <w:t>elective units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LGACOM406A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Investigate alleged breaches of legislation and prepare documentation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LGACOM408A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Represent council at legal proceedings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LGAEHRR303B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Monitor areas under council jurisdiction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LGAEHRR304B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Operate council pound facilities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LGAREGS402B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Provide evidence in court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LGAREGS403A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Monitor public behaviour in council areas</w:t>
            </w:r>
          </w:p>
        </w:tc>
      </w:tr>
      <w:tr w:rsidTr="00EB15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FB9">
            <w:pPr>
              <w:pStyle w:val="BodyText"/>
              <w:rPr>
                <w:lang w:val="en-NZ"/>
              </w:rPr>
            </w:pPr>
            <w:r w:rsidRPr="00AB2FB9">
              <w:t>LGAREGS404A</w:t>
            </w:r>
          </w:p>
        </w:tc>
        <w:tc>
          <w:tcPr>
            <w:tcW w:w="5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FB9" w:rsidP="00AB2FB9">
            <w:pPr>
              <w:pStyle w:val="BodyText"/>
            </w:pPr>
            <w:r w:rsidRPr="00AB2FB9">
              <w:t>Undertake appointed animal control duties and responsibilities</w:t>
            </w:r>
          </w:p>
        </w:tc>
      </w:tr>
    </w:tbl>
    <w:p w:rsidR="00000000" w:rsidRPr="00AB2FB9" w:rsidP="00AB2FB9">
      <w:pPr>
        <w:pStyle w:val="BodyText"/>
      </w:pPr>
    </w:p>
    <w:p w:rsidR="00000000" w:rsidRPr="00AB2FB9" w:rsidP="00AB2FB9"/>
    <w:sectPr w:rsidSect="00AB2F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B156A" w:rsidP="00EB1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6A" w:rsidP="00AB2F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56A" w:rsidP="00AB2F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156A" w:rsidP="00AB2FB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9" w:rsidRPr="00EB156A" w:rsidP="00EB156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F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6A" w:rsidRPr="002D2AF8" w:rsidP="00AB2F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LGA40504 Certificate IV in Local Government (Regulatory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11/09/2012</w:t>
    </w:r>
    <w:r>
      <w:fldChar w:fldCharType="end"/>
    </w:r>
  </w:p>
  <w:p w:rsidR="00EB156A" w:rsidP="00AB2F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D69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83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F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F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F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F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F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F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F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F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F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F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F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FB9"/>
  </w:style>
  <w:style w:type="character" w:customStyle="1" w:styleId="Heading1Char">
    <w:name w:val="Heading 1 Char"/>
    <w:basedOn w:val="DefaultParagraphFont"/>
    <w:link w:val="Heading1"/>
    <w:rsid w:val="00AB2F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F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FB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B2F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FB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B2F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2FB9"/>
    <w:rPr>
      <w:b/>
      <w:spacing w:val="0"/>
    </w:rPr>
  </w:style>
  <w:style w:type="character" w:styleId="Emphasis">
    <w:name w:val="Emphasis"/>
    <w:basedOn w:val="DefaultParagraphFont"/>
    <w:qFormat/>
    <w:rsid w:val="00AB2FB9"/>
    <w:rPr>
      <w:i/>
    </w:rPr>
  </w:style>
  <w:style w:type="paragraph" w:customStyle="1" w:styleId="SuperHeading">
    <w:name w:val="SuperHeading"/>
    <w:basedOn w:val="Normal"/>
    <w:rsid w:val="00AB2FB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2F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B2FB9"/>
    <w:pPr>
      <w:spacing w:before="60" w:after="60"/>
    </w:pPr>
  </w:style>
  <w:style w:type="paragraph" w:customStyle="1" w:styleId="TableListBullet">
    <w:name w:val="Table List Bullet"/>
    <w:basedOn w:val="ListBullet"/>
    <w:rsid w:val="00AB2FB9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AB2F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F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F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F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F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F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F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F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F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F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F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2F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F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F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F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2F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F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F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F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F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F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F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F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F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F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F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F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F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F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2F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F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F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FB9"/>
  </w:style>
  <w:style w:type="paragraph" w:styleId="TableofFigures">
    <w:name w:val="table of figures"/>
    <w:basedOn w:val="Normal"/>
    <w:next w:val="Normal"/>
    <w:semiHidden/>
    <w:rsid w:val="00AB2F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FB9"/>
    <w:pPr>
      <w:numPr>
        <w:numId w:val="10"/>
      </w:numPr>
    </w:pPr>
  </w:style>
  <w:style w:type="character" w:customStyle="1" w:styleId="WingdingSymbols">
    <w:name w:val="Wingding Symbols"/>
    <w:rsid w:val="00AB2FB9"/>
    <w:rPr>
      <w:rFonts w:ascii="Wingdings" w:hAnsi="Wingdings"/>
    </w:rPr>
  </w:style>
  <w:style w:type="paragraph" w:customStyle="1" w:styleId="TableHeading">
    <w:name w:val="Table Heading"/>
    <w:basedOn w:val="HeadingBase"/>
    <w:rsid w:val="00AB2F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FB9"/>
    <w:rPr>
      <w:color w:val="0033CC"/>
      <w:u w:val="none"/>
    </w:rPr>
  </w:style>
  <w:style w:type="paragraph" w:customStyle="1" w:styleId="BodyTextRight">
    <w:name w:val="Body Text Right"/>
    <w:basedOn w:val="BodyText"/>
    <w:rsid w:val="00AB2F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F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F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F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F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F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FB9"/>
    <w:rPr>
      <w:sz w:val="32"/>
    </w:rPr>
  </w:style>
  <w:style w:type="paragraph" w:customStyle="1" w:styleId="HeadingProcedure">
    <w:name w:val="Heading Procedure"/>
    <w:basedOn w:val="HeadingBase"/>
    <w:next w:val="Normal"/>
    <w:rsid w:val="00AB2F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B2FB9"/>
    <w:pPr>
      <w:ind w:firstLine="0"/>
    </w:pPr>
  </w:style>
  <w:style w:type="paragraph" w:customStyle="1" w:styleId="ListNote">
    <w:name w:val="List Note"/>
    <w:basedOn w:val="List"/>
    <w:rsid w:val="00AB2F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F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F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FB9"/>
    <w:rPr>
      <w:rFonts w:ascii="Courier New" w:hAnsi="Courier New"/>
    </w:rPr>
  </w:style>
  <w:style w:type="paragraph" w:customStyle="1" w:styleId="NoteBullet">
    <w:name w:val="Note Bullet"/>
    <w:basedOn w:val="Note"/>
    <w:rsid w:val="00AB2F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F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F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F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AB2F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F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FB9"/>
    <w:rPr>
      <w:b/>
      <w:smallCaps/>
    </w:rPr>
  </w:style>
  <w:style w:type="paragraph" w:customStyle="1" w:styleId="TableListNumber">
    <w:name w:val="Table List Number"/>
    <w:basedOn w:val="ListNumber"/>
    <w:rsid w:val="00AB2F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F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FB9"/>
    <w:pPr>
      <w:numPr>
        <w:numId w:val="8"/>
      </w:numPr>
    </w:pPr>
  </w:style>
  <w:style w:type="paragraph" w:customStyle="1" w:styleId="ListAlpha2">
    <w:name w:val="List Alpha 2"/>
    <w:basedOn w:val="List2"/>
    <w:rsid w:val="00AB2FB9"/>
    <w:pPr>
      <w:numPr>
        <w:numId w:val="7"/>
      </w:numPr>
    </w:pPr>
  </w:style>
  <w:style w:type="paragraph" w:styleId="List2">
    <w:name w:val="List 2"/>
    <w:basedOn w:val="BodyText"/>
    <w:rsid w:val="00AB2F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F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F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F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F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FB9"/>
    <w:pPr>
      <w:numPr>
        <w:numId w:val="2"/>
      </w:numPr>
    </w:pPr>
  </w:style>
  <w:style w:type="paragraph" w:styleId="ListBullet5">
    <w:name w:val="List Bullet 5"/>
    <w:basedOn w:val="List5"/>
    <w:rsid w:val="00AB2FB9"/>
    <w:pPr>
      <w:numPr>
        <w:numId w:val="3"/>
      </w:numPr>
    </w:pPr>
  </w:style>
  <w:style w:type="paragraph" w:styleId="ListContinue2">
    <w:name w:val="List Continue 2"/>
    <w:basedOn w:val="List2"/>
    <w:rsid w:val="00AB2FB9"/>
    <w:pPr>
      <w:ind w:firstLine="0"/>
    </w:pPr>
  </w:style>
  <w:style w:type="paragraph" w:styleId="ListContinue3">
    <w:name w:val="List Continue 3"/>
    <w:basedOn w:val="List3"/>
    <w:rsid w:val="00AB2FB9"/>
    <w:pPr>
      <w:ind w:left="1021" w:firstLine="0"/>
    </w:pPr>
  </w:style>
  <w:style w:type="paragraph" w:styleId="ListContinue4">
    <w:name w:val="List Continue 4"/>
    <w:basedOn w:val="List4"/>
    <w:rsid w:val="00AB2FB9"/>
    <w:pPr>
      <w:ind w:firstLine="0"/>
    </w:pPr>
  </w:style>
  <w:style w:type="paragraph" w:styleId="ListContinue5">
    <w:name w:val="List Continue 5"/>
    <w:basedOn w:val="List5"/>
    <w:rsid w:val="00AB2FB9"/>
    <w:pPr>
      <w:ind w:firstLine="0"/>
    </w:pPr>
  </w:style>
  <w:style w:type="paragraph" w:styleId="ListNumber3">
    <w:name w:val="List Number 3"/>
    <w:basedOn w:val="List3"/>
    <w:rsid w:val="00AB2FB9"/>
    <w:pPr>
      <w:numPr>
        <w:numId w:val="4"/>
      </w:numPr>
    </w:pPr>
  </w:style>
  <w:style w:type="paragraph" w:styleId="ListNumber4">
    <w:name w:val="List Number 4"/>
    <w:basedOn w:val="List4"/>
    <w:rsid w:val="00AB2FB9"/>
    <w:pPr>
      <w:numPr>
        <w:numId w:val="5"/>
      </w:numPr>
    </w:pPr>
  </w:style>
  <w:style w:type="paragraph" w:styleId="ListNumber5">
    <w:name w:val="List Number 5"/>
    <w:basedOn w:val="List5"/>
    <w:rsid w:val="00AB2FB9"/>
    <w:pPr>
      <w:numPr>
        <w:numId w:val="6"/>
      </w:numPr>
    </w:pPr>
  </w:style>
  <w:style w:type="paragraph" w:styleId="BlockText">
    <w:name w:val="Block Text"/>
    <w:basedOn w:val="Normal"/>
    <w:rsid w:val="00AB2F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F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FB9"/>
    <w:rPr>
      <w:sz w:val="16"/>
      <w:vertAlign w:val="superscript"/>
    </w:rPr>
  </w:style>
  <w:style w:type="character" w:customStyle="1" w:styleId="Symbols">
    <w:name w:val="Symbols"/>
    <w:basedOn w:val="DefaultParagraphFont"/>
    <w:rsid w:val="00AB2FB9"/>
    <w:rPr>
      <w:rFonts w:ascii="Symbol" w:hAnsi="Symbol"/>
    </w:rPr>
  </w:style>
  <w:style w:type="character" w:customStyle="1" w:styleId="MenuOptions">
    <w:name w:val="Menu Options"/>
    <w:basedOn w:val="DefaultParagraphFont"/>
    <w:rsid w:val="00AB2F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FB9"/>
    <w:rPr>
      <w:b/>
    </w:rPr>
  </w:style>
  <w:style w:type="character" w:customStyle="1" w:styleId="Underlined">
    <w:name w:val="Underlined"/>
    <w:basedOn w:val="DefaultParagraphFont"/>
    <w:rsid w:val="00AB2FB9"/>
    <w:rPr>
      <w:u w:val="single"/>
    </w:rPr>
  </w:style>
  <w:style w:type="paragraph" w:customStyle="1" w:styleId="TableBodyTextRight">
    <w:name w:val="Table Body Text Right"/>
    <w:basedOn w:val="TableBodyText"/>
    <w:rsid w:val="00AB2F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FB9"/>
    <w:rPr>
      <w:sz w:val="18"/>
    </w:rPr>
  </w:style>
  <w:style w:type="paragraph" w:customStyle="1" w:styleId="BodySmallRight">
    <w:name w:val="Body Small Right"/>
    <w:basedOn w:val="BodyTextRight"/>
    <w:rsid w:val="00AB2FB9"/>
    <w:rPr>
      <w:sz w:val="18"/>
      <w:szCs w:val="18"/>
    </w:rPr>
  </w:style>
  <w:style w:type="paragraph" w:customStyle="1" w:styleId="MarginEdition">
    <w:name w:val="Margin Edition"/>
    <w:basedOn w:val="MarginNote"/>
    <w:rsid w:val="00AB2F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FB9"/>
    <w:rPr>
      <w:sz w:val="2"/>
      <w:szCs w:val="2"/>
    </w:rPr>
  </w:style>
  <w:style w:type="character" w:customStyle="1" w:styleId="Small">
    <w:name w:val="Small"/>
    <w:basedOn w:val="DefaultParagraphFont"/>
    <w:rsid w:val="00AB2FB9"/>
    <w:rPr>
      <w:sz w:val="16"/>
    </w:rPr>
  </w:style>
  <w:style w:type="paragraph" w:customStyle="1" w:styleId="WideTable">
    <w:name w:val="Wide Table"/>
    <w:basedOn w:val="Normal"/>
    <w:rsid w:val="00AB2F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FB9"/>
  </w:style>
  <w:style w:type="paragraph" w:styleId="Quote">
    <w:name w:val="Quote"/>
    <w:basedOn w:val="Heading1"/>
    <w:link w:val="QuoteChar"/>
    <w:qFormat/>
    <w:rsid w:val="00AB2F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F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FB9"/>
    <w:pPr>
      <w:pageBreakBefore/>
    </w:pPr>
  </w:style>
  <w:style w:type="paragraph" w:customStyle="1" w:styleId="Border">
    <w:name w:val="Border"/>
    <w:basedOn w:val="Normal"/>
    <w:qFormat/>
    <w:rsid w:val="00AB2F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F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F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F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F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F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F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F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F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FB9"/>
    <w:rPr>
      <w:u w:val="single"/>
    </w:rPr>
  </w:style>
  <w:style w:type="character" w:customStyle="1" w:styleId="BoldandItalics">
    <w:name w:val="Bold and Italics"/>
    <w:qFormat/>
    <w:rsid w:val="00AB2FB9"/>
    <w:rPr>
      <w:b/>
      <w:i/>
      <w:u w:val="none"/>
    </w:rPr>
  </w:style>
  <w:style w:type="paragraph" w:styleId="BalloonText">
    <w:name w:val="Balloon Text"/>
    <w:basedOn w:val="Normal"/>
    <w:link w:val="BalloonTextChar"/>
    <w:rsid w:val="00AB2F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F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F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F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F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F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753</Words>
  <Characters>4970</Characters>
  <Application>Microsoft Office Word</Application>
  <DocSecurity>0</DocSecurity>
  <Lines>189</Lines>
  <Paragraphs>144</Paragraphs>
  <ScaleCrop>false</ScaleCrop>
  <Company>Author-it Software Corporation Ltd.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LGA40504 Certificate IV in Local Government (Regulatory Services)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2012-09-10T05:40:00Z</dcterms:created>
  <dcterms:modified xsi:type="dcterms:W3CDTF">2012-09-10T05:40:00Z</dcterms:modified>
</cp:coreProperties>
</file>