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394" w:rsidP="009D2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LGA30404 Certificate III in Local Government (Regulatory Services)</w:t>
      </w:r>
      <w:r>
        <w:fldChar w:fldCharType="end"/>
      </w:r>
    </w:p>
    <w:p w:rsidR="009D2394" w:rsidP="009D2394">
      <w:pPr>
        <w:pStyle w:val="Version"/>
        <w:sectPr w:rsidSect="00976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761AB" w:rsidP="009761AB">
      <w:pPr>
        <w:pStyle w:val="SuperHeading"/>
      </w:pPr>
      <w:r w:rsidRPr="009761AB">
        <w:t>LGA30404 Certificate III in Local Government (Regulatory Services)</w:t>
      </w:r>
    </w:p>
    <w:p w:rsidR="00000000" w:rsidRPr="009761AB" w:rsidP="009761AB">
      <w:pPr>
        <w:pStyle w:val="Heading1"/>
      </w:pPr>
      <w:bookmarkStart w:id="1" w:name="O_474138"/>
      <w:bookmarkEnd w:id="1"/>
      <w:r w:rsidRPr="00976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472"/>
      </w:tblGrid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BodyText"/>
            </w:pPr>
            <w:r w:rsidRPr="009761A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BodyText"/>
            </w:pPr>
            <w:r w:rsidRPr="009761AB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rPr>
                <w:rStyle w:val="SpecialBold"/>
              </w:rPr>
              <w:t xml:space="preserve"> Comments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Layout adjusted.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BodyText"/>
            </w:pPr>
            <w:r w:rsidRPr="009761AB">
              <w:t>First release in TGA.</w:t>
            </w:r>
          </w:p>
        </w:tc>
      </w:tr>
    </w:tbl>
    <w:p w:rsidR="00000000" w:rsidRPr="009761AB" w:rsidP="009761AB">
      <w:pPr>
        <w:pStyle w:val="TableBodyText"/>
      </w:pPr>
    </w:p>
    <w:p w:rsidR="00000000" w:rsidRPr="009761AB" w:rsidP="009761AB">
      <w:pPr>
        <w:pStyle w:val="AllowPageBreak"/>
      </w:pPr>
    </w:p>
    <w:p w:rsidR="00000000" w:rsidRPr="009761AB" w:rsidP="009761AB">
      <w:pPr>
        <w:pStyle w:val="Heading1"/>
      </w:pPr>
      <w:bookmarkStart w:id="2" w:name="O_474131"/>
      <w:bookmarkEnd w:id="2"/>
      <w:r w:rsidRPr="009761AB">
        <w:t>Description</w:t>
      </w:r>
    </w:p>
    <w:p w:rsidR="00000000" w:rsidRPr="009761AB" w:rsidP="009761AB">
      <w:pPr>
        <w:pStyle w:val="BodyText"/>
      </w:pPr>
      <w:r w:rsidRPr="009761AB">
        <w:t xml:space="preserve">The Certificate III in Local Government (Regulatory Services) reflects the role of employees in Local Government who perform tasks involving a broad range of skilled applications applied in a </w:t>
      </w:r>
      <w:r w:rsidRPr="009761AB">
        <w:t>wide variety of contexts, which may involve application of some discretion and judgement in selecting equipment, services or contingency measures as well as working within known time constraints.</w:t>
      </w:r>
    </w:p>
    <w:p w:rsidR="00000000" w:rsidRPr="009761AB" w:rsidP="009761AB">
      <w:pPr>
        <w:pStyle w:val="AllowPageBreak"/>
      </w:pPr>
    </w:p>
    <w:p w:rsidR="00000000" w:rsidRPr="009761AB" w:rsidP="009761AB">
      <w:pPr>
        <w:pStyle w:val="Heading1"/>
      </w:pPr>
      <w:bookmarkStart w:id="3" w:name="O_474134"/>
      <w:bookmarkEnd w:id="3"/>
      <w:r w:rsidRPr="009761AB">
        <w:t>Pathways Information</w:t>
      </w:r>
    </w:p>
    <w:p w:rsidR="00000000" w:rsidRPr="009761AB" w:rsidP="009761AB">
      <w:pPr>
        <w:pStyle w:val="BodyText"/>
      </w:pPr>
      <w:r w:rsidRPr="009761AB">
        <w:t>Not applicable.</w:t>
      </w:r>
    </w:p>
    <w:p w:rsidR="00000000" w:rsidRPr="009761AB" w:rsidP="009761AB">
      <w:pPr>
        <w:pStyle w:val="AllowPageBreak"/>
      </w:pPr>
    </w:p>
    <w:p w:rsidR="00000000" w:rsidRPr="009761AB" w:rsidP="009761AB">
      <w:pPr>
        <w:pStyle w:val="Heading1"/>
      </w:pPr>
      <w:bookmarkStart w:id="4" w:name="O_474133"/>
      <w:bookmarkEnd w:id="4"/>
      <w:r w:rsidRPr="009761AB">
        <w:t>Licensing/Regulatory Information</w:t>
      </w:r>
    </w:p>
    <w:p w:rsidR="00000000" w:rsidRPr="009761AB" w:rsidP="009761AB">
      <w:pPr>
        <w:pStyle w:val="BodyText"/>
      </w:pPr>
      <w:r w:rsidRPr="009761AB">
        <w:t>Not applicable.</w:t>
      </w:r>
    </w:p>
    <w:p w:rsidR="00000000" w:rsidRPr="009761AB" w:rsidP="009761AB">
      <w:pPr>
        <w:pStyle w:val="AllowPageBreak"/>
      </w:pPr>
    </w:p>
    <w:p w:rsidR="00000000" w:rsidRPr="009761AB" w:rsidP="009761AB">
      <w:pPr>
        <w:pStyle w:val="Heading1"/>
      </w:pPr>
      <w:bookmarkStart w:id="5" w:name="O_474132"/>
      <w:bookmarkEnd w:id="5"/>
      <w:r w:rsidRPr="009761AB">
        <w:t>Entry Requirements</w:t>
      </w:r>
    </w:p>
    <w:p w:rsidR="00000000" w:rsidRPr="009761AB" w:rsidP="009761AB">
      <w:pPr>
        <w:pStyle w:val="BodyText"/>
      </w:pPr>
      <w:r w:rsidRPr="009761AB">
        <w:t>Not applicable.</w:t>
      </w:r>
    </w:p>
    <w:p w:rsidR="00000000" w:rsidRPr="009761AB" w:rsidP="009761AB">
      <w:pPr>
        <w:pStyle w:val="AllowPageBreak"/>
      </w:pPr>
    </w:p>
    <w:p w:rsidR="00000000" w:rsidRPr="009761AB" w:rsidP="009761AB">
      <w:pPr>
        <w:pStyle w:val="Heading1"/>
      </w:pPr>
      <w:bookmarkStart w:id="6" w:name="O_474137"/>
      <w:bookmarkEnd w:id="6"/>
      <w:r w:rsidRPr="009761A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BodyText"/>
            </w:pPr>
            <w:r w:rsidRPr="009761AB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rPr>
                <w:rStyle w:val="SpecialBold"/>
              </w:rPr>
              <w:t>Industry</w:t>
            </w:r>
            <w:r w:rsidRPr="009761AB">
              <w:t>/</w:t>
            </w:r>
            <w:r w:rsidRPr="009761AB">
              <w:rPr>
                <w:rStyle w:val="SpecialBold"/>
              </w:rPr>
              <w:t>enterprise requirements for this qualification include</w:t>
            </w:r>
            <w:r w:rsidRPr="009761AB">
              <w:t>: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Commun</w:t>
            </w:r>
            <w:r w:rsidRPr="009761AB">
              <w:t>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Engaging in discussions with others who may be internal or external to the organisation</w:t>
            </w:r>
          </w:p>
          <w:p w:rsidR="00000000" w:rsidRPr="009761AB" w:rsidP="009761AB">
            <w:pPr>
              <w:pStyle w:val="TableListBullet"/>
            </w:pPr>
            <w:r w:rsidRPr="009761AB">
              <w:t>Responding to queries from others</w:t>
            </w:r>
          </w:p>
          <w:p w:rsidR="00000000" w:rsidRPr="009761AB" w:rsidP="009761AB">
            <w:pPr>
              <w:pStyle w:val="TableListBullet"/>
            </w:pPr>
            <w:r w:rsidRPr="009761AB">
              <w:t>Using clear verbal and non-verbal communication</w:t>
            </w:r>
          </w:p>
          <w:p w:rsidR="00000000" w:rsidRPr="009761AB" w:rsidP="009761AB">
            <w:pPr>
              <w:pStyle w:val="TableListBullet"/>
            </w:pPr>
            <w:r w:rsidRPr="009761AB">
              <w:t xml:space="preserve">Reading and interpreting a range of information at a level which is relevant </w:t>
            </w:r>
            <w:r w:rsidRPr="009761AB">
              <w:t>to the job/role and which may include parts of legislation, policies and procedures</w:t>
            </w:r>
          </w:p>
          <w:p w:rsidR="00000000" w:rsidRPr="009761AB" w:rsidP="009761AB">
            <w:pPr>
              <w:pStyle w:val="TableListBullet"/>
            </w:pPr>
            <w:r w:rsidRPr="009761AB">
              <w:t>Writing to suit audience needs including the ability to provide factual and clearly expressed information</w:t>
            </w:r>
          </w:p>
          <w:p w:rsidR="00000000" w:rsidRPr="009761AB" w:rsidP="009761AB">
            <w:pPr>
              <w:pStyle w:val="TableListBullet"/>
            </w:pPr>
            <w:r w:rsidRPr="009761AB">
              <w:t>Sharing knowledge and information with others including explaining</w:t>
            </w:r>
            <w:r w:rsidRPr="009761AB">
              <w:t xml:space="preserve"> options and legislation to offending parties</w:t>
            </w:r>
          </w:p>
          <w:p w:rsidR="00000000" w:rsidRPr="009761AB" w:rsidP="009761AB">
            <w:pPr>
              <w:pStyle w:val="TableListBullet"/>
            </w:pPr>
            <w:r w:rsidRPr="009761AB">
              <w:t>Establishing and maintaining networks</w:t>
            </w:r>
          </w:p>
          <w:p w:rsidR="00000000" w:rsidRPr="009761AB" w:rsidP="009761AB">
            <w:pPr>
              <w:pStyle w:val="TableListBullet"/>
            </w:pPr>
            <w:r w:rsidRPr="009761AB">
              <w:t>Maintaining appropriate records which reflect the application of legislation and organisational procedures</w:t>
            </w:r>
          </w:p>
          <w:p w:rsidR="00000000" w:rsidRPr="009761AB" w:rsidP="009761AB">
            <w:pPr>
              <w:pStyle w:val="TableListBullet"/>
            </w:pPr>
            <w:r w:rsidRPr="009761AB">
              <w:t>Negotiating and mediating effectively with members of the public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Reporting outcomes of actions taken to achieve compliance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Working cohesively with other organisations or departments</w:t>
            </w:r>
          </w:p>
          <w:p w:rsidR="00000000" w:rsidRPr="009761AB" w:rsidP="009761AB">
            <w:pPr>
              <w:pStyle w:val="TableListBullet"/>
            </w:pPr>
            <w:r w:rsidRPr="009761AB">
              <w:t>Liaising with relevant personnel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Understanding the roles of team members and referring tasks to others where appropriate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Resolving work related problems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Establishing contingency plans and responding to contingencies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Identifying the need to refer tasks which fall outside scope of job/role to others</w:t>
            </w:r>
          </w:p>
          <w:p w:rsidR="00000000" w:rsidRPr="009761AB" w:rsidP="009761AB">
            <w:pPr>
              <w:pStyle w:val="TableListBullet"/>
            </w:pPr>
            <w:r w:rsidRPr="009761AB">
              <w:t>Being proactive</w:t>
            </w:r>
          </w:p>
          <w:p w:rsidR="00000000" w:rsidRPr="009761AB" w:rsidP="009761AB">
            <w:pPr>
              <w:pStyle w:val="TableListBullet"/>
            </w:pPr>
            <w:r w:rsidRPr="009761AB">
              <w:t>Ensuring use of c</w:t>
            </w:r>
            <w:r w:rsidRPr="009761AB">
              <w:t>urrent legislation or regulations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Identifying and applying legislation and precedents which impact on powers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Planning and organising own work tasks</w:t>
            </w:r>
          </w:p>
          <w:p w:rsidR="00000000" w:rsidRPr="009761AB" w:rsidP="009761AB">
            <w:pPr>
              <w:pStyle w:val="TableListBullet"/>
            </w:pPr>
            <w:r w:rsidRPr="009761AB">
              <w:t>Time management</w:t>
            </w:r>
          </w:p>
          <w:p w:rsidR="00000000" w:rsidRPr="009761AB" w:rsidP="009761AB">
            <w:pPr>
              <w:pStyle w:val="TableListBullet"/>
            </w:pPr>
            <w:r w:rsidRPr="009761AB">
              <w:t>Participating in priority and goal setting</w:t>
            </w:r>
          </w:p>
          <w:p w:rsidR="00000000" w:rsidRPr="009761AB" w:rsidP="009761AB">
            <w:pPr>
              <w:pStyle w:val="TableListBullet"/>
            </w:pPr>
            <w:r w:rsidRPr="009761AB">
              <w:t>Gathering, organising and analysing information in order to complete set tasks</w:t>
            </w:r>
          </w:p>
          <w:p w:rsidR="00000000" w:rsidRPr="009761AB" w:rsidP="009761AB">
            <w:pPr>
              <w:pStyle w:val="TableListBullet"/>
            </w:pPr>
            <w:r w:rsidRPr="009761AB">
              <w:t>Organising schedules to ensure work is completed on time</w:t>
            </w:r>
          </w:p>
          <w:p w:rsidR="00000000" w:rsidRPr="009761AB" w:rsidP="009761AB">
            <w:pPr>
              <w:pStyle w:val="TableListBullet"/>
            </w:pPr>
            <w:r w:rsidRPr="009761AB">
              <w:t>Identifying and accessing required resources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Coordinating tasks and processes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 xml:space="preserve">Monitoring own work and </w:t>
            </w:r>
            <w:r w:rsidRPr="009761AB">
              <w:t>adjusting accordingly to meet agreed standards and expectations</w:t>
            </w:r>
          </w:p>
          <w:p w:rsidR="00000000" w:rsidRPr="009761AB" w:rsidP="009761AB">
            <w:pPr>
              <w:pStyle w:val="TableListBullet"/>
            </w:pPr>
            <w:r w:rsidRPr="009761AB">
              <w:t>Managing own work area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Identifying the need for additional support to enhance own performance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Attending relevant on and off the job training sessions</w:t>
            </w:r>
          </w:p>
          <w:p w:rsidR="00000000" w:rsidRPr="009761AB" w:rsidP="009761AB">
            <w:pPr>
              <w:pStyle w:val="TableListBullet"/>
            </w:pPr>
            <w:r w:rsidRPr="009761AB">
              <w:t>Taking responsibility for own learning</w:t>
            </w:r>
          </w:p>
          <w:p w:rsidR="00000000" w:rsidRPr="009761AB" w:rsidP="009761AB">
            <w:pPr>
              <w:pStyle w:val="TableListBullet"/>
            </w:pPr>
            <w:r w:rsidRPr="009761AB">
              <w:t>Seeking feedback from staff to improve education procedures</w:t>
            </w:r>
          </w:p>
          <w:p w:rsidR="00000000" w:rsidRPr="009761AB" w:rsidP="009761AB">
            <w:pPr>
              <w:pStyle w:val="TableListBullet"/>
            </w:pPr>
            <w:r w:rsidRPr="009761AB">
              <w:t>Educating staff in legislative and regulatory requirements</w:t>
            </w:r>
          </w:p>
          <w:p w:rsidR="00000000" w:rsidP="009761AB">
            <w:pPr>
              <w:pStyle w:val="TableListBullet"/>
              <w:rPr>
                <w:lang w:val="en-NZ"/>
              </w:rPr>
            </w:pPr>
            <w:r w:rsidRPr="009761AB">
              <w:t>Keeping abreast of changes in legislation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TableBodyText"/>
              <w:rPr>
                <w:lang w:val="en-NZ"/>
              </w:rPr>
            </w:pPr>
            <w:r w:rsidRPr="009761AB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TableListBullet"/>
            </w:pPr>
            <w:r w:rsidRPr="009761AB">
              <w:t>Using technology relevant to the job/role s</w:t>
            </w:r>
            <w:r w:rsidRPr="009761AB">
              <w:t>uch as computers and various software, meters/readers, radio communications</w:t>
            </w:r>
          </w:p>
          <w:p w:rsidR="00000000" w:rsidRPr="009761AB" w:rsidP="009761AB">
            <w:pPr>
              <w:pStyle w:val="TableListBullet"/>
            </w:pPr>
            <w:r w:rsidRPr="009761AB">
              <w:t>Adapting to the use of new technology as appropriate</w:t>
            </w:r>
          </w:p>
        </w:tc>
      </w:tr>
    </w:tbl>
    <w:p w:rsidR="009D2394" w:rsidP="009761AB">
      <w:pPr>
        <w:pStyle w:val="TableBodyText"/>
      </w:pPr>
    </w:p>
    <w:p w:rsidR="009D2394" w:rsidP="009761AB">
      <w:pPr>
        <w:pStyle w:val="TableBodyText"/>
      </w:pPr>
    </w:p>
    <w:p w:rsidR="00000000" w:rsidRPr="009761AB" w:rsidP="009761AB">
      <w:pPr>
        <w:pStyle w:val="Heading1"/>
      </w:pPr>
      <w:bookmarkStart w:id="7" w:name="O_474135"/>
      <w:bookmarkEnd w:id="7"/>
      <w:r w:rsidRPr="009761A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BodyText"/>
            </w:pPr>
            <w:r w:rsidRPr="009761AB">
              <w:t>12 units of competency are required for the award of this qualification:</w:t>
            </w:r>
          </w:p>
          <w:p w:rsidR="00000000" w:rsidRPr="009761AB" w:rsidP="009761AB">
            <w:pPr>
              <w:pStyle w:val="ListBullet"/>
            </w:pPr>
            <w:r w:rsidRPr="009761AB">
              <w:t>1 core unit</w:t>
            </w:r>
          </w:p>
          <w:p w:rsidR="00000000" w:rsidRPr="009761AB" w:rsidP="009761AB">
            <w:pPr>
              <w:pStyle w:val="ListBullet"/>
            </w:pPr>
            <w:r w:rsidRPr="009761AB">
              <w:t>11 elective units</w:t>
            </w:r>
          </w:p>
          <w:p w:rsidR="00000000" w:rsidRPr="009761AB" w:rsidP="009761AB">
            <w:pPr>
              <w:pStyle w:val="BodyText"/>
            </w:pPr>
          </w:p>
          <w:p w:rsidR="00000000" w:rsidRPr="009761AB" w:rsidP="009761AB">
            <w:pPr>
              <w:pStyle w:val="BodyText"/>
            </w:pPr>
            <w:r w:rsidRPr="009761AB">
              <w:t>Choose 11 elective units from the lists below, including:</w:t>
            </w:r>
          </w:p>
          <w:p w:rsidR="00000000" w:rsidRPr="009761AB" w:rsidP="009761AB">
            <w:pPr>
              <w:pStyle w:val="ListBullet"/>
            </w:pPr>
            <w:r w:rsidRPr="009761AB">
              <w:t>4 or more elective units from Group A</w:t>
            </w:r>
          </w:p>
          <w:p w:rsidR="00000000" w:rsidRPr="009761AB" w:rsidP="009761AB">
            <w:pPr>
              <w:pStyle w:val="BodyText"/>
            </w:pPr>
            <w:r w:rsidRPr="009761AB">
              <w:rPr>
                <w:rStyle w:val="Emphasis"/>
              </w:rPr>
              <w:t>NOTE</w:t>
            </w:r>
            <w:r w:rsidRPr="009761AB">
              <w:t xml:space="preserve">: </w:t>
            </w:r>
            <w:r w:rsidRPr="009761AB">
              <w:rPr>
                <w:rStyle w:val="Emphasis"/>
              </w:rPr>
              <w:t>Unit LGACORE104B is RECOMMENDED to be included in the selection if it has not been previously undertaken.</w:t>
            </w:r>
          </w:p>
          <w:p w:rsidR="00000000" w:rsidRPr="009761AB" w:rsidP="009761AB">
            <w:pPr>
              <w:pStyle w:val="ListBullet"/>
            </w:pPr>
            <w:r w:rsidRPr="009761AB">
              <w:t xml:space="preserve">4 or more units from Group </w:t>
            </w:r>
            <w:r w:rsidRPr="009761AB">
              <w:t xml:space="preserve">B (Specialist regulatory services) </w:t>
            </w:r>
          </w:p>
          <w:p w:rsidR="00000000" w:rsidRPr="009761AB" w:rsidP="009761AB">
            <w:pPr>
              <w:pStyle w:val="ListBullet"/>
            </w:pPr>
            <w:r w:rsidRPr="009761AB">
              <w:t xml:space="preserve">a maximum of 3 units from elsewhere within this Training Package, </w:t>
            </w:r>
            <w:r w:rsidRPr="009761AB">
              <w:rPr>
                <w:rStyle w:val="SpecialBold"/>
              </w:rPr>
              <w:t>or</w:t>
            </w:r>
            <w:r w:rsidRPr="009761AB">
              <w:t xml:space="preserve"> any other endorsed Training Package </w:t>
            </w:r>
            <w:r w:rsidRPr="009761AB">
              <w:rPr>
                <w:rStyle w:val="SpecialBold"/>
              </w:rPr>
              <w:t>or</w:t>
            </w:r>
            <w:r w:rsidRPr="009761AB">
              <w:t xml:space="preserve"> Accredited Course </w:t>
            </w:r>
          </w:p>
          <w:p w:rsidR="00000000" w:rsidRPr="009761AB" w:rsidP="009761AB">
            <w:pPr>
              <w:pStyle w:val="BodyText"/>
            </w:pPr>
          </w:p>
          <w:p w:rsidR="00000000" w:rsidRPr="009761AB" w:rsidP="009761AB">
            <w:pPr>
              <w:pStyle w:val="BodyText"/>
            </w:pPr>
            <w:r w:rsidRPr="009761AB">
              <w:rPr>
                <w:rStyle w:val="Emphasis"/>
              </w:rPr>
              <w:t>NOTE</w:t>
            </w:r>
            <w:r w:rsidRPr="009761AB">
              <w:t xml:space="preserve">: </w:t>
            </w:r>
          </w:p>
          <w:p w:rsidR="00000000" w:rsidRPr="009761AB" w:rsidP="009761AB">
            <w:pPr>
              <w:pStyle w:val="ListBullet"/>
            </w:pPr>
            <w:r w:rsidRPr="009761AB">
              <w:rPr>
                <w:rStyle w:val="Emphasis"/>
              </w:rPr>
              <w:t>The 3 elective units may be imported.</w:t>
            </w:r>
          </w:p>
          <w:p w:rsidR="00000000" w:rsidP="009761AB">
            <w:pPr>
              <w:pStyle w:val="ListBullet"/>
              <w:rPr>
                <w:lang w:val="en-NZ"/>
              </w:rPr>
            </w:pPr>
            <w:r w:rsidRPr="009761AB">
              <w:rPr>
                <w:rStyle w:val="Emphasis"/>
              </w:rPr>
              <w:t>No more than 1 elective unit may be drawn from</w:t>
            </w:r>
            <w:r w:rsidRPr="009761AB">
              <w:rPr>
                <w:rStyle w:val="Emphasis"/>
              </w:rPr>
              <w:t xml:space="preserve"> an AQF level below or above the AQF level of this qualification.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rPr>
                <w:rStyle w:val="SpecialBold"/>
              </w:rPr>
              <w:t>Core Unit</w:t>
            </w:r>
            <w:r w:rsidRPr="009761AB">
              <w:t xml:space="preserve"> 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Follow defined OHS policies and procedures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rPr>
                <w:rStyle w:val="SpecialBold"/>
              </w:rPr>
              <w:t>Group A elective units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LGACOMP007A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Participate in policy development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LGACOMP008A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Apply conflict resolution strategies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LGACOMP009A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Implement effective communication techniques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LGACORE101B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Access learning and career development opportunities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LGACORE103B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Provide service to local government customers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Work effectively in loc</w:t>
            </w:r>
            <w:r w:rsidRPr="009761AB">
              <w:t>al government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Work with others in local government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LGAGOVA303B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Coordinate production of communication materials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rPr>
                <w:rStyle w:val="SpecialBold"/>
              </w:rPr>
              <w:t>Group B</w:t>
            </w:r>
            <w:r w:rsidRPr="009761AB">
              <w:t xml:space="preserve"> (</w:t>
            </w:r>
            <w:r w:rsidRPr="009761AB">
              <w:rPr>
                <w:rStyle w:val="SpecialBold"/>
              </w:rPr>
              <w:t>Specialist Regulatory Services</w:t>
            </w:r>
            <w:r w:rsidRPr="009761AB">
              <w:t xml:space="preserve">) </w:t>
            </w:r>
            <w:r w:rsidRPr="009761AB">
              <w:rPr>
                <w:rStyle w:val="SpecialBold"/>
              </w:rPr>
              <w:t>elective units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LGAREGS301A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Implement parking controls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LGAREGS302A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Operate and maintain council parking facilities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LGAREGS303B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Enforce legislation to achieve compliance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LGAREGS304A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Apply regulatory powers</w:t>
            </w:r>
          </w:p>
        </w:tc>
      </w:tr>
      <w:tr w:rsidTr="009D2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AB">
            <w:pPr>
              <w:pStyle w:val="BodyText"/>
              <w:rPr>
                <w:lang w:val="en-NZ"/>
              </w:rPr>
            </w:pPr>
            <w:r w:rsidRPr="009761AB">
              <w:t>LGAREGS305A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AB" w:rsidP="009761AB">
            <w:pPr>
              <w:pStyle w:val="BodyText"/>
            </w:pPr>
            <w:r w:rsidRPr="009761AB">
              <w:t>Undertake animal or reptile control duties</w:t>
            </w:r>
          </w:p>
        </w:tc>
      </w:tr>
    </w:tbl>
    <w:p w:rsidR="00000000" w:rsidRPr="009761AB" w:rsidP="009761AB">
      <w:pPr>
        <w:pStyle w:val="BodyText"/>
      </w:pPr>
    </w:p>
    <w:p w:rsidR="00000000" w:rsidRPr="009761AB" w:rsidP="009761AB"/>
    <w:sectPr w:rsidSect="00976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2394" w:rsidP="009D2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94" w:rsidP="00976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2394" w:rsidP="00976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2394" w:rsidP="009761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AB" w:rsidRPr="009D2394" w:rsidP="009D23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94" w:rsidRPr="002D2AF8" w:rsidP="00976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LGA30404 Certificate III in Local Government (Regulatory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9D2394" w:rsidP="00976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8A2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A4F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1AB"/>
  </w:style>
  <w:style w:type="character" w:customStyle="1" w:styleId="Heading1Char">
    <w:name w:val="Heading 1 Char"/>
    <w:basedOn w:val="DefaultParagraphFont"/>
    <w:link w:val="Heading1"/>
    <w:rsid w:val="00976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1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1A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76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1A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761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1AB"/>
    <w:rPr>
      <w:b/>
      <w:spacing w:val="0"/>
    </w:rPr>
  </w:style>
  <w:style w:type="character" w:styleId="Emphasis">
    <w:name w:val="Emphasis"/>
    <w:basedOn w:val="DefaultParagraphFont"/>
    <w:qFormat/>
    <w:rsid w:val="009761AB"/>
    <w:rPr>
      <w:i/>
    </w:rPr>
  </w:style>
  <w:style w:type="paragraph" w:customStyle="1" w:styleId="SuperHeading">
    <w:name w:val="SuperHeading"/>
    <w:basedOn w:val="Normal"/>
    <w:rsid w:val="009761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76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761AB"/>
    <w:pPr>
      <w:spacing w:before="60" w:after="60"/>
    </w:pPr>
  </w:style>
  <w:style w:type="paragraph" w:customStyle="1" w:styleId="TableListBullet">
    <w:name w:val="Table List Bullet"/>
    <w:basedOn w:val="ListBullet"/>
    <w:rsid w:val="009761AB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976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76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1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1AB"/>
  </w:style>
  <w:style w:type="paragraph" w:styleId="TableofFigures">
    <w:name w:val="table of figures"/>
    <w:basedOn w:val="Normal"/>
    <w:next w:val="Normal"/>
    <w:semiHidden/>
    <w:rsid w:val="00976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1AB"/>
    <w:pPr>
      <w:numPr>
        <w:numId w:val="10"/>
      </w:numPr>
    </w:pPr>
  </w:style>
  <w:style w:type="character" w:customStyle="1" w:styleId="WingdingSymbols">
    <w:name w:val="Wingding Symbols"/>
    <w:rsid w:val="009761AB"/>
    <w:rPr>
      <w:rFonts w:ascii="Wingdings" w:hAnsi="Wingdings"/>
    </w:rPr>
  </w:style>
  <w:style w:type="paragraph" w:customStyle="1" w:styleId="TableHeading">
    <w:name w:val="Table Heading"/>
    <w:basedOn w:val="HeadingBase"/>
    <w:rsid w:val="00976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1AB"/>
    <w:rPr>
      <w:color w:val="0033CC"/>
      <w:u w:val="none"/>
    </w:rPr>
  </w:style>
  <w:style w:type="paragraph" w:customStyle="1" w:styleId="BodyTextRight">
    <w:name w:val="Body Text Right"/>
    <w:basedOn w:val="BodyText"/>
    <w:rsid w:val="00976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1AB"/>
    <w:rPr>
      <w:sz w:val="32"/>
    </w:rPr>
  </w:style>
  <w:style w:type="paragraph" w:customStyle="1" w:styleId="HeadingProcedure">
    <w:name w:val="Heading Procedure"/>
    <w:basedOn w:val="HeadingBase"/>
    <w:next w:val="Normal"/>
    <w:rsid w:val="00976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761AB"/>
    <w:pPr>
      <w:ind w:firstLine="0"/>
    </w:pPr>
  </w:style>
  <w:style w:type="paragraph" w:customStyle="1" w:styleId="ListNote">
    <w:name w:val="List Note"/>
    <w:basedOn w:val="List"/>
    <w:rsid w:val="00976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1AB"/>
    <w:rPr>
      <w:rFonts w:ascii="Courier New" w:hAnsi="Courier New"/>
    </w:rPr>
  </w:style>
  <w:style w:type="paragraph" w:customStyle="1" w:styleId="NoteBullet">
    <w:name w:val="Note Bullet"/>
    <w:basedOn w:val="Note"/>
    <w:rsid w:val="00976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76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1AB"/>
    <w:rPr>
      <w:b/>
      <w:smallCaps/>
    </w:rPr>
  </w:style>
  <w:style w:type="paragraph" w:customStyle="1" w:styleId="TableListNumber">
    <w:name w:val="Table List Number"/>
    <w:basedOn w:val="ListNumber"/>
    <w:rsid w:val="00976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1AB"/>
    <w:pPr>
      <w:numPr>
        <w:numId w:val="8"/>
      </w:numPr>
    </w:pPr>
  </w:style>
  <w:style w:type="paragraph" w:customStyle="1" w:styleId="ListAlpha2">
    <w:name w:val="List Alpha 2"/>
    <w:basedOn w:val="List2"/>
    <w:rsid w:val="009761AB"/>
    <w:pPr>
      <w:numPr>
        <w:numId w:val="7"/>
      </w:numPr>
    </w:pPr>
  </w:style>
  <w:style w:type="paragraph" w:styleId="List2">
    <w:name w:val="List 2"/>
    <w:basedOn w:val="BodyText"/>
    <w:rsid w:val="00976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1AB"/>
    <w:pPr>
      <w:numPr>
        <w:numId w:val="2"/>
      </w:numPr>
    </w:pPr>
  </w:style>
  <w:style w:type="paragraph" w:styleId="ListBullet5">
    <w:name w:val="List Bullet 5"/>
    <w:basedOn w:val="List5"/>
    <w:rsid w:val="009761AB"/>
    <w:pPr>
      <w:numPr>
        <w:numId w:val="3"/>
      </w:numPr>
    </w:pPr>
  </w:style>
  <w:style w:type="paragraph" w:styleId="ListContinue2">
    <w:name w:val="List Continue 2"/>
    <w:basedOn w:val="List2"/>
    <w:rsid w:val="009761AB"/>
    <w:pPr>
      <w:ind w:firstLine="0"/>
    </w:pPr>
  </w:style>
  <w:style w:type="paragraph" w:styleId="ListContinue3">
    <w:name w:val="List Continue 3"/>
    <w:basedOn w:val="List3"/>
    <w:rsid w:val="009761AB"/>
    <w:pPr>
      <w:ind w:left="1021" w:firstLine="0"/>
    </w:pPr>
  </w:style>
  <w:style w:type="paragraph" w:styleId="ListContinue4">
    <w:name w:val="List Continue 4"/>
    <w:basedOn w:val="List4"/>
    <w:rsid w:val="009761AB"/>
    <w:pPr>
      <w:ind w:firstLine="0"/>
    </w:pPr>
  </w:style>
  <w:style w:type="paragraph" w:styleId="ListContinue5">
    <w:name w:val="List Continue 5"/>
    <w:basedOn w:val="List5"/>
    <w:rsid w:val="009761AB"/>
    <w:pPr>
      <w:ind w:firstLine="0"/>
    </w:pPr>
  </w:style>
  <w:style w:type="paragraph" w:styleId="ListNumber3">
    <w:name w:val="List Number 3"/>
    <w:basedOn w:val="List3"/>
    <w:rsid w:val="009761AB"/>
    <w:pPr>
      <w:numPr>
        <w:numId w:val="4"/>
      </w:numPr>
    </w:pPr>
  </w:style>
  <w:style w:type="paragraph" w:styleId="ListNumber4">
    <w:name w:val="List Number 4"/>
    <w:basedOn w:val="List4"/>
    <w:rsid w:val="009761AB"/>
    <w:pPr>
      <w:numPr>
        <w:numId w:val="5"/>
      </w:numPr>
    </w:pPr>
  </w:style>
  <w:style w:type="paragraph" w:styleId="ListNumber5">
    <w:name w:val="List Number 5"/>
    <w:basedOn w:val="List5"/>
    <w:rsid w:val="009761AB"/>
    <w:pPr>
      <w:numPr>
        <w:numId w:val="6"/>
      </w:numPr>
    </w:pPr>
  </w:style>
  <w:style w:type="paragraph" w:styleId="BlockText">
    <w:name w:val="Block Text"/>
    <w:basedOn w:val="Normal"/>
    <w:rsid w:val="00976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1AB"/>
    <w:rPr>
      <w:sz w:val="16"/>
      <w:vertAlign w:val="superscript"/>
    </w:rPr>
  </w:style>
  <w:style w:type="character" w:customStyle="1" w:styleId="Symbols">
    <w:name w:val="Symbols"/>
    <w:basedOn w:val="DefaultParagraphFont"/>
    <w:rsid w:val="009761AB"/>
    <w:rPr>
      <w:rFonts w:ascii="Symbol" w:hAnsi="Symbol"/>
    </w:rPr>
  </w:style>
  <w:style w:type="character" w:customStyle="1" w:styleId="MenuOptions">
    <w:name w:val="Menu Options"/>
    <w:basedOn w:val="DefaultParagraphFont"/>
    <w:rsid w:val="00976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1AB"/>
    <w:rPr>
      <w:b/>
    </w:rPr>
  </w:style>
  <w:style w:type="character" w:customStyle="1" w:styleId="Underlined">
    <w:name w:val="Underlined"/>
    <w:basedOn w:val="DefaultParagraphFont"/>
    <w:rsid w:val="009761AB"/>
    <w:rPr>
      <w:u w:val="single"/>
    </w:rPr>
  </w:style>
  <w:style w:type="paragraph" w:customStyle="1" w:styleId="TableBodyTextRight">
    <w:name w:val="Table Body Text Right"/>
    <w:basedOn w:val="TableBodyText"/>
    <w:rsid w:val="00976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1AB"/>
    <w:rPr>
      <w:sz w:val="18"/>
    </w:rPr>
  </w:style>
  <w:style w:type="paragraph" w:customStyle="1" w:styleId="BodySmallRight">
    <w:name w:val="Body Small Right"/>
    <w:basedOn w:val="BodyTextRight"/>
    <w:rsid w:val="009761AB"/>
    <w:rPr>
      <w:sz w:val="18"/>
      <w:szCs w:val="18"/>
    </w:rPr>
  </w:style>
  <w:style w:type="paragraph" w:customStyle="1" w:styleId="MarginEdition">
    <w:name w:val="Margin Edition"/>
    <w:basedOn w:val="MarginNote"/>
    <w:rsid w:val="00976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1AB"/>
    <w:rPr>
      <w:sz w:val="2"/>
      <w:szCs w:val="2"/>
    </w:rPr>
  </w:style>
  <w:style w:type="character" w:customStyle="1" w:styleId="Small">
    <w:name w:val="Small"/>
    <w:basedOn w:val="DefaultParagraphFont"/>
    <w:rsid w:val="009761AB"/>
    <w:rPr>
      <w:sz w:val="16"/>
    </w:rPr>
  </w:style>
  <w:style w:type="paragraph" w:customStyle="1" w:styleId="WideTable">
    <w:name w:val="Wide Table"/>
    <w:basedOn w:val="Normal"/>
    <w:rsid w:val="00976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1AB"/>
  </w:style>
  <w:style w:type="paragraph" w:styleId="Quote">
    <w:name w:val="Quote"/>
    <w:basedOn w:val="Heading1"/>
    <w:link w:val="QuoteChar"/>
    <w:qFormat/>
    <w:rsid w:val="00976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1AB"/>
    <w:pPr>
      <w:pageBreakBefore/>
    </w:pPr>
  </w:style>
  <w:style w:type="paragraph" w:customStyle="1" w:styleId="Border">
    <w:name w:val="Border"/>
    <w:basedOn w:val="Normal"/>
    <w:qFormat/>
    <w:rsid w:val="00976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1AB"/>
    <w:rPr>
      <w:u w:val="single"/>
    </w:rPr>
  </w:style>
  <w:style w:type="character" w:customStyle="1" w:styleId="BoldandItalics">
    <w:name w:val="Bold and Italics"/>
    <w:qFormat/>
    <w:rsid w:val="009761AB"/>
    <w:rPr>
      <w:b/>
      <w:i/>
      <w:u w:val="none"/>
    </w:rPr>
  </w:style>
  <w:style w:type="paragraph" w:styleId="BalloonText">
    <w:name w:val="Balloon Text"/>
    <w:basedOn w:val="Normal"/>
    <w:link w:val="BalloonTextChar"/>
    <w:rsid w:val="00976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1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1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651</Words>
  <Characters>4147</Characters>
  <Application>Microsoft Office Word</Application>
  <DocSecurity>0</DocSecurity>
  <Lines>157</Lines>
  <Paragraphs>111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LGA30404 Certificate III in Local Government (Regulatory Services)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2012-09-10T05:32:00Z</dcterms:created>
  <dcterms:modified xsi:type="dcterms:W3CDTF">2012-09-10T05:32:00Z</dcterms:modified>
</cp:coreProperties>
</file>