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635" w:rsidP="004346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LGA30208 Certificate III in Local Government (Health and Environment)</w:t>
      </w:r>
      <w:r>
        <w:fldChar w:fldCharType="end"/>
      </w:r>
    </w:p>
    <w:p w:rsidR="00434635" w:rsidP="00434635">
      <w:pPr>
        <w:pStyle w:val="Version"/>
        <w:sectPr w:rsidSect="008630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630AE" w:rsidP="008630AE">
      <w:pPr>
        <w:pStyle w:val="SuperHeading"/>
      </w:pPr>
      <w:r w:rsidRPr="008630AE">
        <w:t>LGA30208 Certificate III in Local Government (Health and Environment)</w:t>
      </w:r>
    </w:p>
    <w:p w:rsidR="00000000" w:rsidRPr="008630AE" w:rsidP="008630AE">
      <w:pPr>
        <w:pStyle w:val="Heading1"/>
      </w:pPr>
      <w:bookmarkStart w:id="1" w:name="O_474113"/>
      <w:bookmarkEnd w:id="1"/>
      <w:r w:rsidRPr="008630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589"/>
      </w:tblGrid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AE" w:rsidP="008630AE">
            <w:pPr>
              <w:pStyle w:val="TableBodyText"/>
            </w:pPr>
            <w:r w:rsidRPr="008630AE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AE" w:rsidP="008630AE">
            <w:pPr>
              <w:pStyle w:val="TableBodyText"/>
            </w:pPr>
            <w:r w:rsidRPr="008630AE">
              <w:rPr>
                <w:rStyle w:val="SpecialBold"/>
              </w:rPr>
              <w:t>TP version</w:t>
            </w:r>
          </w:p>
        </w:tc>
        <w:tc>
          <w:tcPr>
            <w:tcW w:w="3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TableBodyText"/>
              <w:rPr>
                <w:lang w:val="en-NZ"/>
              </w:rPr>
            </w:pPr>
            <w:r w:rsidRPr="008630AE">
              <w:rPr>
                <w:rStyle w:val="SpecialBold"/>
              </w:rPr>
              <w:t>Comments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TableBodyText"/>
              <w:rPr>
                <w:lang w:val="en-NZ"/>
              </w:rPr>
            </w:pPr>
            <w:r w:rsidRPr="008630AE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TableBodyText"/>
              <w:rPr>
                <w:lang w:val="en-NZ"/>
              </w:rPr>
            </w:pPr>
            <w:r w:rsidRPr="008630AE">
              <w:t>LGA04 V3</w:t>
            </w:r>
          </w:p>
        </w:tc>
        <w:tc>
          <w:tcPr>
            <w:tcW w:w="3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TableBodyText"/>
              <w:rPr>
                <w:lang w:val="en-NZ"/>
              </w:rPr>
            </w:pPr>
            <w:r w:rsidRPr="008630AE">
              <w:t>Layout adjusted.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TableBodyText"/>
              <w:rPr>
                <w:lang w:val="en-NZ"/>
              </w:rPr>
            </w:pPr>
            <w:r w:rsidRPr="008630AE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TableBodyText"/>
              <w:rPr>
                <w:lang w:val="en-NZ"/>
              </w:rPr>
            </w:pPr>
            <w:r w:rsidRPr="008630AE">
              <w:t>LGA04 V2.2</w:t>
            </w:r>
          </w:p>
        </w:tc>
        <w:tc>
          <w:tcPr>
            <w:tcW w:w="3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AE" w:rsidP="008630AE">
            <w:pPr>
              <w:pStyle w:val="TableBodyText"/>
            </w:pPr>
            <w:r w:rsidRPr="008630AE">
              <w:t>First release in TGA.</w:t>
            </w:r>
          </w:p>
        </w:tc>
      </w:tr>
    </w:tbl>
    <w:p w:rsidR="00000000" w:rsidRPr="008630AE" w:rsidP="008630AE">
      <w:pPr>
        <w:pStyle w:val="TableBodyText"/>
      </w:pPr>
    </w:p>
    <w:p w:rsidR="00000000" w:rsidRPr="008630AE" w:rsidP="008630AE">
      <w:pPr>
        <w:pStyle w:val="AllowPageBreak"/>
      </w:pPr>
    </w:p>
    <w:p w:rsidR="00000000" w:rsidRPr="008630AE" w:rsidP="008630AE">
      <w:pPr>
        <w:pStyle w:val="Heading1"/>
      </w:pPr>
      <w:bookmarkStart w:id="2" w:name="O_474118"/>
      <w:bookmarkEnd w:id="2"/>
      <w:r w:rsidRPr="008630AE">
        <w:t>Description</w:t>
      </w:r>
    </w:p>
    <w:p w:rsidR="00000000" w:rsidRPr="008630AE" w:rsidP="008630AE">
      <w:pPr>
        <w:pStyle w:val="BodyText"/>
      </w:pPr>
      <w:r w:rsidRPr="008630AE">
        <w:t>The Certificate III in Local Government (Health and Environment) reflects the role of employees in local government who perform tasks involving a broad range of skilled applications applied i</w:t>
      </w:r>
      <w:r w:rsidRPr="008630AE">
        <w:t>n a wide variety of contexts, which may involve application of some discretion and judgement in selecting equipment, services or contingency measures as well as working within known time constraints.</w:t>
      </w:r>
    </w:p>
    <w:p w:rsidR="00000000" w:rsidRPr="008630AE" w:rsidP="008630AE">
      <w:pPr>
        <w:pStyle w:val="AllowPageBreak"/>
      </w:pPr>
    </w:p>
    <w:p w:rsidR="00000000" w:rsidRPr="008630AE" w:rsidP="008630AE">
      <w:pPr>
        <w:pStyle w:val="Heading1"/>
      </w:pPr>
      <w:bookmarkStart w:id="3" w:name="O_474116"/>
      <w:bookmarkEnd w:id="3"/>
      <w:r w:rsidRPr="008630AE">
        <w:t>Pathways Information</w:t>
      </w:r>
    </w:p>
    <w:p w:rsidR="00000000" w:rsidRPr="008630AE" w:rsidP="008630AE">
      <w:pPr>
        <w:pStyle w:val="BodyText"/>
      </w:pPr>
      <w:r w:rsidRPr="008630AE">
        <w:t>Not applicable.</w:t>
      </w:r>
    </w:p>
    <w:p w:rsidR="00000000" w:rsidRPr="008630AE" w:rsidP="008630AE">
      <w:pPr>
        <w:pStyle w:val="AllowPageBreak"/>
      </w:pPr>
    </w:p>
    <w:p w:rsidR="00000000" w:rsidRPr="008630AE" w:rsidP="008630AE">
      <w:pPr>
        <w:pStyle w:val="Heading1"/>
      </w:pPr>
      <w:bookmarkStart w:id="4" w:name="O_474119"/>
      <w:bookmarkEnd w:id="4"/>
      <w:r w:rsidRPr="008630AE">
        <w:t>Licensing/Regulatory Information</w:t>
      </w:r>
    </w:p>
    <w:p w:rsidR="00000000" w:rsidRPr="008630AE" w:rsidP="008630AE">
      <w:pPr>
        <w:pStyle w:val="BodyText"/>
      </w:pPr>
      <w:r w:rsidRPr="008630AE">
        <w:t>Not applicable.</w:t>
      </w:r>
    </w:p>
    <w:p w:rsidR="00000000" w:rsidRPr="008630AE" w:rsidP="008630AE">
      <w:pPr>
        <w:pStyle w:val="AllowPageBreak"/>
      </w:pPr>
    </w:p>
    <w:p w:rsidR="00000000" w:rsidRPr="008630AE" w:rsidP="008630AE">
      <w:pPr>
        <w:pStyle w:val="Heading1"/>
      </w:pPr>
      <w:bookmarkStart w:id="5" w:name="O_474117"/>
      <w:bookmarkEnd w:id="5"/>
      <w:r w:rsidRPr="008630AE">
        <w:t>Entry Requirements</w:t>
      </w:r>
    </w:p>
    <w:p w:rsidR="00000000" w:rsidRPr="008630AE" w:rsidP="008630AE">
      <w:pPr>
        <w:pStyle w:val="BodyText"/>
      </w:pPr>
      <w:r w:rsidRPr="008630AE">
        <w:t>Not applicable.</w:t>
      </w:r>
    </w:p>
    <w:p w:rsidR="00000000" w:rsidRPr="008630AE" w:rsidP="008630AE">
      <w:pPr>
        <w:pStyle w:val="AllowPageBreak"/>
      </w:pPr>
    </w:p>
    <w:p w:rsidR="00000000" w:rsidRPr="008630AE" w:rsidP="008630AE">
      <w:pPr>
        <w:pStyle w:val="Heading1"/>
      </w:pPr>
      <w:bookmarkStart w:id="6" w:name="O_474120"/>
      <w:bookmarkEnd w:id="6"/>
      <w:r w:rsidRPr="008630AE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934"/>
      </w:tblGrid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AE" w:rsidP="008630AE">
            <w:pPr>
              <w:pStyle w:val="TableBodyText"/>
            </w:pPr>
            <w:r w:rsidRPr="008630AE">
              <w:rPr>
                <w:rStyle w:val="SpecialBold"/>
              </w:rPr>
              <w:t>Employability Skill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TableBodyText"/>
              <w:rPr>
                <w:lang w:val="en-NZ"/>
              </w:rPr>
            </w:pPr>
            <w:r w:rsidRPr="008630AE">
              <w:rPr>
                <w:rStyle w:val="SpecialBold"/>
              </w:rPr>
              <w:t>Industry</w:t>
            </w:r>
            <w:r w:rsidRPr="008630AE">
              <w:t>/</w:t>
            </w:r>
            <w:r w:rsidRPr="008630AE">
              <w:rPr>
                <w:rStyle w:val="SpecialBold"/>
              </w:rPr>
              <w:t>enterprise requirements for this qualification include</w:t>
            </w:r>
            <w:r w:rsidRPr="008630AE">
              <w:t>: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TableBodyText"/>
              <w:rPr>
                <w:lang w:val="en-NZ"/>
              </w:rPr>
            </w:pPr>
            <w:r w:rsidRPr="008630AE">
              <w:t>C</w:t>
            </w:r>
            <w:r w:rsidRPr="008630AE">
              <w:t>ommunication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AE" w:rsidP="008630AE">
            <w:pPr>
              <w:pStyle w:val="TableListBullet"/>
            </w:pPr>
            <w:r w:rsidRPr="008630AE">
              <w:t>Engaging in discussions with others who may be internal or external to the organisation</w:t>
            </w:r>
          </w:p>
          <w:p w:rsidR="00000000" w:rsidRPr="008630AE" w:rsidP="008630AE">
            <w:pPr>
              <w:pStyle w:val="TableListBullet"/>
            </w:pPr>
            <w:r w:rsidRPr="008630AE">
              <w:t>Responding to queries from others</w:t>
            </w:r>
          </w:p>
          <w:p w:rsidR="00000000" w:rsidRPr="008630AE" w:rsidP="008630AE">
            <w:pPr>
              <w:pStyle w:val="TableListBullet"/>
            </w:pPr>
            <w:r w:rsidRPr="008630AE">
              <w:t>Using clear verbal and non-verbal communication</w:t>
            </w:r>
          </w:p>
          <w:p w:rsidR="00000000" w:rsidRPr="008630AE" w:rsidP="008630AE">
            <w:pPr>
              <w:pStyle w:val="TableListBullet"/>
            </w:pPr>
            <w:r w:rsidRPr="008630AE">
              <w:t>Reading and interpreting a range of information at a level which is rele</w:t>
            </w:r>
            <w:r w:rsidRPr="008630AE">
              <w:t>vant to the job/role and which may include parts of legislation, policies and procedures</w:t>
            </w:r>
          </w:p>
          <w:p w:rsidR="00000000" w:rsidRPr="008630AE" w:rsidP="008630AE">
            <w:pPr>
              <w:pStyle w:val="TableListBullet"/>
            </w:pPr>
            <w:r w:rsidRPr="008630AE">
              <w:t>Writing to suit audience needs</w:t>
            </w:r>
          </w:p>
          <w:p w:rsidR="00000000" w:rsidRPr="008630AE" w:rsidP="008630AE">
            <w:pPr>
              <w:pStyle w:val="TableListBullet"/>
            </w:pPr>
            <w:r w:rsidRPr="008630AE">
              <w:t>Sharing knowledge and information with others, which may include providing advice to the public through education programs</w:t>
            </w:r>
          </w:p>
          <w:p w:rsidR="00000000" w:rsidRPr="008630AE" w:rsidP="008630AE">
            <w:pPr>
              <w:pStyle w:val="TableListBullet"/>
            </w:pPr>
            <w:r w:rsidRPr="008630AE">
              <w:t>Participating</w:t>
            </w:r>
            <w:r w:rsidRPr="008630AE">
              <w:t xml:space="preserve"> in consultations with clients and stakeholders</w:t>
            </w:r>
          </w:p>
          <w:p w:rsidR="00000000" w:rsidP="008630AE">
            <w:pPr>
              <w:pStyle w:val="TableListBullet"/>
              <w:rPr>
                <w:lang w:val="en-NZ"/>
              </w:rPr>
            </w:pPr>
            <w:r w:rsidRPr="008630AE">
              <w:t>Applying negotiation techniques to defuse and resolve conflicts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TableBodyText"/>
              <w:rPr>
                <w:lang w:val="en-NZ"/>
              </w:rPr>
            </w:pPr>
            <w:r w:rsidRPr="008630AE">
              <w:t>Teamwork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AE" w:rsidP="008630AE">
            <w:pPr>
              <w:pStyle w:val="TableListBullet"/>
            </w:pPr>
            <w:r w:rsidRPr="008630AE">
              <w:t>Working cohesively with others</w:t>
            </w:r>
          </w:p>
          <w:p w:rsidR="00000000" w:rsidRPr="008630AE" w:rsidP="008630AE">
            <w:pPr>
              <w:pStyle w:val="TableListBullet"/>
            </w:pPr>
            <w:r w:rsidRPr="008630AE">
              <w:t>Liaising with relevant personnel</w:t>
            </w:r>
          </w:p>
          <w:p w:rsidR="00000000" w:rsidRPr="008630AE" w:rsidP="008630AE">
            <w:pPr>
              <w:pStyle w:val="TableListBullet"/>
            </w:pPr>
            <w:r w:rsidRPr="008630AE">
              <w:t>Understanding the roles of team members and referring tasks to others where appropriate</w:t>
            </w:r>
          </w:p>
          <w:p w:rsidR="00000000" w:rsidP="008630AE">
            <w:pPr>
              <w:pStyle w:val="TableListBullet"/>
              <w:rPr>
                <w:lang w:val="en-NZ"/>
              </w:rPr>
            </w:pPr>
            <w:r w:rsidRPr="008630AE">
              <w:t>Being able to work with people from different backgrounds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TableBodyText"/>
              <w:rPr>
                <w:lang w:val="en-NZ"/>
              </w:rPr>
            </w:pPr>
            <w:r w:rsidRPr="008630AE">
              <w:t>Problem solving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AE" w:rsidP="008630AE">
            <w:pPr>
              <w:pStyle w:val="TableListBullet"/>
            </w:pPr>
            <w:r w:rsidRPr="008630AE">
              <w:t>Resolving work-related problems</w:t>
            </w:r>
          </w:p>
          <w:p w:rsidR="00000000" w:rsidRPr="008630AE" w:rsidP="008630AE">
            <w:pPr>
              <w:pStyle w:val="TableListBullet"/>
            </w:pPr>
            <w:r w:rsidRPr="008630AE">
              <w:t>Establishing contingency plans and responding to contingenci</w:t>
            </w:r>
            <w:r w:rsidRPr="008630AE">
              <w:t>es</w:t>
            </w:r>
          </w:p>
          <w:p w:rsidR="00000000" w:rsidRPr="008630AE" w:rsidP="008630AE">
            <w:pPr>
              <w:pStyle w:val="TableListBullet"/>
            </w:pPr>
            <w:r w:rsidRPr="008630AE">
              <w:t>Forming and testing assumptions in an effort to resolve problems</w:t>
            </w:r>
          </w:p>
          <w:p w:rsidR="00000000" w:rsidRPr="008630AE" w:rsidP="008630AE">
            <w:pPr>
              <w:pStyle w:val="TableListBullet"/>
            </w:pPr>
            <w:r w:rsidRPr="008630AE">
              <w:t>Implementing conflict resolution strategies</w:t>
            </w:r>
          </w:p>
          <w:p w:rsidR="00000000" w:rsidRPr="008630AE" w:rsidP="008630AE">
            <w:pPr>
              <w:pStyle w:val="TableListBullet"/>
            </w:pPr>
            <w:r w:rsidRPr="008630AE">
              <w:t>Anticipating and responding to potential sources of conflict</w:t>
            </w:r>
          </w:p>
          <w:p w:rsidR="00000000" w:rsidP="008630AE">
            <w:pPr>
              <w:pStyle w:val="TableListBullet"/>
              <w:rPr>
                <w:lang w:val="en-NZ"/>
              </w:rPr>
            </w:pPr>
            <w:r w:rsidRPr="008630AE">
              <w:t>Identifying hazard reduction and cost recovery actions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TableBodyText"/>
              <w:rPr>
                <w:lang w:val="en-NZ"/>
              </w:rPr>
            </w:pPr>
            <w:r w:rsidRPr="008630AE">
              <w:t>Initiative and enterprise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AE" w:rsidP="008630AE">
            <w:pPr>
              <w:pStyle w:val="TableListBullet"/>
            </w:pPr>
            <w:r w:rsidRPr="008630AE">
              <w:t>Identifying need to refer tasks that fall outside scope of job/role to others</w:t>
            </w:r>
          </w:p>
          <w:p w:rsidR="00000000" w:rsidP="008630AE">
            <w:pPr>
              <w:pStyle w:val="TableListBullet"/>
              <w:rPr>
                <w:lang w:val="en-NZ"/>
              </w:rPr>
            </w:pPr>
            <w:r w:rsidRPr="008630AE">
              <w:t>Being proactive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TableBodyText"/>
              <w:rPr>
                <w:lang w:val="en-NZ"/>
              </w:rPr>
            </w:pPr>
            <w:r w:rsidRPr="008630AE">
              <w:t>Planning and organising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AE" w:rsidP="008630AE">
            <w:pPr>
              <w:pStyle w:val="TableListBullet"/>
            </w:pPr>
            <w:r w:rsidRPr="008630AE">
              <w:t>Planning and organising own work tasks</w:t>
            </w:r>
          </w:p>
          <w:p w:rsidR="00000000" w:rsidRPr="008630AE" w:rsidP="008630AE">
            <w:pPr>
              <w:pStyle w:val="TableListBullet"/>
            </w:pPr>
            <w:r w:rsidRPr="008630AE">
              <w:t>Time management</w:t>
            </w:r>
          </w:p>
          <w:p w:rsidR="00000000" w:rsidRPr="008630AE" w:rsidP="008630AE">
            <w:pPr>
              <w:pStyle w:val="TableListBullet"/>
            </w:pPr>
            <w:r w:rsidRPr="008630AE">
              <w:t>Participating in priority and goal setting</w:t>
            </w:r>
          </w:p>
          <w:p w:rsidR="00000000" w:rsidRPr="008630AE" w:rsidP="008630AE">
            <w:pPr>
              <w:pStyle w:val="TableListBullet"/>
            </w:pPr>
            <w:r w:rsidRPr="008630AE">
              <w:t>Gathering and organising information i</w:t>
            </w:r>
            <w:r w:rsidRPr="008630AE">
              <w:t>n order to complete set tasks</w:t>
            </w:r>
          </w:p>
          <w:p w:rsidR="00000000" w:rsidRPr="008630AE" w:rsidP="008630AE">
            <w:pPr>
              <w:pStyle w:val="TableListBullet"/>
            </w:pPr>
            <w:r w:rsidRPr="008630AE">
              <w:t xml:space="preserve">Organising schedules to ensure work is completed on </w:t>
            </w:r>
            <w:r w:rsidRPr="008630AE">
              <w:t>time</w:t>
            </w:r>
          </w:p>
          <w:p w:rsidR="00000000" w:rsidRPr="008630AE" w:rsidP="008630AE">
            <w:pPr>
              <w:pStyle w:val="TableListBullet"/>
            </w:pPr>
            <w:r w:rsidRPr="008630AE">
              <w:t>Identifying and accessing required resources</w:t>
            </w:r>
          </w:p>
          <w:p w:rsidR="00000000" w:rsidRPr="008630AE" w:rsidP="008630AE">
            <w:pPr>
              <w:pStyle w:val="TableListBullet"/>
            </w:pPr>
            <w:r w:rsidRPr="008630AE">
              <w:t>Coordinating tasks and processes</w:t>
            </w:r>
          </w:p>
          <w:p w:rsidR="00000000" w:rsidP="008630AE">
            <w:pPr>
              <w:pStyle w:val="TableListBullet"/>
              <w:rPr>
                <w:lang w:val="en-NZ"/>
              </w:rPr>
            </w:pPr>
            <w:r w:rsidRPr="008630AE">
              <w:t>Planning for and conducting inspections at regular intervals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TableBodyText"/>
              <w:rPr>
                <w:lang w:val="en-NZ"/>
              </w:rPr>
            </w:pPr>
            <w:r w:rsidRPr="008630AE">
              <w:t>Self management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AE" w:rsidP="008630AE">
            <w:pPr>
              <w:pStyle w:val="TableListBullet"/>
            </w:pPr>
            <w:r w:rsidRPr="008630AE">
              <w:t>Monitoring own work and adjusting accordingly to meet agreed standards and expectations</w:t>
            </w:r>
          </w:p>
          <w:p w:rsidR="00000000" w:rsidRPr="008630AE" w:rsidP="008630AE">
            <w:pPr>
              <w:pStyle w:val="TableListBullet"/>
            </w:pPr>
            <w:r w:rsidRPr="008630AE">
              <w:t>Managing own work area</w:t>
            </w:r>
          </w:p>
          <w:p w:rsidR="00000000" w:rsidP="008630AE">
            <w:pPr>
              <w:pStyle w:val="TableListBullet"/>
              <w:rPr>
                <w:lang w:val="en-NZ"/>
              </w:rPr>
            </w:pPr>
            <w:r w:rsidRPr="008630AE">
              <w:t>Identifying the need for additional support to enhance own performance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TableBodyText"/>
              <w:rPr>
                <w:lang w:val="en-NZ"/>
              </w:rPr>
            </w:pPr>
            <w:r w:rsidRPr="008630AE">
              <w:t>Learning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AE" w:rsidP="008630AE">
            <w:pPr>
              <w:pStyle w:val="TableListBullet"/>
            </w:pPr>
            <w:r w:rsidRPr="008630AE">
              <w:t>Attending relevant on and off-the-job training sessions</w:t>
            </w:r>
          </w:p>
          <w:p w:rsidR="00000000" w:rsidP="008630AE">
            <w:pPr>
              <w:pStyle w:val="TableListBullet"/>
              <w:rPr>
                <w:lang w:val="en-NZ"/>
              </w:rPr>
            </w:pPr>
            <w:r w:rsidRPr="008630AE">
              <w:t xml:space="preserve">Taking </w:t>
            </w:r>
            <w:r w:rsidRPr="008630AE">
              <w:t>responsibility for own learning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TableBodyText"/>
              <w:rPr>
                <w:lang w:val="en-NZ"/>
              </w:rPr>
            </w:pPr>
            <w:r w:rsidRPr="008630AE">
              <w:t>Technology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AE" w:rsidP="008630AE">
            <w:pPr>
              <w:pStyle w:val="TableListBullet"/>
            </w:pPr>
            <w:r w:rsidRPr="008630AE">
              <w:t>Using technology relevant to the job/role, which may include developing spreadsheets, recording information, maintaining databases, performing backups, work processing, using GPS and council mapping systems</w:t>
            </w:r>
          </w:p>
          <w:p w:rsidR="00000000" w:rsidRPr="008630AE" w:rsidP="008630AE">
            <w:pPr>
              <w:pStyle w:val="TableListBullet"/>
            </w:pPr>
            <w:r w:rsidRPr="008630AE">
              <w:t>Adap</w:t>
            </w:r>
            <w:r w:rsidRPr="008630AE">
              <w:t>ting to the use of new technology as appropriate</w:t>
            </w:r>
          </w:p>
        </w:tc>
      </w:tr>
    </w:tbl>
    <w:p w:rsidR="00434635" w:rsidP="008630AE">
      <w:pPr>
        <w:pStyle w:val="TableBodyText"/>
      </w:pPr>
    </w:p>
    <w:p w:rsidR="00434635" w:rsidP="008630AE">
      <w:pPr>
        <w:pStyle w:val="TableBodyText"/>
      </w:pPr>
    </w:p>
    <w:p w:rsidR="00000000" w:rsidRPr="008630AE" w:rsidP="008630AE">
      <w:pPr>
        <w:pStyle w:val="Heading1"/>
      </w:pPr>
      <w:bookmarkStart w:id="7" w:name="O_474114"/>
      <w:bookmarkEnd w:id="7"/>
      <w:r w:rsidRPr="008630A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80"/>
        <w:gridCol w:w="5748"/>
      </w:tblGrid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AE" w:rsidP="008630AE">
            <w:pPr>
              <w:pStyle w:val="BodyText"/>
            </w:pPr>
            <w:r w:rsidRPr="008630AE">
              <w:t>12 units  of competency are required for the award of this qualification:</w:t>
            </w:r>
          </w:p>
          <w:p w:rsidR="00000000" w:rsidRPr="008630AE" w:rsidP="008630AE">
            <w:pPr>
              <w:pStyle w:val="ListBullet"/>
            </w:pPr>
            <w:r w:rsidRPr="008630AE">
              <w:t>1 core unit</w:t>
            </w:r>
          </w:p>
          <w:p w:rsidR="00000000" w:rsidRPr="008630AE" w:rsidP="008630AE">
            <w:pPr>
              <w:pStyle w:val="ListBullet"/>
            </w:pPr>
            <w:r w:rsidRPr="008630AE">
              <w:t>11 elective units</w:t>
            </w:r>
          </w:p>
          <w:p w:rsidR="00000000" w:rsidRPr="008630AE" w:rsidP="008630AE">
            <w:pPr>
              <w:pStyle w:val="BodyText"/>
            </w:pPr>
          </w:p>
          <w:p w:rsidR="00000000" w:rsidRPr="008630AE" w:rsidP="008630AE">
            <w:pPr>
              <w:pStyle w:val="BodyText"/>
            </w:pPr>
            <w:r w:rsidRPr="008630AE">
              <w:t>Choose 11 elective units from the lists below, including:</w:t>
            </w:r>
          </w:p>
          <w:p w:rsidR="00000000" w:rsidRPr="008630AE" w:rsidP="008630AE">
            <w:pPr>
              <w:pStyle w:val="ListBullet"/>
            </w:pPr>
            <w:r w:rsidRPr="008630AE">
              <w:t xml:space="preserve">3 or more elective units from Group A </w:t>
            </w:r>
          </w:p>
          <w:p w:rsidR="00000000" w:rsidRPr="008630AE" w:rsidP="008630AE">
            <w:pPr>
              <w:pStyle w:val="BodyText"/>
            </w:pPr>
            <w:r w:rsidRPr="008630AE">
              <w:rPr>
                <w:rStyle w:val="Emphasis"/>
              </w:rPr>
              <w:t>NOTE: unit LGACORE104B is RECOMMENDED in the selection if it has not been previously undertaken</w:t>
            </w:r>
          </w:p>
          <w:p w:rsidR="00000000" w:rsidRPr="008630AE" w:rsidP="008630AE">
            <w:pPr>
              <w:pStyle w:val="ListBullet"/>
            </w:pPr>
            <w:r w:rsidRPr="008630AE">
              <w:t xml:space="preserve">a minimum of 5 and a maximum of 8 units from Group B (Specialist Health and Environment) </w:t>
            </w:r>
          </w:p>
          <w:p w:rsidR="00000000" w:rsidRPr="008630AE" w:rsidP="008630AE">
            <w:pPr>
              <w:pStyle w:val="ListBullet"/>
            </w:pPr>
            <w:r w:rsidRPr="008630AE">
              <w:t>the remaining elective units f</w:t>
            </w:r>
            <w:r w:rsidRPr="008630AE">
              <w:t xml:space="preserve">rom Group C  (General Electives) </w:t>
            </w:r>
            <w:r w:rsidRPr="008630AE">
              <w:rPr>
                <w:rStyle w:val="SpecialBold"/>
              </w:rPr>
              <w:t>or</w:t>
            </w:r>
            <w:r w:rsidRPr="008630AE">
              <w:t xml:space="preserve"> from elsewhere within this Training Package </w:t>
            </w:r>
            <w:r w:rsidRPr="008630AE">
              <w:rPr>
                <w:rStyle w:val="SpecialBold"/>
              </w:rPr>
              <w:t>or</w:t>
            </w:r>
            <w:r w:rsidRPr="008630AE">
              <w:t xml:space="preserve"> any other endorsed Training Package or Accredited Course</w:t>
            </w:r>
          </w:p>
          <w:p w:rsidR="00000000" w:rsidRPr="008630AE" w:rsidP="008630AE">
            <w:pPr>
              <w:pStyle w:val="BodyText"/>
            </w:pPr>
          </w:p>
          <w:p w:rsidR="00000000" w:rsidRPr="008630AE" w:rsidP="008630AE">
            <w:pPr>
              <w:pStyle w:val="BodyText"/>
            </w:pPr>
            <w:r w:rsidRPr="008630AE">
              <w:rPr>
                <w:rStyle w:val="Emphasis"/>
              </w:rPr>
              <w:t xml:space="preserve">NOTE: </w:t>
            </w:r>
          </w:p>
          <w:p w:rsidR="00000000" w:rsidRPr="008630AE" w:rsidP="008630AE">
            <w:pPr>
              <w:pStyle w:val="ListBullet"/>
            </w:pPr>
            <w:r w:rsidRPr="008630AE">
              <w:rPr>
                <w:rStyle w:val="Emphasis"/>
              </w:rPr>
              <w:t>The 3 elective units may be imported</w:t>
            </w:r>
            <w:r w:rsidRPr="008630AE">
              <w:t xml:space="preserve">. </w:t>
            </w:r>
            <w:r w:rsidRPr="008630AE">
              <w:rPr>
                <w:rStyle w:val="Emphasis"/>
              </w:rPr>
              <w:t>No more than one elective unit may be drawn from an AQF level below o</w:t>
            </w:r>
            <w:r w:rsidRPr="008630AE">
              <w:rPr>
                <w:rStyle w:val="Emphasis"/>
              </w:rPr>
              <w:t>r above the AQF level of this qualification</w:t>
            </w:r>
            <w:r w:rsidRPr="008630AE">
              <w:t>.</w:t>
            </w:r>
          </w:p>
          <w:p w:rsidR="00000000" w:rsidRPr="008630AE" w:rsidP="008630AE">
            <w:pPr>
              <w:pStyle w:val="ListBullet"/>
            </w:pPr>
            <w:r w:rsidRPr="008630AE">
              <w:rPr>
                <w:rStyle w:val="Emphasis"/>
              </w:rPr>
              <w:t>No specialist</w:t>
            </w:r>
            <w:r w:rsidRPr="008630AE">
              <w:t xml:space="preserve">, </w:t>
            </w:r>
            <w:r w:rsidRPr="008630AE">
              <w:rPr>
                <w:rStyle w:val="Emphasis"/>
              </w:rPr>
              <w:t>general elective or imported elective units used in the packaging of a qualification are to be included in the packaging of subsequent qualifications undertaken by the candidate</w:t>
            </w:r>
            <w:r w:rsidRPr="008630AE">
              <w:t>.</w:t>
            </w:r>
          </w:p>
          <w:p w:rsidR="00000000" w:rsidRPr="008630AE" w:rsidP="008630AE">
            <w:pPr>
              <w:pStyle w:val="ListBullet"/>
            </w:pPr>
            <w:r w:rsidRPr="008630AE">
              <w:rPr>
                <w:rStyle w:val="Emphasis"/>
              </w:rPr>
              <w:t>Only 3 units from</w:t>
            </w:r>
            <w:r w:rsidRPr="008630AE">
              <w:rPr>
                <w:rStyle w:val="Emphasis"/>
              </w:rPr>
              <w:t xml:space="preserve"> Group A used in the packaging of a qualification for a candidate can be used in the packaging of a subsequent and higher level qualification for the candidate</w:t>
            </w:r>
            <w:r w:rsidRPr="008630AE">
              <w:t>.</w:t>
            </w:r>
          </w:p>
          <w:p w:rsidR="00000000" w:rsidP="008630AE">
            <w:pPr>
              <w:pStyle w:val="ListBullet"/>
              <w:rPr>
                <w:lang w:val="en-NZ"/>
              </w:rPr>
            </w:pPr>
            <w:r w:rsidRPr="008630AE">
              <w:rPr>
                <w:rStyle w:val="Emphasis"/>
              </w:rPr>
              <w:t>The inclusion of additional electives may need to be considered to meet the specific needs of a</w:t>
            </w:r>
            <w:r w:rsidRPr="008630AE">
              <w:rPr>
                <w:rStyle w:val="Emphasis"/>
              </w:rPr>
              <w:t xml:space="preserve"> State or Territory</w:t>
            </w:r>
            <w:r w:rsidRPr="008630AE">
              <w:t>.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rPr>
                <w:rStyle w:val="SpecialBold"/>
              </w:rPr>
              <w:t>Core Unit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LGACORE102B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Follow defined OHS policies and procedures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rPr>
                <w:rStyle w:val="SpecialBold"/>
              </w:rPr>
              <w:t>Group A elective units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LGACOMP008A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Apply conflict resolution strategies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LGACOMP009A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Implement effective communication techniques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LGACORE101B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Access learning and career development opportunities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LGACORE103B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Provide service to local government customers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LGACORE104B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Work effectively in local government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LGACORE105B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Work with others in local government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rPr>
                <w:rStyle w:val="SpecialBold"/>
              </w:rPr>
              <w:t>Group B</w:t>
            </w:r>
            <w:r w:rsidRPr="008630AE">
              <w:t xml:space="preserve"> (</w:t>
            </w:r>
            <w:r w:rsidRPr="008630AE">
              <w:rPr>
                <w:rStyle w:val="SpecialBold"/>
              </w:rPr>
              <w:t>Specialist Health and Environment</w:t>
            </w:r>
            <w:r w:rsidRPr="008630AE">
              <w:t xml:space="preserve">) </w:t>
            </w:r>
            <w:r w:rsidRPr="008630AE">
              <w:rPr>
                <w:rStyle w:val="SpecialBold"/>
              </w:rPr>
              <w:t>elective units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LGAEHRH302B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Undertake water sampling and routine reporting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LGAEHRH303A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Undertake vector control duties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LGAEHRH304A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Perform weed control duties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LGAEHRH305A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Present environmental health education information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LGAEHRR303B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Monitor areas under council jurisdiction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LGAEHRW201A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Collect waste refuse or recyclables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NWP208A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Perform basic wastewater tests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NWP218B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Perform and record sampling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rPr>
                <w:rStyle w:val="SpecialBold"/>
              </w:rPr>
              <w:t>Group C</w:t>
            </w:r>
            <w:r w:rsidRPr="008630AE">
              <w:t xml:space="preserve"> (</w:t>
            </w:r>
            <w:r w:rsidRPr="008630AE">
              <w:rPr>
                <w:rStyle w:val="SpecialBold"/>
              </w:rPr>
              <w:t>General Elective</w:t>
            </w:r>
            <w:r w:rsidRPr="008630AE">
              <w:t>) e</w:t>
            </w:r>
            <w:r w:rsidRPr="008630AE">
              <w:rPr>
                <w:rStyle w:val="SpecialBold"/>
              </w:rPr>
              <w:t>lective units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LGACOMP007A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Participate in policy development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LGAGOVA303B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Coordinate production of communication materials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LGAREGS303B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Enforce legislation to achieve compliance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AHCCOM303A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Operate a compost bagging process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BSBCUS301A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Deliver and monitor a service to customers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BSBITU201A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Produce simple word processed documents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BSBITU203A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Communicate electronically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BSBITU301A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Create and use databases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BSBOHS405B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Contribute to the implementation of emergency procedures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BSBWRT301A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Write simple documents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FPIHAR2206B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Operate a mobile chipper/mulcher</w:t>
            </w:r>
          </w:p>
        </w:tc>
      </w:tr>
      <w:tr w:rsidTr="004346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AE">
            <w:pPr>
              <w:pStyle w:val="BodyText"/>
              <w:rPr>
                <w:lang w:val="en-NZ"/>
              </w:rPr>
            </w:pPr>
            <w:r w:rsidRPr="008630AE">
              <w:t>HLTFA301C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AE" w:rsidP="008630AE">
            <w:pPr>
              <w:pStyle w:val="BodyText"/>
            </w:pPr>
            <w:r w:rsidRPr="008630AE">
              <w:t>Apply First Aid</w:t>
            </w:r>
          </w:p>
        </w:tc>
      </w:tr>
    </w:tbl>
    <w:p w:rsidR="00434635" w:rsidP="008630AE">
      <w:pPr>
        <w:pStyle w:val="BodyText"/>
      </w:pPr>
    </w:p>
    <w:p w:rsidR="00434635" w:rsidP="008630AE">
      <w:pPr>
        <w:pStyle w:val="BodyText"/>
      </w:pPr>
    </w:p>
    <w:p w:rsidR="00000000" w:rsidRPr="008630AE" w:rsidP="008630AE"/>
    <w:sectPr w:rsidSect="008630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34635" w:rsidP="004346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35" w:rsidP="00863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4635" w:rsidP="00863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34635" w:rsidP="008630A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AE" w:rsidRPr="00434635" w:rsidP="0043463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35" w:rsidRPr="002D2AF8" w:rsidP="00863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LGA30208 Certificate III in Local Government (Health and Environment)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11/09/2012</w:t>
    </w:r>
    <w:r>
      <w:fldChar w:fldCharType="end"/>
    </w:r>
  </w:p>
  <w:p w:rsidR="00434635" w:rsidP="008630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04E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FA23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0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0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0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0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0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0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0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0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0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0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0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0AE"/>
  </w:style>
  <w:style w:type="character" w:customStyle="1" w:styleId="Heading1Char">
    <w:name w:val="Heading 1 Char"/>
    <w:basedOn w:val="DefaultParagraphFont"/>
    <w:link w:val="Heading1"/>
    <w:rsid w:val="008630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0A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0A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630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0AE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8630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30AE"/>
    <w:rPr>
      <w:b/>
      <w:spacing w:val="0"/>
    </w:rPr>
  </w:style>
  <w:style w:type="character" w:styleId="Emphasis">
    <w:name w:val="Emphasis"/>
    <w:basedOn w:val="DefaultParagraphFont"/>
    <w:qFormat/>
    <w:rsid w:val="008630AE"/>
    <w:rPr>
      <w:i/>
    </w:rPr>
  </w:style>
  <w:style w:type="paragraph" w:customStyle="1" w:styleId="SuperHeading">
    <w:name w:val="SuperHeading"/>
    <w:basedOn w:val="Normal"/>
    <w:rsid w:val="008630A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630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630AE"/>
    <w:pPr>
      <w:spacing w:before="60" w:after="60"/>
    </w:pPr>
  </w:style>
  <w:style w:type="paragraph" w:customStyle="1" w:styleId="TableListBullet">
    <w:name w:val="Table List Bullet"/>
    <w:basedOn w:val="ListBullet"/>
    <w:rsid w:val="008630AE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8630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0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0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0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0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0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0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0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0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630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0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0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30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30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30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0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0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30A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30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0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0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0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0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0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0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0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0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30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0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0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0AE"/>
  </w:style>
  <w:style w:type="paragraph" w:styleId="TableofFigures">
    <w:name w:val="table of figures"/>
    <w:basedOn w:val="Normal"/>
    <w:next w:val="Normal"/>
    <w:semiHidden/>
    <w:rsid w:val="008630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0AE"/>
    <w:pPr>
      <w:numPr>
        <w:numId w:val="10"/>
      </w:numPr>
    </w:pPr>
  </w:style>
  <w:style w:type="character" w:customStyle="1" w:styleId="WingdingSymbols">
    <w:name w:val="Wingding Symbols"/>
    <w:rsid w:val="008630AE"/>
    <w:rPr>
      <w:rFonts w:ascii="Wingdings" w:hAnsi="Wingdings"/>
    </w:rPr>
  </w:style>
  <w:style w:type="paragraph" w:customStyle="1" w:styleId="TableHeading">
    <w:name w:val="Table Heading"/>
    <w:basedOn w:val="HeadingBase"/>
    <w:rsid w:val="008630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30AE"/>
    <w:rPr>
      <w:color w:val="0033CC"/>
      <w:u w:val="none"/>
    </w:rPr>
  </w:style>
  <w:style w:type="paragraph" w:customStyle="1" w:styleId="BodyTextRight">
    <w:name w:val="Body Text Right"/>
    <w:basedOn w:val="BodyText"/>
    <w:rsid w:val="008630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0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0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0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0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0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0AE"/>
    <w:rPr>
      <w:sz w:val="32"/>
    </w:rPr>
  </w:style>
  <w:style w:type="paragraph" w:customStyle="1" w:styleId="HeadingProcedure">
    <w:name w:val="Heading Procedure"/>
    <w:basedOn w:val="HeadingBase"/>
    <w:next w:val="Normal"/>
    <w:rsid w:val="008630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630AE"/>
    <w:pPr>
      <w:ind w:firstLine="0"/>
    </w:pPr>
  </w:style>
  <w:style w:type="paragraph" w:customStyle="1" w:styleId="ListNote">
    <w:name w:val="List Note"/>
    <w:basedOn w:val="List"/>
    <w:rsid w:val="008630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0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0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0AE"/>
    <w:rPr>
      <w:rFonts w:ascii="Courier New" w:hAnsi="Courier New"/>
    </w:rPr>
  </w:style>
  <w:style w:type="paragraph" w:customStyle="1" w:styleId="NoteBullet">
    <w:name w:val="Note Bullet"/>
    <w:basedOn w:val="Note"/>
    <w:rsid w:val="008630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0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0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0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8630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0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0AE"/>
    <w:rPr>
      <w:b/>
      <w:smallCaps/>
    </w:rPr>
  </w:style>
  <w:style w:type="paragraph" w:customStyle="1" w:styleId="TableListNumber">
    <w:name w:val="Table List Number"/>
    <w:basedOn w:val="ListNumber"/>
    <w:rsid w:val="008630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0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0AE"/>
    <w:pPr>
      <w:numPr>
        <w:numId w:val="8"/>
      </w:numPr>
    </w:pPr>
  </w:style>
  <w:style w:type="paragraph" w:customStyle="1" w:styleId="ListAlpha2">
    <w:name w:val="List Alpha 2"/>
    <w:basedOn w:val="List2"/>
    <w:rsid w:val="008630AE"/>
    <w:pPr>
      <w:numPr>
        <w:numId w:val="7"/>
      </w:numPr>
    </w:pPr>
  </w:style>
  <w:style w:type="paragraph" w:styleId="List2">
    <w:name w:val="List 2"/>
    <w:basedOn w:val="BodyText"/>
    <w:rsid w:val="008630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0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0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0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30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30AE"/>
    <w:pPr>
      <w:numPr>
        <w:numId w:val="2"/>
      </w:numPr>
    </w:pPr>
  </w:style>
  <w:style w:type="paragraph" w:styleId="ListBullet5">
    <w:name w:val="List Bullet 5"/>
    <w:basedOn w:val="List5"/>
    <w:rsid w:val="008630AE"/>
    <w:pPr>
      <w:numPr>
        <w:numId w:val="3"/>
      </w:numPr>
    </w:pPr>
  </w:style>
  <w:style w:type="paragraph" w:styleId="ListContinue2">
    <w:name w:val="List Continue 2"/>
    <w:basedOn w:val="List2"/>
    <w:rsid w:val="008630AE"/>
    <w:pPr>
      <w:ind w:firstLine="0"/>
    </w:pPr>
  </w:style>
  <w:style w:type="paragraph" w:styleId="ListContinue3">
    <w:name w:val="List Continue 3"/>
    <w:basedOn w:val="List3"/>
    <w:rsid w:val="008630AE"/>
    <w:pPr>
      <w:ind w:left="1021" w:firstLine="0"/>
    </w:pPr>
  </w:style>
  <w:style w:type="paragraph" w:styleId="ListContinue4">
    <w:name w:val="List Continue 4"/>
    <w:basedOn w:val="List4"/>
    <w:rsid w:val="008630AE"/>
    <w:pPr>
      <w:ind w:firstLine="0"/>
    </w:pPr>
  </w:style>
  <w:style w:type="paragraph" w:styleId="ListContinue5">
    <w:name w:val="List Continue 5"/>
    <w:basedOn w:val="List5"/>
    <w:rsid w:val="008630AE"/>
    <w:pPr>
      <w:ind w:firstLine="0"/>
    </w:pPr>
  </w:style>
  <w:style w:type="paragraph" w:styleId="ListNumber3">
    <w:name w:val="List Number 3"/>
    <w:basedOn w:val="List3"/>
    <w:rsid w:val="008630AE"/>
    <w:pPr>
      <w:numPr>
        <w:numId w:val="4"/>
      </w:numPr>
    </w:pPr>
  </w:style>
  <w:style w:type="paragraph" w:styleId="ListNumber4">
    <w:name w:val="List Number 4"/>
    <w:basedOn w:val="List4"/>
    <w:rsid w:val="008630AE"/>
    <w:pPr>
      <w:numPr>
        <w:numId w:val="5"/>
      </w:numPr>
    </w:pPr>
  </w:style>
  <w:style w:type="paragraph" w:styleId="ListNumber5">
    <w:name w:val="List Number 5"/>
    <w:basedOn w:val="List5"/>
    <w:rsid w:val="008630AE"/>
    <w:pPr>
      <w:numPr>
        <w:numId w:val="6"/>
      </w:numPr>
    </w:pPr>
  </w:style>
  <w:style w:type="paragraph" w:styleId="BlockText">
    <w:name w:val="Block Text"/>
    <w:basedOn w:val="Normal"/>
    <w:rsid w:val="008630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0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0AE"/>
    <w:rPr>
      <w:sz w:val="16"/>
      <w:vertAlign w:val="superscript"/>
    </w:rPr>
  </w:style>
  <w:style w:type="character" w:customStyle="1" w:styleId="Symbols">
    <w:name w:val="Symbols"/>
    <w:basedOn w:val="DefaultParagraphFont"/>
    <w:rsid w:val="008630AE"/>
    <w:rPr>
      <w:rFonts w:ascii="Symbol" w:hAnsi="Symbol"/>
    </w:rPr>
  </w:style>
  <w:style w:type="character" w:customStyle="1" w:styleId="MenuOptions">
    <w:name w:val="Menu Options"/>
    <w:basedOn w:val="DefaultParagraphFont"/>
    <w:rsid w:val="008630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0AE"/>
    <w:rPr>
      <w:b/>
    </w:rPr>
  </w:style>
  <w:style w:type="character" w:customStyle="1" w:styleId="Underlined">
    <w:name w:val="Underlined"/>
    <w:basedOn w:val="DefaultParagraphFont"/>
    <w:rsid w:val="008630AE"/>
    <w:rPr>
      <w:u w:val="single"/>
    </w:rPr>
  </w:style>
  <w:style w:type="paragraph" w:customStyle="1" w:styleId="TableBodyTextRight">
    <w:name w:val="Table Body Text Right"/>
    <w:basedOn w:val="TableBodyText"/>
    <w:rsid w:val="008630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0AE"/>
    <w:rPr>
      <w:sz w:val="18"/>
    </w:rPr>
  </w:style>
  <w:style w:type="paragraph" w:customStyle="1" w:styleId="BodySmallRight">
    <w:name w:val="Body Small Right"/>
    <w:basedOn w:val="BodyTextRight"/>
    <w:rsid w:val="008630AE"/>
    <w:rPr>
      <w:sz w:val="18"/>
      <w:szCs w:val="18"/>
    </w:rPr>
  </w:style>
  <w:style w:type="paragraph" w:customStyle="1" w:styleId="MarginEdition">
    <w:name w:val="Margin Edition"/>
    <w:basedOn w:val="MarginNote"/>
    <w:rsid w:val="008630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0AE"/>
    <w:rPr>
      <w:sz w:val="2"/>
      <w:szCs w:val="2"/>
    </w:rPr>
  </w:style>
  <w:style w:type="character" w:customStyle="1" w:styleId="Small">
    <w:name w:val="Small"/>
    <w:basedOn w:val="DefaultParagraphFont"/>
    <w:rsid w:val="008630AE"/>
    <w:rPr>
      <w:sz w:val="16"/>
    </w:rPr>
  </w:style>
  <w:style w:type="paragraph" w:customStyle="1" w:styleId="WideTable">
    <w:name w:val="Wide Table"/>
    <w:basedOn w:val="Normal"/>
    <w:rsid w:val="008630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0AE"/>
  </w:style>
  <w:style w:type="paragraph" w:styleId="Quote">
    <w:name w:val="Quote"/>
    <w:basedOn w:val="Heading1"/>
    <w:link w:val="QuoteChar"/>
    <w:qFormat/>
    <w:rsid w:val="008630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0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0AE"/>
    <w:pPr>
      <w:pageBreakBefore/>
    </w:pPr>
  </w:style>
  <w:style w:type="paragraph" w:customStyle="1" w:styleId="Border">
    <w:name w:val="Border"/>
    <w:basedOn w:val="Normal"/>
    <w:qFormat/>
    <w:rsid w:val="008630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0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0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0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0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0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0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0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0AE"/>
    <w:rPr>
      <w:u w:val="single"/>
    </w:rPr>
  </w:style>
  <w:style w:type="character" w:customStyle="1" w:styleId="BoldandItalics">
    <w:name w:val="Bold and Italics"/>
    <w:qFormat/>
    <w:rsid w:val="008630AE"/>
    <w:rPr>
      <w:b/>
      <w:i/>
      <w:u w:val="none"/>
    </w:rPr>
  </w:style>
  <w:style w:type="paragraph" w:styleId="BalloonText">
    <w:name w:val="Balloon Text"/>
    <w:basedOn w:val="Normal"/>
    <w:link w:val="BalloonTextChar"/>
    <w:rsid w:val="008630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0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0A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0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0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0A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5072</Characters>
  <Application>Microsoft Office Word</Application>
  <DocSecurity>0</DocSecurity>
  <Lines>193</Lines>
  <Paragraphs>139</Paragraphs>
  <ScaleCrop>false</ScaleCrop>
  <Company>Author-it Software Corporation Ltd.</Company>
  <LinksUpToDate>false</LinksUpToDate>
  <CharactersWithSpaces>5790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LGA30208 Certificate III in Local Government (Health and Environment)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2012-09-10T05:33:00Z</dcterms:created>
  <dcterms:modified xsi:type="dcterms:W3CDTF">2012-09-10T05:33:00Z</dcterms:modified>
</cp:coreProperties>
</file>