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1C2" w:rsidP="00943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LGA20104 Certificate II in Local Government</w:t>
      </w:r>
      <w:r>
        <w:fldChar w:fldCharType="end"/>
      </w:r>
    </w:p>
    <w:p w:rsidR="009431C2" w:rsidP="009431C2">
      <w:pPr>
        <w:pStyle w:val="Version"/>
        <w:sectPr w:rsidSect="005E6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E6252" w:rsidP="005E6252">
      <w:pPr>
        <w:pStyle w:val="SuperHeading"/>
      </w:pPr>
      <w:r w:rsidRPr="005E6252">
        <w:t>LGA20104 Certificate II in Local Government</w:t>
      </w:r>
    </w:p>
    <w:p w:rsidR="00000000" w:rsidRPr="005E6252" w:rsidP="005E6252">
      <w:pPr>
        <w:pStyle w:val="Heading1"/>
      </w:pPr>
      <w:bookmarkStart w:id="1" w:name="O_474089"/>
      <w:bookmarkEnd w:id="1"/>
      <w:r w:rsidRPr="005E62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BodyText"/>
            </w:pPr>
            <w:r w:rsidRPr="005E625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BodyText"/>
            </w:pPr>
            <w:r w:rsidRPr="005E6252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rPr>
                <w:rStyle w:val="SpecialBold"/>
              </w:rPr>
              <w:t>Comments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LGA04 V3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Layout adjusted.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LGA04 V2.2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BodyText"/>
            </w:pPr>
            <w:r w:rsidRPr="005E6252">
              <w:t>First release in TGA.</w:t>
            </w:r>
          </w:p>
        </w:tc>
      </w:tr>
    </w:tbl>
    <w:p w:rsidR="00000000" w:rsidRPr="005E6252" w:rsidP="005E6252">
      <w:pPr>
        <w:pStyle w:val="TableBodyText"/>
      </w:pPr>
    </w:p>
    <w:p w:rsidR="00000000" w:rsidRPr="005E6252" w:rsidP="005E6252">
      <w:pPr>
        <w:pStyle w:val="AllowPageBreak"/>
      </w:pPr>
    </w:p>
    <w:p w:rsidR="00000000" w:rsidRPr="005E6252" w:rsidP="005E6252">
      <w:pPr>
        <w:pStyle w:val="Heading1"/>
      </w:pPr>
      <w:bookmarkStart w:id="2" w:name="O_474088"/>
      <w:bookmarkEnd w:id="2"/>
      <w:r w:rsidRPr="005E6252">
        <w:t>Description</w:t>
      </w:r>
    </w:p>
    <w:p w:rsidR="00000000" w:rsidRPr="005E6252" w:rsidP="005E6252">
      <w:pPr>
        <w:pStyle w:val="BodyText"/>
      </w:pPr>
      <w:r w:rsidRPr="005E6252">
        <w:t>The Certificate II in Local Government reflects the role of employees in Local Government who undertake a prescribed range of functions involving known routines and procedures and who take some responsib</w:t>
      </w:r>
      <w:r w:rsidRPr="005E6252">
        <w:t xml:space="preserve">ility for the quality of work outcomes. </w:t>
      </w:r>
    </w:p>
    <w:p w:rsidR="00000000" w:rsidRPr="005E6252" w:rsidP="005E6252">
      <w:pPr>
        <w:pStyle w:val="AllowPageBreak"/>
      </w:pPr>
    </w:p>
    <w:p w:rsidR="00000000" w:rsidRPr="005E6252" w:rsidP="005E6252">
      <w:pPr>
        <w:pStyle w:val="Heading1"/>
      </w:pPr>
      <w:bookmarkStart w:id="3" w:name="O_474086"/>
      <w:bookmarkEnd w:id="3"/>
      <w:r w:rsidRPr="005E6252">
        <w:t>Pathways Information</w:t>
      </w:r>
    </w:p>
    <w:p w:rsidR="00000000" w:rsidRPr="005E6252" w:rsidP="005E6252">
      <w:pPr>
        <w:pStyle w:val="BodyText"/>
      </w:pPr>
      <w:r w:rsidRPr="005E6252">
        <w:t>Not applicable.</w:t>
      </w:r>
    </w:p>
    <w:p w:rsidR="00000000" w:rsidRPr="005E6252" w:rsidP="005E6252">
      <w:pPr>
        <w:pStyle w:val="AllowPageBreak"/>
      </w:pPr>
    </w:p>
    <w:p w:rsidR="00000000" w:rsidRPr="005E6252" w:rsidP="005E6252">
      <w:pPr>
        <w:pStyle w:val="Heading1"/>
      </w:pPr>
      <w:bookmarkStart w:id="4" w:name="O_474087"/>
      <w:bookmarkEnd w:id="4"/>
      <w:r w:rsidRPr="005E6252">
        <w:t>Licensing/Regulatory Information</w:t>
      </w:r>
    </w:p>
    <w:p w:rsidR="00000000" w:rsidRPr="005E6252" w:rsidP="005E6252">
      <w:pPr>
        <w:pStyle w:val="BodyText"/>
      </w:pPr>
      <w:r w:rsidRPr="005E6252">
        <w:t>Not applicable.</w:t>
      </w:r>
    </w:p>
    <w:p w:rsidR="00000000" w:rsidRPr="005E6252" w:rsidP="005E6252">
      <w:pPr>
        <w:pStyle w:val="AllowPageBreak"/>
      </w:pPr>
    </w:p>
    <w:p w:rsidR="00000000" w:rsidRPr="005E6252" w:rsidP="005E6252">
      <w:pPr>
        <w:pStyle w:val="Heading1"/>
      </w:pPr>
      <w:bookmarkStart w:id="5" w:name="O_474090"/>
      <w:bookmarkEnd w:id="5"/>
      <w:r w:rsidRPr="005E6252">
        <w:t>Entry Requirements</w:t>
      </w:r>
    </w:p>
    <w:p w:rsidR="00000000" w:rsidRPr="005E6252" w:rsidP="005E6252">
      <w:pPr>
        <w:pStyle w:val="BodyText"/>
      </w:pPr>
      <w:r w:rsidRPr="005E6252">
        <w:t>Not applicable.</w:t>
      </w:r>
    </w:p>
    <w:p w:rsidR="00000000" w:rsidRPr="005E6252" w:rsidP="005E6252">
      <w:pPr>
        <w:pStyle w:val="AllowPageBreak"/>
      </w:pPr>
    </w:p>
    <w:p w:rsidR="00000000" w:rsidRPr="005E6252" w:rsidP="005E6252">
      <w:pPr>
        <w:pStyle w:val="Heading1"/>
      </w:pPr>
      <w:bookmarkStart w:id="6" w:name="O_474093"/>
      <w:bookmarkEnd w:id="6"/>
      <w:r w:rsidRPr="005E625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BodyText"/>
            </w:pPr>
            <w:r w:rsidRPr="005E6252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rPr>
                <w:rStyle w:val="SpecialBold"/>
              </w:rPr>
              <w:t>Industry</w:t>
            </w:r>
            <w:r w:rsidRPr="005E6252">
              <w:t>/</w:t>
            </w:r>
            <w:r w:rsidRPr="005E6252">
              <w:rPr>
                <w:rStyle w:val="SpecialBold"/>
              </w:rPr>
              <w:t>enterprise requirements for this qualification include</w:t>
            </w:r>
            <w:r w:rsidRPr="005E6252">
              <w:t>: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Engaging in discussions with others who may be internal or external to the organisation</w:t>
            </w:r>
          </w:p>
          <w:p w:rsidR="00000000" w:rsidRPr="005E6252" w:rsidP="005E6252">
            <w:pPr>
              <w:pStyle w:val="TableListBullet"/>
            </w:pPr>
            <w:r w:rsidRPr="005E6252">
              <w:t>Responding to queries from others by using clear verbal and non-verbal communication and language which is appropriate to the situation</w:t>
            </w:r>
          </w:p>
          <w:p w:rsidR="00000000" w:rsidRPr="005E6252" w:rsidP="005E6252">
            <w:pPr>
              <w:pStyle w:val="TableListBullet"/>
            </w:pPr>
            <w:r w:rsidRPr="005E6252">
              <w:t>Providing information on rates and special charges</w:t>
            </w:r>
          </w:p>
          <w:p w:rsidR="00000000" w:rsidRPr="005E6252" w:rsidP="005E6252">
            <w:pPr>
              <w:pStyle w:val="TableListBullet"/>
            </w:pPr>
            <w:r w:rsidRPr="005E6252">
              <w:t>Reading and interpreting a range of information relevant to job/role</w:t>
            </w:r>
          </w:p>
          <w:p w:rsidR="00000000" w:rsidRPr="005E6252" w:rsidP="005E6252">
            <w:pPr>
              <w:pStyle w:val="TableListBullet"/>
            </w:pPr>
            <w:r w:rsidRPr="005E6252">
              <w:t>Writing to suit audience needs, ensuring that council policy is clearly and accurately reflected in all correspondence</w:t>
            </w:r>
          </w:p>
          <w:p w:rsidR="00000000" w:rsidRPr="005E6252" w:rsidP="005E6252">
            <w:pPr>
              <w:pStyle w:val="TableListBullet"/>
            </w:pPr>
            <w:r w:rsidRPr="005E6252">
              <w:t>Sharing knowledge and information with others</w:t>
            </w:r>
          </w:p>
          <w:p w:rsidR="00000000" w:rsidP="005E6252">
            <w:pPr>
              <w:pStyle w:val="TableListBullet"/>
              <w:rPr>
                <w:lang w:val="en-NZ"/>
              </w:rPr>
            </w:pPr>
            <w:r w:rsidRPr="005E6252">
              <w:t>Maintaining accurate and up to date records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Working cohesively with others who m</w:t>
            </w:r>
            <w:r w:rsidRPr="005E6252">
              <w:t>ay be internal or external to council</w:t>
            </w:r>
          </w:p>
          <w:p w:rsidR="00000000" w:rsidRPr="005E6252" w:rsidP="005E6252">
            <w:pPr>
              <w:pStyle w:val="TableListBullet"/>
            </w:pPr>
            <w:r w:rsidRPr="005E6252">
              <w:t>Liaising with relevant personnel</w:t>
            </w:r>
          </w:p>
          <w:p w:rsidR="00000000" w:rsidRPr="005E6252" w:rsidP="005E6252">
            <w:pPr>
              <w:pStyle w:val="TableListBullet"/>
            </w:pPr>
            <w:r w:rsidRPr="005E6252">
              <w:t>Understanding the roles of team members and referring tasks to others where appropriate</w:t>
            </w:r>
          </w:p>
          <w:p w:rsidR="00000000" w:rsidP="005E6252">
            <w:pPr>
              <w:pStyle w:val="TableListBullet"/>
              <w:rPr>
                <w:lang w:val="en-NZ"/>
              </w:rPr>
            </w:pPr>
            <w:r w:rsidRPr="005E6252">
              <w:t>Being able to work with people from different backgrounds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Resolving work related problems which may include conflicts</w:t>
            </w:r>
          </w:p>
          <w:p w:rsidR="00000000" w:rsidP="005E6252">
            <w:pPr>
              <w:pStyle w:val="TableListBullet"/>
              <w:rPr>
                <w:lang w:val="en-NZ"/>
              </w:rPr>
            </w:pPr>
            <w:r w:rsidRPr="005E6252">
              <w:t>Responding to contingencies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Identifying the need to refer tasks which fall outside scope of job/role to others</w:t>
            </w:r>
          </w:p>
          <w:p w:rsidR="00000000" w:rsidRPr="005E6252" w:rsidP="005E6252">
            <w:pPr>
              <w:pStyle w:val="TableListBullet"/>
            </w:pPr>
            <w:r w:rsidRPr="005E6252">
              <w:t>Being proactive</w:t>
            </w:r>
          </w:p>
          <w:p w:rsidR="00000000" w:rsidP="005E6252">
            <w:pPr>
              <w:pStyle w:val="TableListBullet"/>
              <w:rPr>
                <w:lang w:val="en-NZ"/>
              </w:rPr>
            </w:pPr>
            <w:r w:rsidRPr="005E6252">
              <w:t>Responding to multiple demands in peak pe</w:t>
            </w:r>
            <w:r w:rsidRPr="005E6252">
              <w:t>riods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Planning and organising own work tasks</w:t>
            </w:r>
          </w:p>
          <w:p w:rsidR="00000000" w:rsidRPr="005E6252" w:rsidP="005E6252">
            <w:pPr>
              <w:pStyle w:val="TableListBullet"/>
            </w:pPr>
            <w:r w:rsidRPr="005E6252">
              <w:t>Time management</w:t>
            </w:r>
          </w:p>
          <w:p w:rsidR="00000000" w:rsidRPr="005E6252" w:rsidP="005E6252">
            <w:pPr>
              <w:pStyle w:val="TableListBullet"/>
            </w:pPr>
            <w:r w:rsidRPr="005E6252">
              <w:t>Participating in priority and goal setting</w:t>
            </w:r>
          </w:p>
          <w:p w:rsidR="00000000" w:rsidRPr="005E6252" w:rsidP="005E6252">
            <w:pPr>
              <w:pStyle w:val="TableListBullet"/>
            </w:pPr>
            <w:r w:rsidRPr="005E6252">
              <w:t>Gathering and organising information in order to complete set tasks</w:t>
            </w:r>
          </w:p>
          <w:p w:rsidR="00000000" w:rsidRPr="005E6252" w:rsidP="005E6252">
            <w:pPr>
              <w:pStyle w:val="TableListBullet"/>
            </w:pPr>
            <w:r w:rsidRPr="005E6252">
              <w:t>Organising schedules to ensure work is completed on time</w:t>
            </w:r>
          </w:p>
          <w:p w:rsidR="00000000" w:rsidRPr="005E6252" w:rsidP="005E6252">
            <w:pPr>
              <w:pStyle w:val="TableListBullet"/>
            </w:pPr>
            <w:r w:rsidRPr="005E6252">
              <w:t>Identifying and accessing required resources</w:t>
            </w:r>
          </w:p>
          <w:p w:rsidR="00000000" w:rsidP="005E6252">
            <w:pPr>
              <w:pStyle w:val="TableListBullet"/>
              <w:rPr>
                <w:lang w:val="en-NZ"/>
              </w:rPr>
            </w:pPr>
            <w:r w:rsidRPr="005E6252">
              <w:t>Coordinating tasks and processes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Monitoring own work and adjusting accordingly to meet agreed standards and expectations</w:t>
            </w:r>
          </w:p>
          <w:p w:rsidR="00000000" w:rsidRPr="005E6252" w:rsidP="005E6252">
            <w:pPr>
              <w:pStyle w:val="TableListBullet"/>
            </w:pPr>
            <w:r w:rsidRPr="005E6252">
              <w:t>Managing own work area</w:t>
            </w:r>
          </w:p>
          <w:p w:rsidR="00000000" w:rsidP="005E6252">
            <w:pPr>
              <w:pStyle w:val="TableListBullet"/>
              <w:rPr>
                <w:lang w:val="en-NZ"/>
              </w:rPr>
            </w:pPr>
            <w:r w:rsidRPr="005E6252">
              <w:t>Identifying the need for additional support to en</w:t>
            </w:r>
            <w:r w:rsidRPr="005E6252">
              <w:t>hance own performance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Attending relevant on and off the job training sessions</w:t>
            </w:r>
          </w:p>
          <w:p w:rsidR="00000000" w:rsidP="005E6252">
            <w:pPr>
              <w:pStyle w:val="TableListBullet"/>
              <w:rPr>
                <w:lang w:val="en-NZ"/>
              </w:rPr>
            </w:pPr>
            <w:r w:rsidRPr="005E6252">
              <w:t>Taking responsibility for own learning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TableBodyText"/>
              <w:rPr>
                <w:lang w:val="en-NZ"/>
              </w:rPr>
            </w:pPr>
            <w:r w:rsidRPr="005E6252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TableListBullet"/>
            </w:pPr>
            <w:r w:rsidRPr="005E6252">
              <w:t>Using technology relevant to the job/role</w:t>
            </w:r>
          </w:p>
          <w:p w:rsidR="00000000" w:rsidRPr="005E6252" w:rsidP="005E6252">
            <w:pPr>
              <w:pStyle w:val="TableListBullet"/>
            </w:pPr>
            <w:r w:rsidRPr="005E6252">
              <w:t>Adapting to the use of new technology as appropriate</w:t>
            </w:r>
          </w:p>
        </w:tc>
      </w:tr>
    </w:tbl>
    <w:p w:rsidR="009431C2" w:rsidP="005E6252">
      <w:pPr>
        <w:pStyle w:val="TableBodyText"/>
      </w:pPr>
    </w:p>
    <w:p w:rsidR="009431C2" w:rsidP="005E6252">
      <w:pPr>
        <w:pStyle w:val="TableBodyText"/>
      </w:pPr>
    </w:p>
    <w:p w:rsidR="00000000" w:rsidRPr="005E6252" w:rsidP="005E6252">
      <w:pPr>
        <w:pStyle w:val="Heading1"/>
      </w:pPr>
      <w:bookmarkStart w:id="7" w:name="O_474091"/>
      <w:bookmarkEnd w:id="7"/>
      <w:r w:rsidRPr="005E625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List"/>
            </w:pPr>
            <w:r w:rsidRPr="005E6252">
              <w:t>10</w:t>
            </w:r>
            <w:r w:rsidRPr="005E6252">
              <w:tab/>
              <w:t>units  of competency are required for the award of this qualification:</w:t>
            </w:r>
          </w:p>
          <w:p w:rsidR="00000000" w:rsidRPr="005E6252" w:rsidP="005E6252">
            <w:pPr>
              <w:pStyle w:val="List"/>
            </w:pPr>
          </w:p>
          <w:p w:rsidR="00000000" w:rsidRPr="005E6252" w:rsidP="005E6252">
            <w:pPr>
              <w:pStyle w:val="ListBullet"/>
            </w:pPr>
            <w:r w:rsidRPr="005E6252">
              <w:t>1 core unit</w:t>
            </w:r>
          </w:p>
          <w:p w:rsidR="00000000" w:rsidRPr="005E6252" w:rsidP="005E6252">
            <w:pPr>
              <w:pStyle w:val="ListBullet"/>
            </w:pPr>
            <w:r w:rsidRPr="005E6252">
              <w:t>9 elective units</w:t>
            </w:r>
          </w:p>
          <w:p w:rsidR="00000000" w:rsidRPr="005E6252" w:rsidP="005E6252">
            <w:pPr>
              <w:pStyle w:val="TableBodyText"/>
            </w:pPr>
          </w:p>
          <w:p w:rsidR="00000000" w:rsidRPr="005E6252" w:rsidP="005E6252">
            <w:pPr>
              <w:pStyle w:val="BodyText"/>
            </w:pPr>
            <w:r w:rsidRPr="005E6252">
              <w:t>Choose 4 or more units from the elective units listed below:</w:t>
            </w:r>
            <w:r w:rsidRPr="005E6252">
              <w:rPr>
                <w:rStyle w:val="Emphasis"/>
              </w:rPr>
              <w:t>NOTE</w:t>
            </w:r>
            <w:r w:rsidRPr="005E6252">
              <w:t xml:space="preserve">: </w:t>
            </w:r>
            <w:r w:rsidRPr="005E6252">
              <w:rPr>
                <w:rStyle w:val="Emphasis"/>
              </w:rPr>
              <w:t xml:space="preserve">Unit LGACORE104B is RECOMMENDED to be included </w:t>
            </w:r>
            <w:r w:rsidRPr="005E6252">
              <w:rPr>
                <w:rStyle w:val="Emphasis"/>
              </w:rPr>
              <w:t>in the selection if it has not been previously undertaken</w:t>
            </w:r>
            <w:r w:rsidRPr="005E6252">
              <w:t>.</w:t>
            </w:r>
          </w:p>
          <w:p w:rsidR="00000000" w:rsidRPr="005E6252" w:rsidP="005E6252">
            <w:pPr>
              <w:pStyle w:val="BodyText"/>
            </w:pPr>
          </w:p>
          <w:p w:rsidR="00000000" w:rsidRPr="005E6252" w:rsidP="005E6252">
            <w:pPr>
              <w:pStyle w:val="BodyText"/>
            </w:pPr>
            <w:r w:rsidRPr="005E6252">
              <w:t xml:space="preserve">Choose the remaining elective units from  elsewhere within this Training Package, </w:t>
            </w:r>
            <w:r w:rsidRPr="005E6252">
              <w:rPr>
                <w:rStyle w:val="SpecialBold"/>
              </w:rPr>
              <w:t>or</w:t>
            </w:r>
            <w:r w:rsidRPr="005E6252">
              <w:t xml:space="preserve"> from another endorsed Training Package </w:t>
            </w:r>
            <w:r w:rsidRPr="005E6252">
              <w:rPr>
                <w:rStyle w:val="SpecialBold"/>
              </w:rPr>
              <w:t>or</w:t>
            </w:r>
            <w:r w:rsidRPr="005E6252">
              <w:t xml:space="preserve"> Accredited Course.</w:t>
            </w:r>
          </w:p>
          <w:p w:rsidR="00000000" w:rsidRPr="005E6252" w:rsidP="005E6252">
            <w:pPr>
              <w:pStyle w:val="BodyText"/>
            </w:pPr>
          </w:p>
          <w:p w:rsidR="00000000" w:rsidRPr="005E6252" w:rsidP="005E6252">
            <w:pPr>
              <w:pStyle w:val="BodyText"/>
            </w:pPr>
            <w:r w:rsidRPr="005E6252">
              <w:rPr>
                <w:rStyle w:val="Emphasis"/>
              </w:rPr>
              <w:t>NOTE</w:t>
            </w:r>
            <w:r w:rsidRPr="005E6252">
              <w:t xml:space="preserve">: </w:t>
            </w:r>
          </w:p>
          <w:p w:rsidR="00000000" w:rsidRPr="005E6252" w:rsidP="005E6252">
            <w:pPr>
              <w:pStyle w:val="ListBullet"/>
            </w:pPr>
            <w:r w:rsidRPr="005E6252">
              <w:rPr>
                <w:rStyle w:val="Emphasis"/>
              </w:rPr>
              <w:t xml:space="preserve">No more than three elective units may be </w:t>
            </w:r>
            <w:r w:rsidRPr="005E6252">
              <w:rPr>
                <w:rStyle w:val="Emphasis"/>
              </w:rPr>
              <w:t>imported</w:t>
            </w:r>
            <w:r w:rsidRPr="005E6252">
              <w:t>.</w:t>
            </w:r>
          </w:p>
          <w:p w:rsidR="00000000" w:rsidP="005E6252">
            <w:pPr>
              <w:pStyle w:val="ListBullet"/>
              <w:rPr>
                <w:lang w:val="en-NZ"/>
              </w:rPr>
            </w:pPr>
            <w:r w:rsidRPr="005E6252">
              <w:rPr>
                <w:rStyle w:val="Emphasis"/>
              </w:rPr>
              <w:t>No more than one elective unit may be drawn from an AQF level below or above the AQF level of this qualification</w:t>
            </w:r>
            <w:r w:rsidRPr="005E6252">
              <w:t>.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rPr>
                <w:rStyle w:val="SpecialBold"/>
              </w:rPr>
              <w:t>Core Unit</w:t>
            </w:r>
            <w:r w:rsidRPr="005E6252">
              <w:t xml:space="preserve"> 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Follow defined OHS policies and procedures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BodyText"/>
            </w:pPr>
            <w:r w:rsidRPr="005E6252">
              <w:rPr>
                <w:rStyle w:val="SpecialBold"/>
              </w:rPr>
              <w:t>Unit Code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rPr>
                <w:rStyle w:val="SpecialBold"/>
              </w:rPr>
              <w:t>Elective Units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LGACOMP007A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Participa</w:t>
            </w:r>
            <w:r w:rsidRPr="005E6252">
              <w:t>te in policy development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LGACOMP008A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Apply conflict resolution strategies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LGACOMP009A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Implement effective communication techniques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LGACORE101B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Access learning and career development opportunities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LGACORE103B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Provide service to local government customer</w:t>
            </w:r>
            <w:r w:rsidRPr="005E6252">
              <w:t>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Work effectively in local government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Work with others in local government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LGAEHRR202B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Provide animal care and control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LGAEHRR203B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Support maintenance of public behaviour in areas under council control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LGAGOVA201B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Issue permits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LGAGOVA202B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Process infringement notices</w:t>
            </w:r>
          </w:p>
        </w:tc>
      </w:tr>
      <w:tr w:rsidTr="00943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52">
            <w:pPr>
              <w:pStyle w:val="BodyText"/>
              <w:rPr>
                <w:lang w:val="en-NZ"/>
              </w:rPr>
            </w:pPr>
            <w:r w:rsidRPr="005E6252">
              <w:t>LGAGOVA303B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52" w:rsidP="005E6252">
            <w:pPr>
              <w:pStyle w:val="BodyText"/>
            </w:pPr>
            <w:r w:rsidRPr="005E6252">
              <w:t>Coordinate production of communication materials</w:t>
            </w:r>
          </w:p>
        </w:tc>
      </w:tr>
    </w:tbl>
    <w:p w:rsidR="00000000" w:rsidRPr="005E6252" w:rsidP="005E6252">
      <w:pPr>
        <w:pStyle w:val="BodyText"/>
      </w:pPr>
    </w:p>
    <w:p w:rsidR="00000000" w:rsidRPr="005E6252" w:rsidP="005E6252"/>
    <w:sectPr w:rsidSect="005E62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31C2" w:rsidP="00943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C2" w:rsidP="005E6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1C2" w:rsidP="005E6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431C2" w:rsidP="005E62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52" w:rsidRPr="009431C2" w:rsidP="009431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C2" w:rsidRPr="002D2AF8" w:rsidP="005E6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LGA20104 Certificate II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9431C2" w:rsidP="005E6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EE3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8E5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252"/>
  </w:style>
  <w:style w:type="character" w:customStyle="1" w:styleId="Heading1Char">
    <w:name w:val="Heading 1 Char"/>
    <w:basedOn w:val="DefaultParagraphFont"/>
    <w:link w:val="Heading1"/>
    <w:rsid w:val="005E6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2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25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E6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25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E62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62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252"/>
    <w:rPr>
      <w:b/>
      <w:spacing w:val="0"/>
    </w:rPr>
  </w:style>
  <w:style w:type="character" w:styleId="Emphasis">
    <w:name w:val="Emphasis"/>
    <w:basedOn w:val="DefaultParagraphFont"/>
    <w:qFormat/>
    <w:rsid w:val="005E6252"/>
    <w:rPr>
      <w:i/>
    </w:rPr>
  </w:style>
  <w:style w:type="paragraph" w:customStyle="1" w:styleId="SuperHeading">
    <w:name w:val="SuperHeading"/>
    <w:basedOn w:val="Normal"/>
    <w:rsid w:val="005E62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E6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E6252"/>
    <w:pPr>
      <w:spacing w:before="60" w:after="60"/>
    </w:pPr>
  </w:style>
  <w:style w:type="paragraph" w:customStyle="1" w:styleId="TableListBullet">
    <w:name w:val="Table List Bullet"/>
    <w:basedOn w:val="ListBullet"/>
    <w:rsid w:val="005E6252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5E6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E6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2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6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2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2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252"/>
  </w:style>
  <w:style w:type="paragraph" w:styleId="TableofFigures">
    <w:name w:val="table of figures"/>
    <w:basedOn w:val="Normal"/>
    <w:next w:val="Normal"/>
    <w:semiHidden/>
    <w:rsid w:val="005E6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252"/>
    <w:pPr>
      <w:numPr>
        <w:numId w:val="10"/>
      </w:numPr>
    </w:pPr>
  </w:style>
  <w:style w:type="character" w:customStyle="1" w:styleId="WingdingSymbols">
    <w:name w:val="Wingding Symbols"/>
    <w:rsid w:val="005E6252"/>
    <w:rPr>
      <w:rFonts w:ascii="Wingdings" w:hAnsi="Wingdings"/>
    </w:rPr>
  </w:style>
  <w:style w:type="paragraph" w:customStyle="1" w:styleId="TableHeading">
    <w:name w:val="Table Heading"/>
    <w:basedOn w:val="HeadingBase"/>
    <w:rsid w:val="005E6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252"/>
    <w:rPr>
      <w:color w:val="0033CC"/>
      <w:u w:val="none"/>
    </w:rPr>
  </w:style>
  <w:style w:type="paragraph" w:customStyle="1" w:styleId="BodyTextRight">
    <w:name w:val="Body Text Right"/>
    <w:basedOn w:val="BodyText"/>
    <w:rsid w:val="005E6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2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252"/>
    <w:rPr>
      <w:sz w:val="32"/>
    </w:rPr>
  </w:style>
  <w:style w:type="paragraph" w:customStyle="1" w:styleId="HeadingProcedure">
    <w:name w:val="Heading Procedure"/>
    <w:basedOn w:val="HeadingBase"/>
    <w:next w:val="Normal"/>
    <w:rsid w:val="005E6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E6252"/>
    <w:pPr>
      <w:ind w:firstLine="0"/>
    </w:pPr>
  </w:style>
  <w:style w:type="paragraph" w:customStyle="1" w:styleId="ListNote">
    <w:name w:val="List Note"/>
    <w:basedOn w:val="List"/>
    <w:rsid w:val="005E6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252"/>
    <w:rPr>
      <w:rFonts w:ascii="Courier New" w:hAnsi="Courier New"/>
    </w:rPr>
  </w:style>
  <w:style w:type="paragraph" w:customStyle="1" w:styleId="NoteBullet">
    <w:name w:val="Note Bullet"/>
    <w:basedOn w:val="Note"/>
    <w:rsid w:val="005E6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5E6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252"/>
    <w:rPr>
      <w:b/>
      <w:smallCaps/>
    </w:rPr>
  </w:style>
  <w:style w:type="paragraph" w:customStyle="1" w:styleId="TableListNumber">
    <w:name w:val="Table List Number"/>
    <w:basedOn w:val="ListNumber"/>
    <w:rsid w:val="005E6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252"/>
    <w:pPr>
      <w:numPr>
        <w:numId w:val="8"/>
      </w:numPr>
    </w:pPr>
  </w:style>
  <w:style w:type="paragraph" w:customStyle="1" w:styleId="ListAlpha2">
    <w:name w:val="List Alpha 2"/>
    <w:basedOn w:val="List2"/>
    <w:rsid w:val="005E6252"/>
    <w:pPr>
      <w:numPr>
        <w:numId w:val="7"/>
      </w:numPr>
    </w:pPr>
  </w:style>
  <w:style w:type="paragraph" w:styleId="List2">
    <w:name w:val="List 2"/>
    <w:basedOn w:val="BodyText"/>
    <w:rsid w:val="005E6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2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252"/>
    <w:pPr>
      <w:numPr>
        <w:numId w:val="2"/>
      </w:numPr>
    </w:pPr>
  </w:style>
  <w:style w:type="paragraph" w:styleId="ListBullet5">
    <w:name w:val="List Bullet 5"/>
    <w:basedOn w:val="List5"/>
    <w:rsid w:val="005E6252"/>
    <w:pPr>
      <w:numPr>
        <w:numId w:val="3"/>
      </w:numPr>
    </w:pPr>
  </w:style>
  <w:style w:type="paragraph" w:styleId="ListContinue2">
    <w:name w:val="List Continue 2"/>
    <w:basedOn w:val="List2"/>
    <w:rsid w:val="005E6252"/>
    <w:pPr>
      <w:ind w:firstLine="0"/>
    </w:pPr>
  </w:style>
  <w:style w:type="paragraph" w:styleId="ListContinue3">
    <w:name w:val="List Continue 3"/>
    <w:basedOn w:val="List3"/>
    <w:rsid w:val="005E6252"/>
    <w:pPr>
      <w:ind w:left="1021" w:firstLine="0"/>
    </w:pPr>
  </w:style>
  <w:style w:type="paragraph" w:styleId="ListContinue4">
    <w:name w:val="List Continue 4"/>
    <w:basedOn w:val="List4"/>
    <w:rsid w:val="005E6252"/>
    <w:pPr>
      <w:ind w:firstLine="0"/>
    </w:pPr>
  </w:style>
  <w:style w:type="paragraph" w:styleId="ListContinue5">
    <w:name w:val="List Continue 5"/>
    <w:basedOn w:val="List5"/>
    <w:rsid w:val="005E6252"/>
    <w:pPr>
      <w:ind w:firstLine="0"/>
    </w:pPr>
  </w:style>
  <w:style w:type="paragraph" w:styleId="ListNumber3">
    <w:name w:val="List Number 3"/>
    <w:basedOn w:val="List3"/>
    <w:rsid w:val="005E6252"/>
    <w:pPr>
      <w:numPr>
        <w:numId w:val="4"/>
      </w:numPr>
    </w:pPr>
  </w:style>
  <w:style w:type="paragraph" w:styleId="ListNumber4">
    <w:name w:val="List Number 4"/>
    <w:basedOn w:val="List4"/>
    <w:rsid w:val="005E6252"/>
    <w:pPr>
      <w:numPr>
        <w:numId w:val="5"/>
      </w:numPr>
    </w:pPr>
  </w:style>
  <w:style w:type="paragraph" w:styleId="ListNumber5">
    <w:name w:val="List Number 5"/>
    <w:basedOn w:val="List5"/>
    <w:rsid w:val="005E6252"/>
    <w:pPr>
      <w:numPr>
        <w:numId w:val="6"/>
      </w:numPr>
    </w:pPr>
  </w:style>
  <w:style w:type="paragraph" w:styleId="BlockText">
    <w:name w:val="Block Text"/>
    <w:basedOn w:val="Normal"/>
    <w:rsid w:val="005E6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252"/>
    <w:rPr>
      <w:sz w:val="16"/>
      <w:vertAlign w:val="superscript"/>
    </w:rPr>
  </w:style>
  <w:style w:type="character" w:customStyle="1" w:styleId="Symbols">
    <w:name w:val="Symbols"/>
    <w:basedOn w:val="DefaultParagraphFont"/>
    <w:rsid w:val="005E6252"/>
    <w:rPr>
      <w:rFonts w:ascii="Symbol" w:hAnsi="Symbol"/>
    </w:rPr>
  </w:style>
  <w:style w:type="character" w:customStyle="1" w:styleId="MenuOptions">
    <w:name w:val="Menu Options"/>
    <w:basedOn w:val="DefaultParagraphFont"/>
    <w:rsid w:val="005E6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252"/>
    <w:rPr>
      <w:b/>
    </w:rPr>
  </w:style>
  <w:style w:type="character" w:customStyle="1" w:styleId="Underlined">
    <w:name w:val="Underlined"/>
    <w:basedOn w:val="DefaultParagraphFont"/>
    <w:rsid w:val="005E6252"/>
    <w:rPr>
      <w:u w:val="single"/>
    </w:rPr>
  </w:style>
  <w:style w:type="paragraph" w:customStyle="1" w:styleId="TableBodyTextRight">
    <w:name w:val="Table Body Text Right"/>
    <w:basedOn w:val="TableBodyText"/>
    <w:rsid w:val="005E6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252"/>
    <w:rPr>
      <w:sz w:val="18"/>
    </w:rPr>
  </w:style>
  <w:style w:type="paragraph" w:customStyle="1" w:styleId="BodySmallRight">
    <w:name w:val="Body Small Right"/>
    <w:basedOn w:val="BodyTextRight"/>
    <w:rsid w:val="005E6252"/>
    <w:rPr>
      <w:sz w:val="18"/>
      <w:szCs w:val="18"/>
    </w:rPr>
  </w:style>
  <w:style w:type="paragraph" w:customStyle="1" w:styleId="MarginEdition">
    <w:name w:val="Margin Edition"/>
    <w:basedOn w:val="MarginNote"/>
    <w:rsid w:val="005E6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252"/>
    <w:rPr>
      <w:sz w:val="2"/>
      <w:szCs w:val="2"/>
    </w:rPr>
  </w:style>
  <w:style w:type="character" w:customStyle="1" w:styleId="Small">
    <w:name w:val="Small"/>
    <w:basedOn w:val="DefaultParagraphFont"/>
    <w:rsid w:val="005E6252"/>
    <w:rPr>
      <w:sz w:val="16"/>
    </w:rPr>
  </w:style>
  <w:style w:type="paragraph" w:customStyle="1" w:styleId="WideTable">
    <w:name w:val="Wide Table"/>
    <w:basedOn w:val="Normal"/>
    <w:rsid w:val="005E6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252"/>
  </w:style>
  <w:style w:type="paragraph" w:styleId="Quote">
    <w:name w:val="Quote"/>
    <w:basedOn w:val="Heading1"/>
    <w:link w:val="QuoteChar"/>
    <w:qFormat/>
    <w:rsid w:val="005E6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252"/>
    <w:pPr>
      <w:pageBreakBefore/>
    </w:pPr>
  </w:style>
  <w:style w:type="paragraph" w:customStyle="1" w:styleId="Border">
    <w:name w:val="Border"/>
    <w:basedOn w:val="Normal"/>
    <w:qFormat/>
    <w:rsid w:val="005E6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252"/>
    <w:rPr>
      <w:u w:val="single"/>
    </w:rPr>
  </w:style>
  <w:style w:type="character" w:customStyle="1" w:styleId="BoldandItalics">
    <w:name w:val="Bold and Italics"/>
    <w:qFormat/>
    <w:rsid w:val="005E6252"/>
    <w:rPr>
      <w:b/>
      <w:i/>
      <w:u w:val="none"/>
    </w:rPr>
  </w:style>
  <w:style w:type="paragraph" w:styleId="BalloonText">
    <w:name w:val="Balloon Text"/>
    <w:basedOn w:val="Normal"/>
    <w:link w:val="BalloonTextChar"/>
    <w:rsid w:val="005E6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2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2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3361</Characters>
  <Application>Microsoft Office Word</Application>
  <DocSecurity>0</DocSecurity>
  <Lines>141</Lines>
  <Paragraphs>100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LGA20104 Certificate II in Local Government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2012-09-10T05:50:00Z</dcterms:created>
  <dcterms:modified xsi:type="dcterms:W3CDTF">2012-09-10T05:50:00Z</dcterms:modified>
</cp:coreProperties>
</file>