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DA0" w:rsidP="00282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LGAREG001 Implement parking controls</w:t>
      </w:r>
      <w:r>
        <w:fldChar w:fldCharType="end"/>
      </w:r>
    </w:p>
    <w:p w:rsidR="00282DA0" w:rsidP="00282DA0">
      <w:pPr>
        <w:pStyle w:val="Version"/>
        <w:sectPr w:rsidSect="008A2C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CEB" w:rsidP="008A2CEB">
      <w:pPr>
        <w:pStyle w:val="SuperHeading"/>
      </w:pPr>
      <w:r w:rsidRPr="008A2CEB">
        <w:t>LGAREG001 Implement parking controls</w:t>
      </w:r>
    </w:p>
    <w:p w:rsidR="00000000" w:rsidRPr="008A2CEB" w:rsidP="008A2CEB">
      <w:pPr>
        <w:pStyle w:val="Heading1"/>
      </w:pPr>
      <w:bookmarkStart w:id="1" w:name="O_1144875"/>
      <w:bookmarkEnd w:id="1"/>
      <w:r w:rsidRPr="008A2CEB">
        <w:t>Modification History</w:t>
      </w:r>
    </w:p>
    <w:p w:rsidR="00000000" w:rsidRPr="008A2CEB" w:rsidP="00282DA0">
      <w:pPr>
        <w:pStyle w:val="BodyText"/>
      </w:pPr>
      <w:r w:rsidRPr="008A2CEB">
        <w:t>Not applicable.</w:t>
      </w:r>
    </w:p>
    <w:p w:rsidR="00000000" w:rsidRPr="008A2CEB" w:rsidP="008A2CEB">
      <w:pPr>
        <w:pStyle w:val="Heading1"/>
      </w:pPr>
      <w:bookmarkStart w:id="2" w:name="O_1144876"/>
      <w:bookmarkEnd w:id="2"/>
      <w:r w:rsidRPr="008A2CEB">
        <w:t>Application</w:t>
      </w:r>
    </w:p>
    <w:p w:rsidR="00000000" w:rsidRPr="008A2CEB" w:rsidP="00282DA0">
      <w:pPr>
        <w:pStyle w:val="BodyText"/>
      </w:pPr>
      <w:r w:rsidRPr="008A2CEB">
        <w:t>This unit describes the performance outcomes, skills and knowledge required to effectively implement council</w:t>
      </w:r>
      <w:r>
        <w:t>’</w:t>
      </w:r>
      <w:r w:rsidRPr="008A2CEB">
        <w:t>s parking system.</w:t>
      </w:r>
    </w:p>
    <w:p w:rsidR="00000000" w:rsidRPr="008A2CEB" w:rsidP="00282DA0">
      <w:pPr>
        <w:pStyle w:val="BodyText"/>
      </w:pPr>
      <w:r w:rsidRPr="008A2CEB">
        <w:t xml:space="preserve">It requires the ability to conduct regular parking patrols, </w:t>
      </w:r>
      <w:r w:rsidRPr="008A2CEB">
        <w:t xml:space="preserve">monitor and maintain signage of parking restrictions, issue infringement notices, liaise with the public to encourage voluntary compliance, record incidents and write incident reports. </w:t>
      </w:r>
    </w:p>
    <w:p w:rsidR="00000000" w:rsidRPr="008A2CEB" w:rsidP="00282DA0">
      <w:pPr>
        <w:pStyle w:val="BodyText"/>
      </w:pPr>
      <w:r w:rsidRPr="008A2CEB">
        <w:t>This unit applies to individuals who work in local government.</w:t>
      </w:r>
    </w:p>
    <w:p w:rsidR="00000000" w:rsidRPr="008A2CEB" w:rsidP="00282DA0">
      <w:pPr>
        <w:pStyle w:val="BodyText"/>
      </w:pPr>
      <w:r w:rsidRPr="008A2CEB">
        <w:t>The s</w:t>
      </w:r>
      <w:r w:rsidRPr="008A2CEB">
        <w:t>kills in this unit must be applied in accordance with Commonwealth and State or Territory legislation, Australian standards and industry codes of practice.</w:t>
      </w:r>
    </w:p>
    <w:p w:rsidR="00000000" w:rsidRPr="008A2CEB" w:rsidP="00282DA0">
      <w:pPr>
        <w:pStyle w:val="BodyText"/>
      </w:pPr>
      <w:r w:rsidRPr="008A2CEB">
        <w:t>No occupational licensing, certification or specific legislative requirements apply to this unit at</w:t>
      </w:r>
      <w:r w:rsidRPr="008A2CEB">
        <w:t xml:space="preserve"> the time of publication.</w:t>
      </w:r>
    </w:p>
    <w:p w:rsidR="00000000" w:rsidRPr="008A2CEB" w:rsidP="008A2CEB">
      <w:pPr>
        <w:pStyle w:val="Heading1"/>
      </w:pPr>
      <w:bookmarkStart w:id="3" w:name="O_1144878"/>
      <w:bookmarkEnd w:id="3"/>
      <w:r w:rsidRPr="008A2CEB">
        <w:t>Competency Field</w:t>
      </w:r>
    </w:p>
    <w:p w:rsidR="00000000" w:rsidRPr="008A2CEB" w:rsidP="00282DA0">
      <w:pPr>
        <w:pStyle w:val="BodyText"/>
      </w:pPr>
      <w:r w:rsidRPr="008A2CEB">
        <w:t>Not applicable.</w:t>
      </w:r>
    </w:p>
    <w:p w:rsidR="00000000" w:rsidRPr="008A2CEB" w:rsidP="008A2CEB">
      <w:pPr>
        <w:pStyle w:val="Heading1"/>
      </w:pPr>
      <w:bookmarkStart w:id="4" w:name="O_1144879"/>
      <w:bookmarkEnd w:id="4"/>
      <w:r w:rsidRPr="008A2CEB">
        <w:t>Unit Sector</w:t>
      </w:r>
    </w:p>
    <w:p w:rsidR="00000000" w:rsidRPr="008A2CEB" w:rsidP="00282DA0">
      <w:pPr>
        <w:pStyle w:val="BodyText"/>
      </w:pPr>
      <w:r w:rsidRPr="008A2CEB">
        <w:t>Not applicable.</w:t>
      </w:r>
    </w:p>
    <w:p w:rsidR="00000000" w:rsidRPr="008A2CEB" w:rsidP="008A2CEB">
      <w:pPr>
        <w:pStyle w:val="Heading1"/>
      </w:pPr>
      <w:bookmarkStart w:id="5" w:name="O_1144880"/>
      <w:bookmarkEnd w:id="5"/>
      <w:r w:rsidRPr="008A2C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CEB" w:rsidP="008A2CEB">
            <w:pPr>
              <w:pStyle w:val="BodyText"/>
            </w:pPr>
            <w:r w:rsidRPr="008A2CE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BodyText"/>
              <w:rPr>
                <w:lang w:val="en-NZ"/>
              </w:rPr>
            </w:pPr>
            <w:r w:rsidRPr="008A2CEB">
              <w:rPr>
                <w:rStyle w:val="SpecialBold"/>
              </w:rPr>
              <w:t>PERFORMANCE</w:t>
            </w:r>
            <w:r w:rsidRPr="008A2CEB">
              <w:t xml:space="preserve"> </w:t>
            </w:r>
            <w:r w:rsidRPr="008A2CEB">
              <w:rPr>
                <w:rStyle w:val="SpecialBold"/>
              </w:rPr>
              <w:t>CRITERIA</w:t>
            </w:r>
          </w:p>
        </w:tc>
      </w:tr>
      <w:tr w:rsidTr="008A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CEB" w:rsidP="008A2CEB">
            <w:pPr>
              <w:pStyle w:val="BodyText"/>
            </w:pPr>
            <w:r w:rsidRPr="008A2CE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BodyText"/>
              <w:rPr>
                <w:lang w:val="en-NZ"/>
              </w:rPr>
            </w:pPr>
            <w:r w:rsidRPr="008A2C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List"/>
              <w:rPr>
                <w:lang w:val="en-NZ"/>
              </w:rPr>
            </w:pPr>
            <w:r w:rsidRPr="008A2CEB">
              <w:t>1. Undertake parking patrols.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CEB" w:rsidP="008A2CEB">
            <w:pPr>
              <w:pStyle w:val="List"/>
            </w:pPr>
            <w:r w:rsidRPr="008A2CEB">
              <w:t>1.1. Implement work plan for street patrols according to council</w:t>
            </w:r>
            <w:r>
              <w:t>’</w:t>
            </w:r>
            <w:r w:rsidRPr="008A2CEB">
              <w:t xml:space="preserve">s parking management strategy. </w:t>
            </w:r>
          </w:p>
          <w:p w:rsidR="00000000" w:rsidRPr="008A2CEB" w:rsidP="008A2CEB">
            <w:pPr>
              <w:pStyle w:val="List"/>
            </w:pPr>
            <w:r w:rsidRPr="008A2CEB">
              <w:t>1.2. Check parked vehicles again</w:t>
            </w:r>
            <w:r w:rsidRPr="008A2CEB">
              <w:t xml:space="preserve">st parking requirements and restrictions. </w:t>
            </w:r>
          </w:p>
          <w:p w:rsidR="00000000" w:rsidRPr="008A2CEB" w:rsidP="008A2CEB">
            <w:pPr>
              <w:pStyle w:val="List"/>
            </w:pPr>
            <w:r w:rsidRPr="008A2CEB">
              <w:t xml:space="preserve">1.3. Monitor meters according to organisational policies and procedures. </w:t>
            </w:r>
          </w:p>
          <w:p w:rsidR="00000000" w:rsidP="008A2CEB">
            <w:pPr>
              <w:pStyle w:val="List"/>
              <w:rPr>
                <w:lang w:val="en-NZ"/>
              </w:rPr>
            </w:pPr>
            <w:r w:rsidRPr="008A2CEB">
              <w:t>1.4. Report unauthorised and suspicious activity to authorities.</w:t>
            </w:r>
          </w:p>
        </w:tc>
      </w:tr>
      <w:tr w:rsidTr="008A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List"/>
              <w:rPr>
                <w:lang w:val="en-NZ"/>
              </w:rPr>
            </w:pPr>
            <w:r w:rsidRPr="008A2CEB">
              <w:t>2. Monitor and maintain signage of parking restrictions.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CEB" w:rsidP="008A2CEB">
            <w:pPr>
              <w:pStyle w:val="List"/>
            </w:pPr>
            <w:r w:rsidRPr="008A2CEB">
              <w:t xml:space="preserve">2.1. Check signage for visibility and legibility. </w:t>
            </w:r>
          </w:p>
          <w:p w:rsidR="00000000" w:rsidRPr="008A2CEB" w:rsidP="008A2CEB">
            <w:pPr>
              <w:pStyle w:val="List"/>
            </w:pPr>
            <w:r w:rsidRPr="008A2CEB">
              <w:t xml:space="preserve">2.2. Report damaged signage to council officers. </w:t>
            </w:r>
          </w:p>
          <w:p w:rsidR="00000000" w:rsidP="008A2CEB">
            <w:pPr>
              <w:pStyle w:val="List"/>
              <w:rPr>
                <w:lang w:val="en-NZ"/>
              </w:rPr>
            </w:pPr>
            <w:r w:rsidRPr="008A2CEB">
              <w:t>2.3. Provide education material to road users in accordance with legislation.</w:t>
            </w:r>
          </w:p>
        </w:tc>
      </w:tr>
      <w:tr w:rsidTr="008A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List"/>
              <w:rPr>
                <w:lang w:val="en-NZ"/>
              </w:rPr>
            </w:pPr>
            <w:r w:rsidRPr="008A2CEB">
              <w:t>3. Issue infringement notices.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CEB" w:rsidP="008A2CEB">
            <w:pPr>
              <w:pStyle w:val="List"/>
            </w:pPr>
            <w:r w:rsidRPr="008A2CEB">
              <w:t>3.1. Collect and record evidence to support i</w:t>
            </w:r>
            <w:r w:rsidRPr="008A2CEB">
              <w:t>nfringement notice.</w:t>
            </w:r>
          </w:p>
          <w:p w:rsidR="00000000" w:rsidRPr="008A2CEB" w:rsidP="008A2CEB">
            <w:pPr>
              <w:pStyle w:val="List"/>
            </w:pPr>
            <w:r w:rsidRPr="008A2CEB">
              <w:t>3.2. Input and check accuracy of data required for infringement notices.</w:t>
            </w:r>
          </w:p>
          <w:p w:rsidR="00000000" w:rsidRPr="008A2CEB" w:rsidP="008A2CEB">
            <w:pPr>
              <w:pStyle w:val="List"/>
            </w:pPr>
            <w:r w:rsidRPr="008A2CEB">
              <w:t xml:space="preserve">3.3. Issue and record infringement notices according to organisational policies and procedures. </w:t>
            </w:r>
          </w:p>
          <w:p w:rsidR="00000000" w:rsidP="008A2CEB">
            <w:pPr>
              <w:pStyle w:val="List"/>
              <w:rPr>
                <w:lang w:val="en-NZ"/>
              </w:rPr>
            </w:pPr>
            <w:r w:rsidRPr="008A2CEB">
              <w:t>3.4. Report and organise to tow illegally parked vehicles accordin</w:t>
            </w:r>
            <w:r w:rsidRPr="008A2CEB">
              <w:t>g to organisational policies and procedures and legislative requirements.</w:t>
            </w:r>
          </w:p>
        </w:tc>
      </w:tr>
      <w:tr w:rsidTr="008A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List"/>
              <w:rPr>
                <w:lang w:val="en-NZ"/>
              </w:rPr>
            </w:pPr>
            <w:r w:rsidRPr="008A2CEB">
              <w:t>4. Communicate with the public.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CEB" w:rsidP="008A2CEB">
            <w:pPr>
              <w:pStyle w:val="List"/>
            </w:pPr>
            <w:r w:rsidRPr="008A2CEB">
              <w:t>4.1. Maintain personal safety in an enforcement environment.</w:t>
            </w:r>
          </w:p>
          <w:p w:rsidR="00000000" w:rsidRPr="008A2CEB" w:rsidP="008A2CEB">
            <w:pPr>
              <w:pStyle w:val="List"/>
            </w:pPr>
            <w:r w:rsidRPr="008A2CEB">
              <w:t>4.2. Manage professional customer contact according to organisational policies and proce</w:t>
            </w:r>
            <w:r w:rsidRPr="008A2CEB">
              <w:t xml:space="preserve">dures. </w:t>
            </w:r>
          </w:p>
          <w:p w:rsidR="00000000" w:rsidRPr="008A2CEB" w:rsidP="008A2CEB">
            <w:pPr>
              <w:pStyle w:val="List"/>
            </w:pPr>
            <w:r w:rsidRPr="008A2CEB">
              <w:t xml:space="preserve">4.3. Analyse and answer enquiries to assist achievement of voluntary compliance. </w:t>
            </w:r>
          </w:p>
          <w:p w:rsidR="00000000" w:rsidRPr="008A2CEB" w:rsidP="008A2CEB">
            <w:pPr>
              <w:pStyle w:val="List"/>
            </w:pPr>
            <w:r w:rsidRPr="008A2CEB">
              <w:t>4.4. Communicate with customers on the phone and on duty according to the organisational customer experience policy.</w:t>
            </w:r>
          </w:p>
          <w:p w:rsidR="00000000" w:rsidRPr="008A2CEB" w:rsidP="008A2CEB">
            <w:pPr>
              <w:pStyle w:val="List"/>
            </w:pPr>
            <w:r w:rsidRPr="008A2CEB">
              <w:t>4.5. Resolve conflict using conflict management s</w:t>
            </w:r>
            <w:r w:rsidRPr="008A2CEB">
              <w:t>trategies.</w:t>
            </w:r>
          </w:p>
          <w:p w:rsidR="00000000" w:rsidP="008A2CEB">
            <w:pPr>
              <w:pStyle w:val="List"/>
              <w:rPr>
                <w:lang w:val="en-NZ"/>
              </w:rPr>
            </w:pPr>
            <w:r w:rsidRPr="008A2CEB">
              <w:t>4.6. Deal with members of the public according to the organisation code of conduct.</w:t>
            </w:r>
          </w:p>
        </w:tc>
      </w:tr>
      <w:tr w:rsidTr="008A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List"/>
              <w:rPr>
                <w:lang w:val="en-NZ"/>
              </w:rPr>
            </w:pPr>
            <w:r w:rsidRPr="008A2CEB">
              <w:t>5. Document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CEB" w:rsidP="008A2CEB">
            <w:pPr>
              <w:pStyle w:val="List"/>
            </w:pPr>
            <w:r w:rsidRPr="008A2CEB">
              <w:t xml:space="preserve">5.1. Document regular activity reports according to organisational policies and procedures. </w:t>
            </w:r>
          </w:p>
          <w:p w:rsidR="00000000" w:rsidRPr="008A2CEB" w:rsidP="008A2CEB">
            <w:pPr>
              <w:pStyle w:val="List"/>
            </w:pPr>
            <w:r w:rsidRPr="008A2CEB">
              <w:t>5.2. Dev</w:t>
            </w:r>
            <w:r w:rsidRPr="008A2CEB">
              <w:t xml:space="preserve">elop incident reports according to organisational policies and procedures. </w:t>
            </w:r>
          </w:p>
          <w:p w:rsidR="00000000" w:rsidRPr="008A2CEB" w:rsidP="008A2CEB">
            <w:pPr>
              <w:pStyle w:val="List"/>
            </w:pPr>
            <w:r w:rsidRPr="008A2CEB">
              <w:t xml:space="preserve">5.3. Provide advice to council according to organisational policies and procedures. </w:t>
            </w:r>
          </w:p>
          <w:p w:rsidR="00000000" w:rsidRPr="008A2CEB" w:rsidP="008A2CEB">
            <w:pPr>
              <w:pStyle w:val="List"/>
            </w:pPr>
            <w:r w:rsidRPr="008A2CEB">
              <w:t>5.4. Use collected evidence to prepare evidentiary reports for contested infringement notices a</w:t>
            </w:r>
            <w:r w:rsidRPr="008A2CEB">
              <w:t>ccording to organisational policies and procedures.</w:t>
            </w:r>
          </w:p>
        </w:tc>
      </w:tr>
    </w:tbl>
    <w:p w:rsidR="00000000" w:rsidRPr="008A2CEB" w:rsidP="008A2CEB">
      <w:pPr>
        <w:pStyle w:val="BodyText"/>
      </w:pPr>
    </w:p>
    <w:p w:rsidR="00000000" w:rsidRPr="008A2CEB" w:rsidP="008A2CEB">
      <w:pPr>
        <w:pStyle w:val="AllowPageBreak"/>
      </w:pPr>
    </w:p>
    <w:p w:rsidR="00000000" w:rsidRPr="008A2CEB" w:rsidP="008A2CEB">
      <w:pPr>
        <w:pStyle w:val="Heading1"/>
      </w:pPr>
      <w:bookmarkStart w:id="6" w:name="O_1144881"/>
      <w:bookmarkEnd w:id="6"/>
      <w:r w:rsidRPr="008A2CE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BodyText"/>
              <w:rPr>
                <w:lang w:val="en-NZ"/>
              </w:rPr>
            </w:pPr>
            <w:r w:rsidRPr="008A2CE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8A2CEB">
              <w:t xml:space="preserve">criteria are listed </w:t>
            </w:r>
            <w:r w:rsidRPr="008A2CEB">
              <w:rPr>
                <w:rStyle w:val="Emphasis"/>
              </w:rPr>
              <w:t>below.</w:t>
            </w:r>
          </w:p>
        </w:tc>
      </w:tr>
      <w:tr w:rsidTr="008A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CEB" w:rsidP="008A2CEB">
            <w:pPr>
              <w:pStyle w:val="BodyText"/>
            </w:pPr>
            <w:r w:rsidRPr="008A2CE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BodyText"/>
              <w:rPr>
                <w:lang w:val="en-NZ"/>
              </w:rPr>
            </w:pPr>
            <w:r w:rsidRPr="008A2CEB">
              <w:rPr>
                <w:rStyle w:val="SpecialBold"/>
              </w:rPr>
              <w:t>DESCRIPTION</w:t>
            </w:r>
          </w:p>
        </w:tc>
      </w:tr>
      <w:tr w:rsidTr="008A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BodyText"/>
              <w:rPr>
                <w:lang w:val="en-NZ"/>
              </w:rPr>
            </w:pPr>
            <w:r w:rsidRPr="008A2CE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ListBullet"/>
              <w:rPr>
                <w:lang w:val="en-NZ"/>
              </w:rPr>
            </w:pPr>
            <w:r w:rsidRPr="008A2CEB">
              <w:t>interpret national road rules.</w:t>
            </w:r>
          </w:p>
        </w:tc>
      </w:tr>
      <w:tr w:rsidTr="008A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BodyText"/>
              <w:rPr>
                <w:lang w:val="en-NZ"/>
              </w:rPr>
            </w:pPr>
            <w:r w:rsidRPr="008A2CE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ListBullet"/>
              <w:rPr>
                <w:lang w:val="en-NZ"/>
              </w:rPr>
            </w:pPr>
            <w:r w:rsidRPr="008A2CEB">
              <w:t xml:space="preserve">adjust communication to accommodate language and cultural differences. </w:t>
            </w:r>
          </w:p>
        </w:tc>
      </w:tr>
      <w:tr w:rsidTr="008A2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CEB">
            <w:pPr>
              <w:pStyle w:val="BodyText"/>
              <w:rPr>
                <w:lang w:val="en-NZ"/>
              </w:rPr>
            </w:pPr>
            <w:r w:rsidRPr="008A2CE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CEB" w:rsidP="008A2CEB">
            <w:pPr>
              <w:pStyle w:val="ListBullet"/>
            </w:pPr>
            <w:r w:rsidRPr="008A2CEB">
              <w:t>use technology to collect audio, video and photographic evidence</w:t>
            </w:r>
          </w:p>
          <w:p w:rsidR="00000000" w:rsidRPr="008A2CEB" w:rsidP="008A2CEB">
            <w:pPr>
              <w:pStyle w:val="ListBullet"/>
            </w:pPr>
            <w:r w:rsidRPr="008A2CEB">
              <w:t>use technology to implement park</w:t>
            </w:r>
            <w:r w:rsidRPr="008A2CEB">
              <w:t>ing controls including personal data computers, meters, readers and parking ticket machines.</w:t>
            </w:r>
          </w:p>
        </w:tc>
      </w:tr>
    </w:tbl>
    <w:p w:rsidR="00000000" w:rsidRPr="008A2CEB" w:rsidP="008A2CEB">
      <w:pPr>
        <w:pStyle w:val="BodyText"/>
      </w:pPr>
    </w:p>
    <w:p w:rsidR="00000000" w:rsidRPr="008A2CEB" w:rsidP="008A2CEB">
      <w:pPr>
        <w:pStyle w:val="AllowPageBreak"/>
      </w:pPr>
    </w:p>
    <w:p w:rsidR="00000000" w:rsidRPr="008A2CEB" w:rsidP="008A2CEB">
      <w:pPr>
        <w:pStyle w:val="Heading1"/>
      </w:pPr>
      <w:bookmarkStart w:id="7" w:name="O_1144883"/>
      <w:bookmarkEnd w:id="7"/>
      <w:r w:rsidRPr="008A2CEB">
        <w:t>Unit Mapping Information</w:t>
      </w:r>
    </w:p>
    <w:p w:rsidR="00000000" w:rsidRPr="008A2CEB" w:rsidP="00282DA0">
      <w:pPr>
        <w:pStyle w:val="BodyText"/>
      </w:pPr>
      <w:r w:rsidRPr="008A2CEB">
        <w:t>LGAREGS301A Implement parking controls.</w:t>
      </w:r>
    </w:p>
    <w:p w:rsidR="00000000" w:rsidRPr="008A2CEB" w:rsidP="008A2CEB">
      <w:pPr>
        <w:pStyle w:val="Heading1"/>
      </w:pPr>
      <w:bookmarkStart w:id="8" w:name="O_1144890"/>
      <w:bookmarkEnd w:id="8"/>
      <w:r w:rsidRPr="008A2CEB">
        <w:t>Links</w:t>
      </w:r>
    </w:p>
    <w:p w:rsidR="00000000" w:rsidRPr="008A2CEB" w:rsidP="00282DA0">
      <w:pPr>
        <w:pStyle w:val="BodyText"/>
      </w:pPr>
      <w:r w:rsidRPr="008A2CEB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0C536B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8A2CEB" w:rsidP="008A2CEB"/>
    <w:sectPr w:rsidSect="008A2C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EB" w:rsidRPr="00282DA0" w:rsidP="00282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A0" w:rsidP="008A2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DA0" w:rsidP="008A2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2DA0" w:rsidP="008A2C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CEB" w:rsidRPr="00282DA0" w:rsidP="00282D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A0" w:rsidRPr="002D2AF8" w:rsidP="008A2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LGAREG001 Implement parking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282DA0" w:rsidP="008A2C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F8E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92A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C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C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C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C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C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C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C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C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C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C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C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CEB"/>
  </w:style>
  <w:style w:type="character" w:customStyle="1" w:styleId="Heading1Char">
    <w:name w:val="Heading 1 Char"/>
    <w:basedOn w:val="DefaultParagraphFont"/>
    <w:link w:val="Heading1"/>
    <w:rsid w:val="008A2C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C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C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2C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2C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2CEB"/>
    <w:rPr>
      <w:b/>
      <w:spacing w:val="0"/>
    </w:rPr>
  </w:style>
  <w:style w:type="character" w:styleId="Emphasis">
    <w:name w:val="Emphasis"/>
    <w:basedOn w:val="DefaultParagraphFont"/>
    <w:qFormat/>
    <w:rsid w:val="008A2CEB"/>
    <w:rPr>
      <w:i/>
    </w:rPr>
  </w:style>
  <w:style w:type="paragraph" w:customStyle="1" w:styleId="SuperHeading">
    <w:name w:val="SuperHeading"/>
    <w:basedOn w:val="Normal"/>
    <w:rsid w:val="008A2C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C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2C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C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C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C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C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C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C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C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C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C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C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C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C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C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2C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2C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C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C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2C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2C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C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C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C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C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C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C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C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C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2C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C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C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CEB"/>
  </w:style>
  <w:style w:type="paragraph" w:styleId="TableofFigures">
    <w:name w:val="table of figures"/>
    <w:basedOn w:val="Normal"/>
    <w:next w:val="Normal"/>
    <w:semiHidden/>
    <w:rsid w:val="008A2C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C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2CEB"/>
    <w:rPr>
      <w:rFonts w:ascii="Wingdings" w:hAnsi="Wingdings"/>
    </w:rPr>
  </w:style>
  <w:style w:type="paragraph" w:customStyle="1" w:styleId="TableHeading">
    <w:name w:val="Table Heading"/>
    <w:basedOn w:val="HeadingBase"/>
    <w:rsid w:val="008A2C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CEB"/>
    <w:rPr>
      <w:color w:val="0033CC"/>
      <w:u w:val="none"/>
    </w:rPr>
  </w:style>
  <w:style w:type="paragraph" w:customStyle="1" w:styleId="BodyTextRight">
    <w:name w:val="Body Text Right"/>
    <w:basedOn w:val="BodyText"/>
    <w:rsid w:val="008A2C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C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C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C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C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C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CEB"/>
    <w:rPr>
      <w:sz w:val="32"/>
    </w:rPr>
  </w:style>
  <w:style w:type="paragraph" w:customStyle="1" w:styleId="HeadingProcedure">
    <w:name w:val="Heading Procedure"/>
    <w:basedOn w:val="HeadingBase"/>
    <w:next w:val="Normal"/>
    <w:rsid w:val="008A2C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CEB"/>
    <w:pPr>
      <w:spacing w:before="60" w:after="60"/>
    </w:pPr>
  </w:style>
  <w:style w:type="paragraph" w:styleId="ListContinue">
    <w:name w:val="List Continue"/>
    <w:basedOn w:val="List"/>
    <w:rsid w:val="008A2CEB"/>
    <w:pPr>
      <w:ind w:firstLine="0"/>
    </w:pPr>
  </w:style>
  <w:style w:type="paragraph" w:customStyle="1" w:styleId="ListNote">
    <w:name w:val="List Note"/>
    <w:basedOn w:val="List"/>
    <w:rsid w:val="008A2C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C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C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CEB"/>
    <w:rPr>
      <w:rFonts w:ascii="Courier New" w:hAnsi="Courier New"/>
    </w:rPr>
  </w:style>
  <w:style w:type="paragraph" w:customStyle="1" w:styleId="NoteBullet">
    <w:name w:val="Note Bullet"/>
    <w:basedOn w:val="Note"/>
    <w:rsid w:val="008A2C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C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C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C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C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2C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C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CEB"/>
    <w:rPr>
      <w:b/>
      <w:smallCaps/>
    </w:rPr>
  </w:style>
  <w:style w:type="paragraph" w:customStyle="1" w:styleId="TableListNumber">
    <w:name w:val="Table List Number"/>
    <w:basedOn w:val="ListNumber"/>
    <w:rsid w:val="008A2C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C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CEB"/>
    <w:pPr>
      <w:numPr>
        <w:numId w:val="8"/>
      </w:numPr>
    </w:pPr>
  </w:style>
  <w:style w:type="paragraph" w:customStyle="1" w:styleId="ListAlpha2">
    <w:name w:val="List Alpha 2"/>
    <w:basedOn w:val="List2"/>
    <w:rsid w:val="008A2CEB"/>
    <w:pPr>
      <w:numPr>
        <w:numId w:val="7"/>
      </w:numPr>
    </w:pPr>
  </w:style>
  <w:style w:type="paragraph" w:styleId="List2">
    <w:name w:val="List 2"/>
    <w:basedOn w:val="BodyText"/>
    <w:rsid w:val="008A2C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C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C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C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C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C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2CEB"/>
    <w:pPr>
      <w:numPr>
        <w:numId w:val="3"/>
      </w:numPr>
    </w:pPr>
  </w:style>
  <w:style w:type="paragraph" w:styleId="ListContinue2">
    <w:name w:val="List Continue 2"/>
    <w:basedOn w:val="List2"/>
    <w:rsid w:val="008A2CEB"/>
    <w:pPr>
      <w:ind w:firstLine="0"/>
    </w:pPr>
  </w:style>
  <w:style w:type="paragraph" w:styleId="ListContinue3">
    <w:name w:val="List Continue 3"/>
    <w:basedOn w:val="List3"/>
    <w:rsid w:val="008A2CEB"/>
    <w:pPr>
      <w:ind w:left="1021" w:firstLine="0"/>
    </w:pPr>
  </w:style>
  <w:style w:type="paragraph" w:styleId="ListContinue4">
    <w:name w:val="List Continue 4"/>
    <w:basedOn w:val="List4"/>
    <w:rsid w:val="008A2CEB"/>
    <w:pPr>
      <w:ind w:firstLine="0"/>
    </w:pPr>
  </w:style>
  <w:style w:type="paragraph" w:styleId="ListContinue5">
    <w:name w:val="List Continue 5"/>
    <w:basedOn w:val="List5"/>
    <w:rsid w:val="008A2CEB"/>
    <w:pPr>
      <w:ind w:firstLine="0"/>
    </w:pPr>
  </w:style>
  <w:style w:type="paragraph" w:styleId="ListNumber3">
    <w:name w:val="List Number 3"/>
    <w:basedOn w:val="List3"/>
    <w:rsid w:val="008A2CEB"/>
    <w:pPr>
      <w:numPr>
        <w:numId w:val="4"/>
      </w:numPr>
    </w:pPr>
  </w:style>
  <w:style w:type="paragraph" w:styleId="ListNumber4">
    <w:name w:val="List Number 4"/>
    <w:basedOn w:val="List4"/>
    <w:rsid w:val="008A2CEB"/>
    <w:pPr>
      <w:numPr>
        <w:numId w:val="5"/>
      </w:numPr>
    </w:pPr>
  </w:style>
  <w:style w:type="paragraph" w:styleId="ListNumber5">
    <w:name w:val="List Number 5"/>
    <w:basedOn w:val="List5"/>
    <w:rsid w:val="008A2CEB"/>
    <w:pPr>
      <w:numPr>
        <w:numId w:val="6"/>
      </w:numPr>
    </w:pPr>
  </w:style>
  <w:style w:type="paragraph" w:styleId="BlockText">
    <w:name w:val="Block Text"/>
    <w:basedOn w:val="Normal"/>
    <w:rsid w:val="008A2C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C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CEB"/>
    <w:rPr>
      <w:sz w:val="16"/>
      <w:vertAlign w:val="superscript"/>
    </w:rPr>
  </w:style>
  <w:style w:type="character" w:customStyle="1" w:styleId="Symbols">
    <w:name w:val="Symbols"/>
    <w:basedOn w:val="DefaultParagraphFont"/>
    <w:rsid w:val="008A2CEB"/>
    <w:rPr>
      <w:rFonts w:ascii="Symbol" w:hAnsi="Symbol"/>
    </w:rPr>
  </w:style>
  <w:style w:type="character" w:customStyle="1" w:styleId="MenuOptions">
    <w:name w:val="Menu Options"/>
    <w:basedOn w:val="DefaultParagraphFont"/>
    <w:rsid w:val="008A2C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CEB"/>
    <w:rPr>
      <w:b/>
    </w:rPr>
  </w:style>
  <w:style w:type="character" w:customStyle="1" w:styleId="Underlined">
    <w:name w:val="Underlined"/>
    <w:basedOn w:val="DefaultParagraphFont"/>
    <w:rsid w:val="008A2CEB"/>
    <w:rPr>
      <w:u w:val="single"/>
    </w:rPr>
  </w:style>
  <w:style w:type="paragraph" w:customStyle="1" w:styleId="TableBodyTextRight">
    <w:name w:val="Table Body Text Right"/>
    <w:basedOn w:val="TableBodyText"/>
    <w:rsid w:val="008A2C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CEB"/>
    <w:rPr>
      <w:sz w:val="18"/>
    </w:rPr>
  </w:style>
  <w:style w:type="paragraph" w:customStyle="1" w:styleId="BodySmallRight">
    <w:name w:val="Body Small Right"/>
    <w:basedOn w:val="BodyTextRight"/>
    <w:rsid w:val="008A2CEB"/>
    <w:rPr>
      <w:sz w:val="18"/>
      <w:szCs w:val="18"/>
    </w:rPr>
  </w:style>
  <w:style w:type="paragraph" w:customStyle="1" w:styleId="MarginEdition">
    <w:name w:val="Margin Edition"/>
    <w:basedOn w:val="MarginNote"/>
    <w:rsid w:val="008A2C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CEB"/>
    <w:rPr>
      <w:sz w:val="2"/>
      <w:szCs w:val="2"/>
    </w:rPr>
  </w:style>
  <w:style w:type="character" w:customStyle="1" w:styleId="Small">
    <w:name w:val="Small"/>
    <w:basedOn w:val="DefaultParagraphFont"/>
    <w:rsid w:val="008A2CEB"/>
    <w:rPr>
      <w:sz w:val="16"/>
    </w:rPr>
  </w:style>
  <w:style w:type="paragraph" w:customStyle="1" w:styleId="WideTable">
    <w:name w:val="Wide Table"/>
    <w:basedOn w:val="Normal"/>
    <w:rsid w:val="008A2C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CEB"/>
  </w:style>
  <w:style w:type="paragraph" w:styleId="Quote">
    <w:name w:val="Quote"/>
    <w:basedOn w:val="Heading1"/>
    <w:link w:val="QuoteChar"/>
    <w:qFormat/>
    <w:rsid w:val="008A2C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C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CEB"/>
    <w:pPr>
      <w:pageBreakBefore/>
    </w:pPr>
  </w:style>
  <w:style w:type="paragraph" w:customStyle="1" w:styleId="Border">
    <w:name w:val="Border"/>
    <w:basedOn w:val="Normal"/>
    <w:qFormat/>
    <w:rsid w:val="008A2C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C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C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C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C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C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C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C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C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CEB"/>
    <w:rPr>
      <w:u w:val="single"/>
    </w:rPr>
  </w:style>
  <w:style w:type="character" w:customStyle="1" w:styleId="BoldandItalics">
    <w:name w:val="Bold and Italics"/>
    <w:qFormat/>
    <w:rsid w:val="008A2CEB"/>
    <w:rPr>
      <w:b/>
      <w:i/>
      <w:u w:val="none"/>
    </w:rPr>
  </w:style>
  <w:style w:type="paragraph" w:styleId="BalloonText">
    <w:name w:val="Balloon Text"/>
    <w:basedOn w:val="Normal"/>
    <w:link w:val="BalloonTextChar"/>
    <w:rsid w:val="008A2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C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C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C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C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C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CEB"/>
    <w:pPr>
      <w:spacing w:before="0" w:after="0"/>
    </w:pPr>
  </w:style>
  <w:style w:type="paragraph" w:customStyle="1" w:styleId="BodyTextBold">
    <w:name w:val="Body Text Bold"/>
    <w:basedOn w:val="BodyText"/>
    <w:qFormat/>
    <w:rsid w:val="008A2CEB"/>
    <w:rPr>
      <w:b/>
    </w:rPr>
  </w:style>
  <w:style w:type="character" w:styleId="Hyperlink">
    <w:name w:val="Hyperlink"/>
    <w:basedOn w:val="DefaultParagraphFont"/>
    <w:uiPriority w:val="99"/>
    <w:unhideWhenUsed/>
    <w:rsid w:val="00282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3472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LGAREG001 Implement parking controls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2021-02-10T07:31:00Z</dcterms:created>
  <dcterms:modified xsi:type="dcterms:W3CDTF">2021-02-10T07:31:00Z</dcterms:modified>
</cp:coreProperties>
</file>