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D6C" w:rsidP="00816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LGAPRO002 Administer property</w:t>
      </w:r>
      <w:r>
        <w:fldChar w:fldCharType="end"/>
      </w:r>
    </w:p>
    <w:p w:rsidR="00816D6C" w:rsidP="00816D6C">
      <w:pPr>
        <w:pStyle w:val="Version"/>
        <w:sectPr w:rsidSect="00640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596" w:rsidP="00640596">
      <w:pPr>
        <w:pStyle w:val="SuperHeading"/>
      </w:pPr>
      <w:r w:rsidRPr="00640596">
        <w:t>LGAPRO002 Administer property</w:t>
      </w:r>
    </w:p>
    <w:p w:rsidR="00000000" w:rsidRPr="00640596" w:rsidP="00640596">
      <w:pPr>
        <w:pStyle w:val="Heading1"/>
      </w:pPr>
      <w:bookmarkStart w:id="1" w:name="O_1144837"/>
      <w:bookmarkEnd w:id="1"/>
      <w:r w:rsidRPr="00640596">
        <w:t>Modification History</w:t>
      </w:r>
    </w:p>
    <w:p w:rsidR="00000000" w:rsidRPr="00640596" w:rsidP="00816D6C">
      <w:pPr>
        <w:pStyle w:val="BodyText"/>
      </w:pPr>
      <w:r w:rsidRPr="00640596">
        <w:t>Not applicable.</w:t>
      </w:r>
    </w:p>
    <w:p w:rsidR="00000000" w:rsidRPr="00640596" w:rsidP="00640596">
      <w:pPr>
        <w:pStyle w:val="Heading1"/>
      </w:pPr>
      <w:bookmarkStart w:id="2" w:name="O_1144838"/>
      <w:bookmarkEnd w:id="2"/>
      <w:r w:rsidRPr="00640596">
        <w:t>Application</w:t>
      </w:r>
    </w:p>
    <w:p w:rsidR="00000000" w:rsidRPr="00640596" w:rsidP="00816D6C">
      <w:pPr>
        <w:pStyle w:val="BodyText"/>
      </w:pPr>
      <w:r w:rsidRPr="00640596">
        <w:t>This unit describes the performance outcomes, skills and knowledge required to process property transactions, buy and sell council properties, respond to property enquiries and maintain pr</w:t>
      </w:r>
      <w:r w:rsidRPr="00640596">
        <w:t xml:space="preserve">operty records. </w:t>
      </w:r>
    </w:p>
    <w:p w:rsidR="00000000" w:rsidRPr="00640596" w:rsidP="00816D6C">
      <w:pPr>
        <w:pStyle w:val="BodyText"/>
      </w:pPr>
      <w:r w:rsidRPr="00640596">
        <w:t>This unit applies to individuals who work in local government.</w:t>
      </w:r>
    </w:p>
    <w:p w:rsidR="00000000" w:rsidRPr="00640596" w:rsidP="00816D6C">
      <w:pPr>
        <w:pStyle w:val="BodyText"/>
      </w:pPr>
      <w:r w:rsidRPr="00640596">
        <w:t>The skills in this unit must be applied in accordance with Commonwealth and State or Territory legislation, Australian standards and industry codes of practice.</w:t>
      </w:r>
    </w:p>
    <w:p w:rsidR="00000000" w:rsidRPr="00640596" w:rsidP="00816D6C">
      <w:pPr>
        <w:pStyle w:val="BodyText"/>
      </w:pPr>
      <w:r w:rsidRPr="00640596">
        <w:t>No occupatio</w:t>
      </w:r>
      <w:r w:rsidRPr="00640596">
        <w:t>nal licensing, certification or specific legislative requirements apply to this unit at the time of publication.</w:t>
      </w:r>
    </w:p>
    <w:p w:rsidR="00000000" w:rsidRPr="00640596" w:rsidP="00640596">
      <w:pPr>
        <w:pStyle w:val="Heading1"/>
      </w:pPr>
      <w:bookmarkStart w:id="3" w:name="O_1144840"/>
      <w:bookmarkEnd w:id="3"/>
      <w:r w:rsidRPr="00640596">
        <w:t>Competency Field</w:t>
      </w:r>
    </w:p>
    <w:p w:rsidR="00000000" w:rsidRPr="00640596" w:rsidP="00816D6C">
      <w:pPr>
        <w:pStyle w:val="BodyText"/>
      </w:pPr>
      <w:r w:rsidRPr="00640596">
        <w:t>Not applicable.</w:t>
      </w:r>
    </w:p>
    <w:p w:rsidR="00000000" w:rsidRPr="00640596" w:rsidP="00640596">
      <w:pPr>
        <w:pStyle w:val="Heading1"/>
      </w:pPr>
      <w:bookmarkStart w:id="4" w:name="O_1144841"/>
      <w:bookmarkEnd w:id="4"/>
      <w:r w:rsidRPr="00640596">
        <w:t>Unit Sector</w:t>
      </w:r>
    </w:p>
    <w:p w:rsidR="00000000" w:rsidRPr="00640596" w:rsidP="00816D6C">
      <w:pPr>
        <w:pStyle w:val="BodyText"/>
      </w:pPr>
      <w:r w:rsidRPr="00640596">
        <w:t>Not applicable.</w:t>
      </w:r>
    </w:p>
    <w:p w:rsidR="00000000" w:rsidRPr="00640596" w:rsidP="00640596">
      <w:pPr>
        <w:pStyle w:val="Heading1"/>
      </w:pPr>
      <w:bookmarkStart w:id="5" w:name="O_1144842"/>
      <w:bookmarkEnd w:id="5"/>
      <w:r w:rsidRPr="00640596">
        <w:t xml:space="preserve">Elements and Performance </w:t>
      </w:r>
      <w:r w:rsidRPr="00640596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BodyText"/>
            </w:pPr>
            <w:r w:rsidRPr="0064059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rPr>
                <w:rStyle w:val="SpecialBold"/>
              </w:rPr>
              <w:t>PERFORMANCE</w:t>
            </w:r>
            <w:r w:rsidRPr="00640596">
              <w:t xml:space="preserve"> </w:t>
            </w:r>
            <w:r w:rsidRPr="00640596">
              <w:rPr>
                <w:rStyle w:val="SpecialBold"/>
              </w:rPr>
              <w:t>CRITERIA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BodyText"/>
            </w:pPr>
            <w:r w:rsidRPr="006405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List"/>
              <w:rPr>
                <w:lang w:val="en-NZ"/>
              </w:rPr>
            </w:pPr>
            <w:r w:rsidRPr="00640596">
              <w:t>1. Administer property transactions.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"/>
            </w:pPr>
            <w:r w:rsidRPr="00640596">
              <w:t>1.1. Investigate and administer property transactions according to statutory requirements.</w:t>
            </w:r>
          </w:p>
          <w:p w:rsidR="00000000" w:rsidP="00640596">
            <w:pPr>
              <w:pStyle w:val="List"/>
              <w:rPr>
                <w:lang w:val="en-NZ"/>
              </w:rPr>
            </w:pPr>
            <w:r w:rsidRPr="00640596">
              <w:t>1.2. Negotiate, prepare, execute, register and maintain tenure arrangements.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List"/>
              <w:rPr>
                <w:lang w:val="en-NZ"/>
              </w:rPr>
            </w:pPr>
            <w:r w:rsidRPr="00640596">
              <w:t>2. Administer property investment.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"/>
            </w:pPr>
            <w:r w:rsidRPr="00640596">
              <w:t>2.1. Coordinate and advise on property valuation for</w:t>
            </w:r>
            <w:r w:rsidRPr="00640596">
              <w:t xml:space="preserve"> purchase, sale, lease and insurance purposes.</w:t>
            </w:r>
          </w:p>
          <w:p w:rsidR="00000000" w:rsidRPr="00640596" w:rsidP="00640596">
            <w:pPr>
              <w:pStyle w:val="List"/>
            </w:pPr>
            <w:r w:rsidRPr="00640596">
              <w:t>2.2. Coordinate feasibility studies and due diligence investigations relating to property investment.</w:t>
            </w:r>
          </w:p>
          <w:p w:rsidR="00000000" w:rsidP="00640596">
            <w:pPr>
              <w:pStyle w:val="List"/>
              <w:rPr>
                <w:lang w:val="en-NZ"/>
              </w:rPr>
            </w:pPr>
            <w:r w:rsidRPr="00640596">
              <w:t>2.3. Negotiate and administer the compulsory and non compulsory acquisition and the sale of property on behalf of the organisation.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List"/>
              <w:rPr>
                <w:lang w:val="en-NZ"/>
              </w:rPr>
            </w:pPr>
            <w:r w:rsidRPr="00640596">
              <w:t>3. Maintain property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"/>
            </w:pPr>
            <w:r w:rsidRPr="00640596">
              <w:t>3.1. Access, interpret, process and update property records.</w:t>
            </w:r>
          </w:p>
          <w:p w:rsidR="00000000" w:rsidRPr="00640596" w:rsidP="00640596">
            <w:pPr>
              <w:pStyle w:val="List"/>
            </w:pPr>
            <w:r w:rsidRPr="00640596">
              <w:t>3.2. Analyse and summarise prope</w:t>
            </w:r>
            <w:r w:rsidRPr="00640596">
              <w:t>rty records to prepare reports.</w:t>
            </w:r>
          </w:p>
          <w:p w:rsidR="00000000" w:rsidRPr="00640596" w:rsidP="00640596">
            <w:pPr>
              <w:pStyle w:val="List"/>
            </w:pPr>
            <w:r w:rsidRPr="00640596">
              <w:t>3.3. Establish and monitor performance to budget.</w:t>
            </w:r>
          </w:p>
          <w:p w:rsidR="00000000" w:rsidRPr="00640596" w:rsidP="00640596">
            <w:pPr>
              <w:pStyle w:val="List"/>
            </w:pPr>
            <w:r w:rsidRPr="00640596">
              <w:t>3.4. Retain and store property records according to statutory requirements.</w:t>
            </w:r>
          </w:p>
          <w:p w:rsidR="00000000" w:rsidRPr="00640596" w:rsidP="00640596">
            <w:pPr>
              <w:pStyle w:val="List"/>
            </w:pPr>
            <w:r w:rsidRPr="00640596">
              <w:t>3.5. Identify and query suspected property record inconsistencies within delegated authority.</w:t>
            </w:r>
          </w:p>
          <w:p w:rsidR="00000000" w:rsidRPr="00640596" w:rsidP="00640596">
            <w:pPr>
              <w:pStyle w:val="List"/>
            </w:pPr>
            <w:r w:rsidRPr="00640596">
              <w:t>3.6.</w:t>
            </w:r>
            <w:r w:rsidRPr="00640596">
              <w:t xml:space="preserve"> Review property processes to identify areas for improvement and report to supervisor.</w:t>
            </w:r>
          </w:p>
        </w:tc>
      </w:tr>
    </w:tbl>
    <w:p w:rsidR="00000000" w:rsidRPr="00640596" w:rsidP="00640596">
      <w:pPr>
        <w:pStyle w:val="BodyText"/>
      </w:pPr>
    </w:p>
    <w:p w:rsidR="00000000" w:rsidRPr="00640596" w:rsidP="00640596">
      <w:pPr>
        <w:pStyle w:val="AllowPageBreak"/>
      </w:pPr>
    </w:p>
    <w:p w:rsidR="00000000" w:rsidRPr="00640596" w:rsidP="00640596">
      <w:pPr>
        <w:pStyle w:val="Heading1"/>
      </w:pPr>
      <w:bookmarkStart w:id="6" w:name="O_1144843"/>
      <w:bookmarkEnd w:id="6"/>
      <w:r w:rsidRPr="006405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40596">
              <w:t xml:space="preserve">criteria are listed </w:t>
            </w:r>
            <w:r w:rsidRPr="00640596">
              <w:rPr>
                <w:rStyle w:val="Emphasis"/>
              </w:rPr>
              <w:t>below.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BodyText"/>
            </w:pPr>
            <w:r w:rsidRPr="006405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rPr>
                <w:rStyle w:val="SpecialBold"/>
              </w:rPr>
              <w:t>DESCRIPTION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BodyText"/>
            </w:pPr>
            <w:r w:rsidRPr="00640596">
              <w:t>Reading skills to:</w:t>
            </w:r>
          </w:p>
          <w:p w:rsidR="00000000" w:rsidP="0064059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Bullet"/>
            </w:pPr>
            <w:r w:rsidRPr="00640596">
              <w:t>research and interpret legislative requirements</w:t>
            </w:r>
          </w:p>
          <w:p w:rsidR="00000000" w:rsidP="00640596">
            <w:pPr>
              <w:pStyle w:val="ListBullet"/>
              <w:rPr>
                <w:lang w:val="en-NZ"/>
              </w:rPr>
            </w:pPr>
            <w:r w:rsidRPr="00640596">
              <w:t>interpret organisational policies and procedures and property records.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Bullet"/>
            </w:pPr>
            <w:r w:rsidRPr="00640596">
              <w:t>correspond with applicants, community groups, regulators, professional services an</w:t>
            </w:r>
            <w:r w:rsidRPr="00640596">
              <w:t>d interested parties</w:t>
            </w:r>
          </w:p>
          <w:p w:rsidR="00000000" w:rsidRPr="00640596" w:rsidP="00640596">
            <w:pPr>
              <w:pStyle w:val="ListBullet"/>
            </w:pPr>
            <w:r w:rsidRPr="00640596">
              <w:t>correspond with internal staff</w:t>
            </w:r>
          </w:p>
          <w:p w:rsidR="00000000" w:rsidP="00640596">
            <w:pPr>
              <w:pStyle w:val="ListBullet"/>
              <w:rPr>
                <w:lang w:val="en-NZ"/>
              </w:rPr>
            </w:pPr>
            <w:r w:rsidRPr="00640596">
              <w:t>prepare legal documents related to property management.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Bullet"/>
            </w:pPr>
            <w:r w:rsidRPr="00640596">
              <w:t>listen and respond to internal and external property enquiries</w:t>
            </w:r>
          </w:p>
          <w:p w:rsidR="00000000" w:rsidP="00640596">
            <w:pPr>
              <w:pStyle w:val="ListBullet"/>
              <w:rPr>
                <w:lang w:val="en-NZ"/>
              </w:rPr>
            </w:pPr>
            <w:r w:rsidRPr="00640596">
              <w:t>seek legal advice.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Bullet"/>
            </w:pPr>
            <w:r w:rsidRPr="00640596">
              <w:t>interpret and discuss mathematical and financial information related to administering property</w:t>
            </w:r>
          </w:p>
          <w:p w:rsidR="00000000" w:rsidRPr="00640596" w:rsidP="00640596">
            <w:pPr>
              <w:pStyle w:val="ListBullet"/>
            </w:pPr>
            <w:r w:rsidRPr="00640596">
              <w:t>summarise data</w:t>
            </w:r>
          </w:p>
          <w:p w:rsidR="00000000" w:rsidRPr="00640596" w:rsidP="00640596">
            <w:pPr>
              <w:pStyle w:val="ListBullet"/>
            </w:pPr>
            <w:r w:rsidRPr="00640596">
              <w:t>interpret data to identify patterns, errors and inconsistencies</w:t>
            </w:r>
          </w:p>
          <w:p w:rsidR="00000000" w:rsidP="00640596">
            <w:pPr>
              <w:pStyle w:val="ListBullet"/>
              <w:rPr>
                <w:lang w:val="en-NZ"/>
              </w:rPr>
            </w:pPr>
            <w:r w:rsidRPr="00640596">
              <w:t>interpret geometric and measurement information embedded in valuations and plans.</w:t>
            </w:r>
          </w:p>
        </w:tc>
      </w:tr>
      <w:tr w:rsidTr="0064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96">
            <w:pPr>
              <w:pStyle w:val="BodyText"/>
              <w:rPr>
                <w:lang w:val="en-NZ"/>
              </w:rPr>
            </w:pPr>
            <w:r w:rsidRPr="0064059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96" w:rsidP="00640596">
            <w:pPr>
              <w:pStyle w:val="ListBullet"/>
            </w:pPr>
            <w:r w:rsidRPr="00640596">
              <w:t>use digital technology to conduct title searches</w:t>
            </w:r>
          </w:p>
          <w:p w:rsidR="00000000" w:rsidRPr="00640596" w:rsidP="00640596">
            <w:pPr>
              <w:pStyle w:val="ListBullet"/>
            </w:pPr>
            <w:r w:rsidRPr="00640596">
              <w:t>use digital technology to source historical information in relation to land</w:t>
            </w:r>
          </w:p>
          <w:p w:rsidR="00000000" w:rsidRPr="00640596" w:rsidP="00640596">
            <w:pPr>
              <w:pStyle w:val="ListBullet"/>
            </w:pPr>
            <w:r w:rsidRPr="00640596">
              <w:t>access and use property databases.</w:t>
            </w:r>
          </w:p>
        </w:tc>
      </w:tr>
    </w:tbl>
    <w:p w:rsidR="00816D6C" w:rsidP="00640596">
      <w:pPr>
        <w:pStyle w:val="BodyText"/>
      </w:pPr>
    </w:p>
    <w:p w:rsidR="00816D6C" w:rsidP="00640596">
      <w:pPr>
        <w:pStyle w:val="BodyText"/>
      </w:pPr>
    </w:p>
    <w:p w:rsidR="00000000" w:rsidRPr="00640596" w:rsidP="00640596">
      <w:pPr>
        <w:pStyle w:val="Heading1"/>
      </w:pPr>
      <w:bookmarkStart w:id="7" w:name="O_1144845"/>
      <w:bookmarkEnd w:id="7"/>
      <w:r w:rsidRPr="00640596">
        <w:t>Unit Mapping Information</w:t>
      </w:r>
    </w:p>
    <w:p w:rsidR="00000000" w:rsidRPr="00640596" w:rsidP="00816D6C">
      <w:pPr>
        <w:pStyle w:val="BodyText"/>
      </w:pPr>
      <w:r w:rsidRPr="00640596">
        <w:t>No equivalent unit.</w:t>
      </w:r>
    </w:p>
    <w:p w:rsidR="00000000" w:rsidRPr="00640596" w:rsidP="00640596">
      <w:pPr>
        <w:pStyle w:val="Heading1"/>
      </w:pPr>
      <w:bookmarkStart w:id="8" w:name="O_1144852"/>
      <w:bookmarkEnd w:id="8"/>
      <w:r w:rsidRPr="00640596">
        <w:t>Links</w:t>
      </w:r>
    </w:p>
    <w:p w:rsidR="00000000" w:rsidRPr="00640596" w:rsidP="00816D6C">
      <w:pPr>
        <w:pStyle w:val="BodyText"/>
      </w:pPr>
      <w:r w:rsidRPr="0064059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16B3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40596" w:rsidP="00640596"/>
    <w:sectPr w:rsidSect="006405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96" w:rsidRPr="00816D6C" w:rsidP="00816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6C" w:rsidP="00640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D6C" w:rsidP="00640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6D6C" w:rsidP="00640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596" w:rsidRPr="00816D6C" w:rsidP="00816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6C" w:rsidRPr="002D2AF8" w:rsidP="00640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LGAPRO002 Administer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16D6C" w:rsidP="00640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C0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C3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596"/>
  </w:style>
  <w:style w:type="character" w:customStyle="1" w:styleId="Heading1Char">
    <w:name w:val="Heading 1 Char"/>
    <w:basedOn w:val="DefaultParagraphFont"/>
    <w:link w:val="Heading1"/>
    <w:rsid w:val="00640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5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05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5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596"/>
    <w:rPr>
      <w:b/>
      <w:spacing w:val="0"/>
    </w:rPr>
  </w:style>
  <w:style w:type="character" w:styleId="Emphasis">
    <w:name w:val="Emphasis"/>
    <w:basedOn w:val="DefaultParagraphFont"/>
    <w:qFormat/>
    <w:rsid w:val="00640596"/>
    <w:rPr>
      <w:i/>
    </w:rPr>
  </w:style>
  <w:style w:type="paragraph" w:customStyle="1" w:styleId="SuperHeading">
    <w:name w:val="SuperHeading"/>
    <w:basedOn w:val="Normal"/>
    <w:rsid w:val="00640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5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0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5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5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596"/>
  </w:style>
  <w:style w:type="paragraph" w:styleId="TableofFigures">
    <w:name w:val="table of figures"/>
    <w:basedOn w:val="Normal"/>
    <w:next w:val="Normal"/>
    <w:semiHidden/>
    <w:rsid w:val="00640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5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596"/>
    <w:rPr>
      <w:rFonts w:ascii="Wingdings" w:hAnsi="Wingdings"/>
    </w:rPr>
  </w:style>
  <w:style w:type="paragraph" w:customStyle="1" w:styleId="TableHeading">
    <w:name w:val="Table Heading"/>
    <w:basedOn w:val="HeadingBase"/>
    <w:rsid w:val="00640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596"/>
    <w:rPr>
      <w:color w:val="0033CC"/>
      <w:u w:val="none"/>
    </w:rPr>
  </w:style>
  <w:style w:type="paragraph" w:customStyle="1" w:styleId="BodyTextRight">
    <w:name w:val="Body Text Right"/>
    <w:basedOn w:val="BodyText"/>
    <w:rsid w:val="00640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5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596"/>
    <w:rPr>
      <w:sz w:val="32"/>
    </w:rPr>
  </w:style>
  <w:style w:type="paragraph" w:customStyle="1" w:styleId="HeadingProcedure">
    <w:name w:val="Heading Procedure"/>
    <w:basedOn w:val="HeadingBase"/>
    <w:next w:val="Normal"/>
    <w:rsid w:val="00640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596"/>
    <w:pPr>
      <w:spacing w:before="60" w:after="60"/>
    </w:pPr>
  </w:style>
  <w:style w:type="paragraph" w:styleId="ListContinue">
    <w:name w:val="List Continue"/>
    <w:basedOn w:val="List"/>
    <w:rsid w:val="00640596"/>
    <w:pPr>
      <w:ind w:firstLine="0"/>
    </w:pPr>
  </w:style>
  <w:style w:type="paragraph" w:customStyle="1" w:styleId="ListNote">
    <w:name w:val="List Note"/>
    <w:basedOn w:val="List"/>
    <w:rsid w:val="00640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596"/>
    <w:rPr>
      <w:rFonts w:ascii="Courier New" w:hAnsi="Courier New"/>
    </w:rPr>
  </w:style>
  <w:style w:type="paragraph" w:customStyle="1" w:styleId="NoteBullet">
    <w:name w:val="Note Bullet"/>
    <w:basedOn w:val="Note"/>
    <w:rsid w:val="00640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5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596"/>
    <w:rPr>
      <w:b/>
      <w:smallCaps/>
    </w:rPr>
  </w:style>
  <w:style w:type="paragraph" w:customStyle="1" w:styleId="TableListNumber">
    <w:name w:val="Table List Number"/>
    <w:basedOn w:val="ListNumber"/>
    <w:rsid w:val="00640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596"/>
    <w:pPr>
      <w:numPr>
        <w:numId w:val="8"/>
      </w:numPr>
    </w:pPr>
  </w:style>
  <w:style w:type="paragraph" w:customStyle="1" w:styleId="ListAlpha2">
    <w:name w:val="List Alpha 2"/>
    <w:basedOn w:val="List2"/>
    <w:rsid w:val="00640596"/>
    <w:pPr>
      <w:numPr>
        <w:numId w:val="7"/>
      </w:numPr>
    </w:pPr>
  </w:style>
  <w:style w:type="paragraph" w:styleId="List2">
    <w:name w:val="List 2"/>
    <w:basedOn w:val="BodyText"/>
    <w:rsid w:val="00640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5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5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596"/>
    <w:pPr>
      <w:numPr>
        <w:numId w:val="3"/>
      </w:numPr>
    </w:pPr>
  </w:style>
  <w:style w:type="paragraph" w:styleId="ListContinue2">
    <w:name w:val="List Continue 2"/>
    <w:basedOn w:val="List2"/>
    <w:rsid w:val="00640596"/>
    <w:pPr>
      <w:ind w:firstLine="0"/>
    </w:pPr>
  </w:style>
  <w:style w:type="paragraph" w:styleId="ListContinue3">
    <w:name w:val="List Continue 3"/>
    <w:basedOn w:val="List3"/>
    <w:rsid w:val="00640596"/>
    <w:pPr>
      <w:ind w:left="1021" w:firstLine="0"/>
    </w:pPr>
  </w:style>
  <w:style w:type="paragraph" w:styleId="ListContinue4">
    <w:name w:val="List Continue 4"/>
    <w:basedOn w:val="List4"/>
    <w:rsid w:val="00640596"/>
    <w:pPr>
      <w:ind w:firstLine="0"/>
    </w:pPr>
  </w:style>
  <w:style w:type="paragraph" w:styleId="ListContinue5">
    <w:name w:val="List Continue 5"/>
    <w:basedOn w:val="List5"/>
    <w:rsid w:val="00640596"/>
    <w:pPr>
      <w:ind w:firstLine="0"/>
    </w:pPr>
  </w:style>
  <w:style w:type="paragraph" w:styleId="ListNumber3">
    <w:name w:val="List Number 3"/>
    <w:basedOn w:val="List3"/>
    <w:rsid w:val="00640596"/>
    <w:pPr>
      <w:numPr>
        <w:numId w:val="4"/>
      </w:numPr>
    </w:pPr>
  </w:style>
  <w:style w:type="paragraph" w:styleId="ListNumber4">
    <w:name w:val="List Number 4"/>
    <w:basedOn w:val="List4"/>
    <w:rsid w:val="00640596"/>
    <w:pPr>
      <w:numPr>
        <w:numId w:val="5"/>
      </w:numPr>
    </w:pPr>
  </w:style>
  <w:style w:type="paragraph" w:styleId="ListNumber5">
    <w:name w:val="List Number 5"/>
    <w:basedOn w:val="List5"/>
    <w:rsid w:val="00640596"/>
    <w:pPr>
      <w:numPr>
        <w:numId w:val="6"/>
      </w:numPr>
    </w:pPr>
  </w:style>
  <w:style w:type="paragraph" w:styleId="BlockText">
    <w:name w:val="Block Text"/>
    <w:basedOn w:val="Normal"/>
    <w:rsid w:val="00640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596"/>
    <w:rPr>
      <w:sz w:val="16"/>
      <w:vertAlign w:val="superscript"/>
    </w:rPr>
  </w:style>
  <w:style w:type="character" w:customStyle="1" w:styleId="Symbols">
    <w:name w:val="Symbols"/>
    <w:basedOn w:val="DefaultParagraphFont"/>
    <w:rsid w:val="00640596"/>
    <w:rPr>
      <w:rFonts w:ascii="Symbol" w:hAnsi="Symbol"/>
    </w:rPr>
  </w:style>
  <w:style w:type="character" w:customStyle="1" w:styleId="MenuOptions">
    <w:name w:val="Menu Options"/>
    <w:basedOn w:val="DefaultParagraphFont"/>
    <w:rsid w:val="00640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596"/>
    <w:rPr>
      <w:b/>
    </w:rPr>
  </w:style>
  <w:style w:type="character" w:customStyle="1" w:styleId="Underlined">
    <w:name w:val="Underlined"/>
    <w:basedOn w:val="DefaultParagraphFont"/>
    <w:rsid w:val="00640596"/>
    <w:rPr>
      <w:u w:val="single"/>
    </w:rPr>
  </w:style>
  <w:style w:type="paragraph" w:customStyle="1" w:styleId="TableBodyTextRight">
    <w:name w:val="Table Body Text Right"/>
    <w:basedOn w:val="TableBodyText"/>
    <w:rsid w:val="00640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596"/>
    <w:rPr>
      <w:sz w:val="18"/>
    </w:rPr>
  </w:style>
  <w:style w:type="paragraph" w:customStyle="1" w:styleId="BodySmallRight">
    <w:name w:val="Body Small Right"/>
    <w:basedOn w:val="BodyTextRight"/>
    <w:rsid w:val="00640596"/>
    <w:rPr>
      <w:sz w:val="18"/>
      <w:szCs w:val="18"/>
    </w:rPr>
  </w:style>
  <w:style w:type="paragraph" w:customStyle="1" w:styleId="MarginEdition">
    <w:name w:val="Margin Edition"/>
    <w:basedOn w:val="MarginNote"/>
    <w:rsid w:val="00640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596"/>
    <w:rPr>
      <w:sz w:val="2"/>
      <w:szCs w:val="2"/>
    </w:rPr>
  </w:style>
  <w:style w:type="character" w:customStyle="1" w:styleId="Small">
    <w:name w:val="Small"/>
    <w:basedOn w:val="DefaultParagraphFont"/>
    <w:rsid w:val="00640596"/>
    <w:rPr>
      <w:sz w:val="16"/>
    </w:rPr>
  </w:style>
  <w:style w:type="paragraph" w:customStyle="1" w:styleId="WideTable">
    <w:name w:val="Wide Table"/>
    <w:basedOn w:val="Normal"/>
    <w:rsid w:val="00640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596"/>
  </w:style>
  <w:style w:type="paragraph" w:styleId="Quote">
    <w:name w:val="Quote"/>
    <w:basedOn w:val="Heading1"/>
    <w:link w:val="QuoteChar"/>
    <w:qFormat/>
    <w:rsid w:val="00640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596"/>
    <w:pPr>
      <w:pageBreakBefore/>
    </w:pPr>
  </w:style>
  <w:style w:type="paragraph" w:customStyle="1" w:styleId="Border">
    <w:name w:val="Border"/>
    <w:basedOn w:val="Normal"/>
    <w:qFormat/>
    <w:rsid w:val="00640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596"/>
    <w:rPr>
      <w:u w:val="single"/>
    </w:rPr>
  </w:style>
  <w:style w:type="character" w:customStyle="1" w:styleId="BoldandItalics">
    <w:name w:val="Bold and Italics"/>
    <w:qFormat/>
    <w:rsid w:val="00640596"/>
    <w:rPr>
      <w:b/>
      <w:i/>
      <w:u w:val="none"/>
    </w:rPr>
  </w:style>
  <w:style w:type="paragraph" w:styleId="BalloonText">
    <w:name w:val="Balloon Text"/>
    <w:basedOn w:val="Normal"/>
    <w:link w:val="BalloonTextChar"/>
    <w:rsid w:val="00640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596"/>
    <w:pPr>
      <w:spacing w:before="0" w:after="0"/>
    </w:pPr>
  </w:style>
  <w:style w:type="paragraph" w:customStyle="1" w:styleId="BodyTextBold">
    <w:name w:val="Body Text Bold"/>
    <w:basedOn w:val="BodyText"/>
    <w:qFormat/>
    <w:rsid w:val="00640596"/>
    <w:rPr>
      <w:b/>
    </w:rPr>
  </w:style>
  <w:style w:type="character" w:styleId="Hyperlink">
    <w:name w:val="Hyperlink"/>
    <w:basedOn w:val="DefaultParagraphFont"/>
    <w:uiPriority w:val="99"/>
    <w:unhideWhenUsed/>
    <w:rsid w:val="00816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2993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LGAPRO002 Administer property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2021-02-10T07:39:00Z</dcterms:created>
  <dcterms:modified xsi:type="dcterms:W3CDTF">2021-02-10T07:39:00Z</dcterms:modified>
</cp:coreProperties>
</file>