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CCB" w:rsidP="00233C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LGAPRO002 Administer property</w:t>
      </w:r>
      <w:r>
        <w:fldChar w:fldCharType="end"/>
      </w:r>
    </w:p>
    <w:p w:rsidR="00233CCB" w:rsidP="00233CCB">
      <w:pPr>
        <w:pStyle w:val="Version"/>
        <w:sectPr w:rsidSect="00DC6B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6B07" w:rsidP="00DC6B07">
      <w:pPr>
        <w:pStyle w:val="SuperHeading"/>
      </w:pPr>
      <w:r w:rsidRPr="00DC6B07">
        <w:t>LGAPRO002 Administer property</w:t>
      </w:r>
    </w:p>
    <w:p w:rsidR="00000000" w:rsidRPr="00DC6B07" w:rsidP="00DC6B07">
      <w:pPr>
        <w:pStyle w:val="Heading1"/>
      </w:pPr>
      <w:bookmarkStart w:id="1" w:name="O_1144837"/>
      <w:bookmarkEnd w:id="1"/>
      <w:r w:rsidRPr="00DC6B07">
        <w:t>Modification History</w:t>
      </w:r>
    </w:p>
    <w:p w:rsidR="00000000" w:rsidRPr="00DC6B07" w:rsidP="00233CCB">
      <w:pPr>
        <w:pStyle w:val="BodyText"/>
      </w:pPr>
      <w:r w:rsidRPr="00DC6B07">
        <w:t>Not applicable.</w:t>
      </w:r>
    </w:p>
    <w:p w:rsidR="00000000" w:rsidRPr="00DC6B07" w:rsidP="00DC6B07">
      <w:pPr>
        <w:pStyle w:val="Heading1"/>
      </w:pPr>
      <w:bookmarkStart w:id="2" w:name="O_1144838"/>
      <w:bookmarkEnd w:id="2"/>
      <w:r w:rsidRPr="00DC6B07">
        <w:t>Application</w:t>
      </w:r>
    </w:p>
    <w:p w:rsidR="00000000" w:rsidRPr="00DC6B07" w:rsidP="00233CCB">
      <w:pPr>
        <w:pStyle w:val="BodyText"/>
      </w:pPr>
      <w:r w:rsidRPr="00DC6B07">
        <w:t>This unit describes the performance outcomes, skills and knowledge required to process property transactions, buy and sell council properties, respond to property enquiries and maintain pr</w:t>
      </w:r>
      <w:r w:rsidRPr="00DC6B07">
        <w:t xml:space="preserve">operty records. </w:t>
      </w:r>
    </w:p>
    <w:p w:rsidR="00000000" w:rsidRPr="00DC6B07" w:rsidP="00233CCB">
      <w:pPr>
        <w:pStyle w:val="BodyText"/>
      </w:pPr>
      <w:r w:rsidRPr="00DC6B07">
        <w:t>This unit applies to individuals who work in local government.</w:t>
      </w:r>
    </w:p>
    <w:p w:rsidR="00000000" w:rsidRPr="00DC6B07" w:rsidP="00233CCB">
      <w:pPr>
        <w:pStyle w:val="BodyText"/>
      </w:pPr>
      <w:r w:rsidRPr="00DC6B07">
        <w:t>The skills in this unit must be applied in accordance with Commonwealth and State or Territory legislation, Australian standards and industry codes of practice.</w:t>
      </w:r>
    </w:p>
    <w:p w:rsidR="00000000" w:rsidRPr="00DC6B07" w:rsidP="00233CCB">
      <w:pPr>
        <w:pStyle w:val="BodyText"/>
      </w:pPr>
      <w:r w:rsidRPr="00DC6B07">
        <w:t>No occupatio</w:t>
      </w:r>
      <w:r w:rsidRPr="00DC6B07">
        <w:t>nal licensing, certification or specific legislative requirements apply to this unit at the time of publication.</w:t>
      </w:r>
    </w:p>
    <w:p w:rsidR="00000000" w:rsidRPr="00DC6B07" w:rsidP="00DC6B07">
      <w:pPr>
        <w:pStyle w:val="Heading1"/>
      </w:pPr>
      <w:bookmarkStart w:id="3" w:name="O_1144840"/>
      <w:bookmarkEnd w:id="3"/>
      <w:r w:rsidRPr="00DC6B07">
        <w:t>Competency Field</w:t>
      </w:r>
    </w:p>
    <w:p w:rsidR="00000000" w:rsidRPr="00DC6B07" w:rsidP="00233CCB">
      <w:pPr>
        <w:pStyle w:val="BodyText"/>
      </w:pPr>
      <w:r w:rsidRPr="00DC6B07">
        <w:t>Not applicable.</w:t>
      </w:r>
    </w:p>
    <w:p w:rsidR="00000000" w:rsidRPr="00DC6B07" w:rsidP="00DC6B07">
      <w:pPr>
        <w:pStyle w:val="Heading1"/>
      </w:pPr>
      <w:bookmarkStart w:id="4" w:name="O_1144841"/>
      <w:bookmarkEnd w:id="4"/>
      <w:r w:rsidRPr="00DC6B07">
        <w:t>Unit Sector</w:t>
      </w:r>
    </w:p>
    <w:p w:rsidR="00000000" w:rsidRPr="00DC6B07" w:rsidP="00233CCB">
      <w:pPr>
        <w:pStyle w:val="BodyText"/>
      </w:pPr>
      <w:r w:rsidRPr="00DC6B07">
        <w:t>Not applicable.</w:t>
      </w:r>
    </w:p>
    <w:p w:rsidR="00000000" w:rsidRPr="00DC6B07" w:rsidP="00DC6B07">
      <w:pPr>
        <w:pStyle w:val="Heading1"/>
      </w:pPr>
      <w:bookmarkStart w:id="5" w:name="O_1144842"/>
      <w:bookmarkEnd w:id="5"/>
      <w:r w:rsidRPr="00DC6B07">
        <w:t xml:space="preserve">Elements and Performance </w:t>
      </w:r>
      <w:r w:rsidRPr="00DC6B07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C6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07" w:rsidP="00DC6B07">
            <w:pPr>
              <w:pStyle w:val="BodyText"/>
            </w:pPr>
            <w:r w:rsidRPr="00DC6B0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07">
            <w:pPr>
              <w:pStyle w:val="BodyText"/>
              <w:rPr>
                <w:lang w:val="en-NZ"/>
              </w:rPr>
            </w:pPr>
            <w:r w:rsidRPr="00DC6B07">
              <w:rPr>
                <w:rStyle w:val="SpecialBold"/>
              </w:rPr>
              <w:t>PERFORMANCE</w:t>
            </w:r>
            <w:r w:rsidRPr="00DC6B07">
              <w:t xml:space="preserve"> </w:t>
            </w:r>
            <w:r w:rsidRPr="00DC6B07">
              <w:rPr>
                <w:rStyle w:val="SpecialBold"/>
              </w:rPr>
              <w:t>CRITERIA</w:t>
            </w:r>
          </w:p>
        </w:tc>
      </w:tr>
      <w:tr w:rsidTr="00DC6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07" w:rsidP="00DC6B07">
            <w:pPr>
              <w:pStyle w:val="BodyText"/>
            </w:pPr>
            <w:r w:rsidRPr="00DC6B0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07">
            <w:pPr>
              <w:pStyle w:val="BodyText"/>
              <w:rPr>
                <w:lang w:val="en-NZ"/>
              </w:rPr>
            </w:pPr>
            <w:r w:rsidRPr="00DC6B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6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07">
            <w:pPr>
              <w:pStyle w:val="List"/>
              <w:rPr>
                <w:lang w:val="en-NZ"/>
              </w:rPr>
            </w:pPr>
            <w:r w:rsidRPr="00DC6B07">
              <w:t>1. Administer property transactions.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07" w:rsidP="00DC6B07">
            <w:pPr>
              <w:pStyle w:val="List"/>
            </w:pPr>
            <w:r w:rsidRPr="00DC6B07">
              <w:t>1.1. Investigate and administer property transactions according to statutory requirements.</w:t>
            </w:r>
          </w:p>
          <w:p w:rsidR="00000000" w:rsidP="00DC6B07">
            <w:pPr>
              <w:pStyle w:val="List"/>
              <w:rPr>
                <w:lang w:val="en-NZ"/>
              </w:rPr>
            </w:pPr>
            <w:r w:rsidRPr="00DC6B07">
              <w:t>1.2. Negotiate, prepare, execute, register and maintain tenure arrangements.</w:t>
            </w:r>
          </w:p>
        </w:tc>
      </w:tr>
      <w:tr w:rsidTr="00DC6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07">
            <w:pPr>
              <w:pStyle w:val="List"/>
              <w:rPr>
                <w:lang w:val="en-NZ"/>
              </w:rPr>
            </w:pPr>
            <w:r w:rsidRPr="00DC6B07">
              <w:t>2. Administer property investment.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07" w:rsidP="00DC6B07">
            <w:pPr>
              <w:pStyle w:val="List"/>
            </w:pPr>
            <w:r w:rsidRPr="00DC6B07">
              <w:t>2.1. Coordinate and advise on property valuation for</w:t>
            </w:r>
            <w:r w:rsidRPr="00DC6B07">
              <w:t xml:space="preserve"> purchase, sale, lease and insurance purposes.</w:t>
            </w:r>
          </w:p>
          <w:p w:rsidR="00000000" w:rsidRPr="00DC6B07" w:rsidP="00DC6B07">
            <w:pPr>
              <w:pStyle w:val="List"/>
            </w:pPr>
            <w:r w:rsidRPr="00DC6B07">
              <w:t>2.2. Coordinate feasibility studies and due diligence investigations relating to property investment.</w:t>
            </w:r>
          </w:p>
          <w:p w:rsidR="00000000" w:rsidP="00DC6B07">
            <w:pPr>
              <w:pStyle w:val="List"/>
              <w:rPr>
                <w:lang w:val="en-NZ"/>
              </w:rPr>
            </w:pPr>
            <w:r w:rsidRPr="00DC6B07">
              <w:t>2.3. Negotiate and administer the compulsory and non compulsory acquisition and the sale of property on behalf of the organisation.</w:t>
            </w:r>
          </w:p>
        </w:tc>
      </w:tr>
      <w:tr w:rsidTr="00DC6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07">
            <w:pPr>
              <w:pStyle w:val="List"/>
              <w:rPr>
                <w:lang w:val="en-NZ"/>
              </w:rPr>
            </w:pPr>
            <w:r w:rsidRPr="00DC6B07">
              <w:t>3. Maintain property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07" w:rsidP="00DC6B07">
            <w:pPr>
              <w:pStyle w:val="List"/>
            </w:pPr>
            <w:r w:rsidRPr="00DC6B07">
              <w:t>3.1. Access, interpret, process and update property records.</w:t>
            </w:r>
          </w:p>
          <w:p w:rsidR="00000000" w:rsidRPr="00DC6B07" w:rsidP="00DC6B07">
            <w:pPr>
              <w:pStyle w:val="List"/>
            </w:pPr>
            <w:r w:rsidRPr="00DC6B07">
              <w:t>3.2. Analyse and summarise prope</w:t>
            </w:r>
            <w:r w:rsidRPr="00DC6B07">
              <w:t>rty records to prepare reports.</w:t>
            </w:r>
          </w:p>
          <w:p w:rsidR="00000000" w:rsidRPr="00DC6B07" w:rsidP="00DC6B07">
            <w:pPr>
              <w:pStyle w:val="List"/>
            </w:pPr>
            <w:r w:rsidRPr="00DC6B07">
              <w:t>3.3. Establish and monitor performance to budget.</w:t>
            </w:r>
          </w:p>
          <w:p w:rsidR="00000000" w:rsidRPr="00DC6B07" w:rsidP="00DC6B07">
            <w:pPr>
              <w:pStyle w:val="List"/>
            </w:pPr>
            <w:r w:rsidRPr="00DC6B07">
              <w:t>3.4. Retain and store property records according to statutory requirements.</w:t>
            </w:r>
          </w:p>
          <w:p w:rsidR="00000000" w:rsidRPr="00DC6B07" w:rsidP="00DC6B07">
            <w:pPr>
              <w:pStyle w:val="List"/>
            </w:pPr>
            <w:r w:rsidRPr="00DC6B07">
              <w:t>3.5. Identify and query suspected property record inconsistencies within delegated authority.</w:t>
            </w:r>
          </w:p>
          <w:p w:rsidR="00000000" w:rsidRPr="00DC6B07" w:rsidP="00DC6B07">
            <w:pPr>
              <w:pStyle w:val="List"/>
            </w:pPr>
            <w:r w:rsidRPr="00DC6B07">
              <w:t>3.6.</w:t>
            </w:r>
            <w:r w:rsidRPr="00DC6B07">
              <w:t xml:space="preserve"> Review property processes to identify areas for improvement and report to supervisor.</w:t>
            </w:r>
          </w:p>
        </w:tc>
      </w:tr>
    </w:tbl>
    <w:p w:rsidR="00000000" w:rsidRPr="00DC6B07" w:rsidP="00DC6B07">
      <w:pPr>
        <w:pStyle w:val="BodyText"/>
      </w:pPr>
    </w:p>
    <w:p w:rsidR="00000000" w:rsidRPr="00DC6B07" w:rsidP="00DC6B07">
      <w:pPr>
        <w:pStyle w:val="AllowPageBreak"/>
      </w:pPr>
    </w:p>
    <w:p w:rsidR="00000000" w:rsidRPr="00DC6B07" w:rsidP="00DC6B07">
      <w:pPr>
        <w:pStyle w:val="Heading1"/>
      </w:pPr>
      <w:bookmarkStart w:id="6" w:name="O_1144843"/>
      <w:bookmarkEnd w:id="6"/>
      <w:r w:rsidRPr="00DC6B0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C6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07">
            <w:pPr>
              <w:pStyle w:val="BodyText"/>
              <w:rPr>
                <w:lang w:val="en-NZ"/>
              </w:rPr>
            </w:pPr>
            <w:r w:rsidRPr="00DC6B07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DC6B07">
              <w:t xml:space="preserve">criteria are listed </w:t>
            </w:r>
            <w:r w:rsidRPr="00DC6B07">
              <w:rPr>
                <w:rStyle w:val="Emphasis"/>
              </w:rPr>
              <w:t>below.</w:t>
            </w:r>
          </w:p>
        </w:tc>
      </w:tr>
      <w:tr w:rsidTr="00DC6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07" w:rsidP="00DC6B07">
            <w:pPr>
              <w:pStyle w:val="BodyText"/>
            </w:pPr>
            <w:r w:rsidRPr="00DC6B0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07">
            <w:pPr>
              <w:pStyle w:val="BodyText"/>
              <w:rPr>
                <w:lang w:val="en-NZ"/>
              </w:rPr>
            </w:pPr>
            <w:r w:rsidRPr="00DC6B07">
              <w:rPr>
                <w:rStyle w:val="SpecialBold"/>
              </w:rPr>
              <w:t>DESCRIPTION</w:t>
            </w:r>
          </w:p>
        </w:tc>
      </w:tr>
      <w:tr w:rsidTr="00DC6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07" w:rsidP="00DC6B07">
            <w:pPr>
              <w:pStyle w:val="BodyText"/>
            </w:pPr>
            <w:r w:rsidRPr="00DC6B07">
              <w:t>Reading skills to:</w:t>
            </w:r>
          </w:p>
          <w:p w:rsidR="00000000" w:rsidP="00DC6B07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07" w:rsidP="00DC6B07">
            <w:pPr>
              <w:pStyle w:val="ListBullet"/>
            </w:pPr>
            <w:r w:rsidRPr="00DC6B07">
              <w:t>research and interpret legislative requirements</w:t>
            </w:r>
          </w:p>
          <w:p w:rsidR="00000000" w:rsidP="00DC6B07">
            <w:pPr>
              <w:pStyle w:val="ListBullet"/>
              <w:rPr>
                <w:lang w:val="en-NZ"/>
              </w:rPr>
            </w:pPr>
            <w:r w:rsidRPr="00DC6B07">
              <w:t>interpret organisational policies and procedures and property records.</w:t>
            </w:r>
          </w:p>
        </w:tc>
      </w:tr>
      <w:tr w:rsidTr="00DC6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07">
            <w:pPr>
              <w:pStyle w:val="BodyText"/>
              <w:rPr>
                <w:lang w:val="en-NZ"/>
              </w:rPr>
            </w:pPr>
            <w:r w:rsidRPr="00DC6B0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07" w:rsidP="00DC6B07">
            <w:pPr>
              <w:pStyle w:val="ListBullet"/>
            </w:pPr>
            <w:r w:rsidRPr="00DC6B07">
              <w:t>correspond with applicants, community groups, regulators, professional services and interested parties</w:t>
            </w:r>
          </w:p>
          <w:p w:rsidR="00000000" w:rsidRPr="00DC6B07" w:rsidP="00DC6B07">
            <w:pPr>
              <w:pStyle w:val="ListBullet"/>
            </w:pPr>
            <w:r w:rsidRPr="00DC6B07">
              <w:t>correspond with internal staff</w:t>
            </w:r>
          </w:p>
          <w:p w:rsidR="00000000" w:rsidP="00DC6B07">
            <w:pPr>
              <w:pStyle w:val="ListBullet"/>
              <w:rPr>
                <w:lang w:val="en-NZ"/>
              </w:rPr>
            </w:pPr>
            <w:r w:rsidRPr="00DC6B07">
              <w:t>prepare legal documents related to property management.</w:t>
            </w:r>
          </w:p>
        </w:tc>
      </w:tr>
      <w:tr w:rsidTr="00DC6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07">
            <w:pPr>
              <w:pStyle w:val="BodyText"/>
              <w:rPr>
                <w:lang w:val="en-NZ"/>
              </w:rPr>
            </w:pPr>
            <w:r w:rsidRPr="00DC6B0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07" w:rsidP="00DC6B07">
            <w:pPr>
              <w:pStyle w:val="ListBullet"/>
            </w:pPr>
            <w:r w:rsidRPr="00DC6B07">
              <w:t>listen and respond to internal and</w:t>
            </w:r>
            <w:r w:rsidRPr="00DC6B07">
              <w:t xml:space="preserve"> external property enquiries</w:t>
            </w:r>
          </w:p>
          <w:p w:rsidR="00000000" w:rsidP="00DC6B07">
            <w:pPr>
              <w:pStyle w:val="ListBullet"/>
              <w:rPr>
                <w:lang w:val="en-NZ"/>
              </w:rPr>
            </w:pPr>
            <w:r w:rsidRPr="00DC6B07">
              <w:t>seek legal advice.</w:t>
            </w:r>
          </w:p>
        </w:tc>
      </w:tr>
      <w:tr w:rsidTr="00DC6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07">
            <w:pPr>
              <w:pStyle w:val="BodyText"/>
              <w:rPr>
                <w:lang w:val="en-NZ"/>
              </w:rPr>
            </w:pPr>
            <w:r w:rsidRPr="00DC6B0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07" w:rsidP="00DC6B07">
            <w:pPr>
              <w:pStyle w:val="ListBullet"/>
            </w:pPr>
            <w:r w:rsidRPr="00DC6B07">
              <w:t>interpret and discuss mathematical and financial information related to administering property</w:t>
            </w:r>
          </w:p>
          <w:p w:rsidR="00000000" w:rsidRPr="00DC6B07" w:rsidP="00DC6B07">
            <w:pPr>
              <w:pStyle w:val="ListBullet"/>
            </w:pPr>
            <w:r w:rsidRPr="00DC6B07">
              <w:t>summarise data</w:t>
            </w:r>
          </w:p>
          <w:p w:rsidR="00000000" w:rsidRPr="00DC6B07" w:rsidP="00DC6B07">
            <w:pPr>
              <w:pStyle w:val="ListBullet"/>
            </w:pPr>
            <w:r w:rsidRPr="00DC6B07">
              <w:t>interpret data to identify patterns, errors and inconsistencies</w:t>
            </w:r>
          </w:p>
          <w:p w:rsidR="00000000" w:rsidP="00DC6B07">
            <w:pPr>
              <w:pStyle w:val="ListBullet"/>
              <w:rPr>
                <w:lang w:val="en-NZ"/>
              </w:rPr>
            </w:pPr>
            <w:r w:rsidRPr="00DC6B07">
              <w:t>interpret ge</w:t>
            </w:r>
            <w:r w:rsidRPr="00DC6B07">
              <w:t>ometric and measurement information embedded in valuations and plans.</w:t>
            </w:r>
          </w:p>
        </w:tc>
      </w:tr>
      <w:tr w:rsidTr="00DC6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07">
            <w:pPr>
              <w:pStyle w:val="BodyText"/>
              <w:rPr>
                <w:lang w:val="en-NZ"/>
              </w:rPr>
            </w:pPr>
            <w:r w:rsidRPr="00DC6B0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07" w:rsidP="00DC6B07">
            <w:pPr>
              <w:pStyle w:val="ListBullet"/>
            </w:pPr>
            <w:r w:rsidRPr="00DC6B07">
              <w:t>use digital technology to conduct title searches</w:t>
            </w:r>
          </w:p>
          <w:p w:rsidR="00000000" w:rsidRPr="00DC6B07" w:rsidP="00DC6B07">
            <w:pPr>
              <w:pStyle w:val="ListBullet"/>
            </w:pPr>
            <w:r w:rsidRPr="00DC6B07">
              <w:t>use digital technology to source historical information in relation to land</w:t>
            </w:r>
          </w:p>
          <w:p w:rsidR="00000000" w:rsidRPr="00DC6B07" w:rsidP="00DC6B07">
            <w:pPr>
              <w:pStyle w:val="ListBullet"/>
            </w:pPr>
            <w:r w:rsidRPr="00DC6B07">
              <w:t>access and use property databases.</w:t>
            </w:r>
          </w:p>
        </w:tc>
      </w:tr>
    </w:tbl>
    <w:p w:rsidR="00233CCB" w:rsidP="00DC6B07">
      <w:pPr>
        <w:pStyle w:val="BodyText"/>
      </w:pPr>
    </w:p>
    <w:p w:rsidR="00233CCB" w:rsidP="00DC6B07">
      <w:pPr>
        <w:pStyle w:val="BodyText"/>
      </w:pPr>
    </w:p>
    <w:p w:rsidR="00000000" w:rsidRPr="00DC6B07" w:rsidP="00DC6B07">
      <w:pPr>
        <w:pStyle w:val="Heading1"/>
      </w:pPr>
      <w:bookmarkStart w:id="7" w:name="O_1144845"/>
      <w:bookmarkEnd w:id="7"/>
      <w:r w:rsidRPr="00DC6B07">
        <w:t>Unit Mapping Information</w:t>
      </w:r>
    </w:p>
    <w:p w:rsidR="00000000" w:rsidRPr="00DC6B07" w:rsidP="00233CCB">
      <w:pPr>
        <w:pStyle w:val="BodyText"/>
      </w:pPr>
      <w:r w:rsidRPr="00DC6B07">
        <w:t>No equivalent unit.</w:t>
      </w:r>
    </w:p>
    <w:p w:rsidR="00000000" w:rsidRPr="00DC6B07" w:rsidP="00DC6B07">
      <w:pPr>
        <w:pStyle w:val="Heading1"/>
      </w:pPr>
      <w:bookmarkStart w:id="8" w:name="O_1144852"/>
      <w:bookmarkEnd w:id="8"/>
      <w:r w:rsidRPr="00DC6B07">
        <w:t>Links</w:t>
      </w:r>
    </w:p>
    <w:p w:rsidR="00000000" w:rsidRPr="00DC6B07" w:rsidP="00233CCB">
      <w:pPr>
        <w:pStyle w:val="BodyText"/>
      </w:pPr>
      <w:r w:rsidRPr="00DC6B07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8949F0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DC6B07" w:rsidP="00233CCB">
      <w:pPr>
        <w:pStyle w:val="BodyText"/>
        <w:sectPr w:rsidSect="00DC6B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6B07" w:rsidP="00DC6B07">
      <w:pPr>
        <w:pStyle w:val="SuperHeading"/>
      </w:pPr>
      <w:r w:rsidRPr="00DC6B07">
        <w:t>Assessment Requirements for LGAPRO002 Administer property</w:t>
      </w:r>
    </w:p>
    <w:p w:rsidR="00000000" w:rsidRPr="00DC6B07" w:rsidP="00DC6B07">
      <w:pPr>
        <w:pStyle w:val="Heading1"/>
      </w:pPr>
      <w:bookmarkStart w:id="9" w:name="O_1144847"/>
      <w:bookmarkEnd w:id="9"/>
      <w:r w:rsidRPr="00DC6B07">
        <w:t>Modification History</w:t>
      </w:r>
    </w:p>
    <w:p w:rsidR="00000000" w:rsidRPr="00DC6B07" w:rsidP="00233CCB">
      <w:pPr>
        <w:pStyle w:val="BodyText"/>
      </w:pPr>
      <w:r w:rsidRPr="00DC6B07">
        <w:t>Not applicable.</w:t>
      </w:r>
    </w:p>
    <w:p w:rsidR="00000000" w:rsidRPr="00DC6B07" w:rsidP="00DC6B07">
      <w:pPr>
        <w:pStyle w:val="Heading1"/>
      </w:pPr>
      <w:bookmarkStart w:id="10" w:name="O_1144848"/>
      <w:bookmarkEnd w:id="10"/>
      <w:r w:rsidRPr="00DC6B07">
        <w:t>Performance Evidence</w:t>
      </w:r>
    </w:p>
    <w:p w:rsidR="00000000" w:rsidRPr="00DC6B07" w:rsidP="00233CCB">
      <w:pPr>
        <w:pStyle w:val="BodyText"/>
      </w:pPr>
      <w:r w:rsidRPr="00DC6B07">
        <w:t xml:space="preserve">Evidence of the ability to complete tasks outlined in elements and performance criteria of this unit in the context of the job role, and: </w:t>
      </w:r>
    </w:p>
    <w:p w:rsidR="00000000" w:rsidRPr="00DC6B07" w:rsidP="00DC6B07">
      <w:pPr>
        <w:pStyle w:val="ListBullet"/>
      </w:pPr>
      <w:r w:rsidRPr="00DC6B07">
        <w:t>administer property that involves four of the following:</w:t>
      </w:r>
    </w:p>
    <w:p w:rsidR="00000000" w:rsidRPr="00DC6B07" w:rsidP="00DC6B07">
      <w:pPr>
        <w:pStyle w:val="ListBullet2"/>
      </w:pPr>
      <w:r w:rsidRPr="00DC6B07">
        <w:t>creation of an easement</w:t>
      </w:r>
    </w:p>
    <w:p w:rsidR="00000000" w:rsidRPr="00DC6B07" w:rsidP="00DC6B07">
      <w:pPr>
        <w:pStyle w:val="ListBullet2"/>
      </w:pPr>
      <w:r w:rsidRPr="00DC6B07">
        <w:t>extinguishment of an easement</w:t>
      </w:r>
    </w:p>
    <w:p w:rsidR="00000000" w:rsidRPr="00DC6B07" w:rsidP="00DC6B07">
      <w:pPr>
        <w:pStyle w:val="ListBullet2"/>
      </w:pPr>
      <w:r w:rsidRPr="00DC6B07">
        <w:t>feasibility study and due diligence investigation into property investment</w:t>
      </w:r>
    </w:p>
    <w:p w:rsidR="00000000" w:rsidRPr="00DC6B07" w:rsidP="00DC6B07">
      <w:pPr>
        <w:pStyle w:val="ListBullet2"/>
      </w:pPr>
      <w:r w:rsidRPr="00DC6B07">
        <w:t>acquisition of property</w:t>
      </w:r>
    </w:p>
    <w:p w:rsidR="00000000" w:rsidRPr="00DC6B07" w:rsidP="00DC6B07">
      <w:pPr>
        <w:pStyle w:val="ListBullet2"/>
      </w:pPr>
      <w:r w:rsidRPr="00DC6B07">
        <w:t>sale of property</w:t>
      </w:r>
    </w:p>
    <w:p w:rsidR="00000000" w:rsidRPr="00DC6B07" w:rsidP="00DC6B07">
      <w:pPr>
        <w:pStyle w:val="ListBullet2"/>
      </w:pPr>
      <w:r w:rsidRPr="00DC6B07">
        <w:t>lease of property</w:t>
      </w:r>
    </w:p>
    <w:p w:rsidR="00000000" w:rsidRPr="00DC6B07" w:rsidP="00DC6B07">
      <w:pPr>
        <w:pStyle w:val="ListBullet"/>
      </w:pPr>
      <w:r w:rsidRPr="00DC6B07">
        <w:t>maintain property records for each of the above.</w:t>
      </w:r>
    </w:p>
    <w:p w:rsidR="00000000" w:rsidRPr="00DC6B07" w:rsidP="00DC6B07">
      <w:pPr>
        <w:pStyle w:val="AllowPageBreak"/>
      </w:pPr>
    </w:p>
    <w:p w:rsidR="00000000" w:rsidRPr="00DC6B07" w:rsidP="00DC6B07">
      <w:pPr>
        <w:pStyle w:val="Heading1"/>
      </w:pPr>
      <w:bookmarkStart w:id="11" w:name="O_1144849"/>
      <w:bookmarkEnd w:id="11"/>
      <w:r w:rsidRPr="00DC6B07">
        <w:t>Knowledge Evidence</w:t>
      </w:r>
    </w:p>
    <w:p w:rsidR="00000000" w:rsidRPr="00DC6B07" w:rsidP="00233CCB">
      <w:pPr>
        <w:pStyle w:val="BodyText"/>
      </w:pPr>
      <w:r w:rsidRPr="00DC6B07">
        <w:t>Demonstrated knowledge required to</w:t>
      </w:r>
      <w:r w:rsidRPr="00DC6B07">
        <w:t xml:space="preserve"> complete the tasks outlined in elements and performance criteria of this unit:</w:t>
      </w:r>
    </w:p>
    <w:p w:rsidR="00000000" w:rsidRPr="00DC6B07" w:rsidP="00DC6B07">
      <w:pPr>
        <w:pStyle w:val="ListBullet"/>
      </w:pPr>
      <w:r w:rsidRPr="00DC6B07">
        <w:t>organisational policies and procedures applicable to administering property</w:t>
      </w:r>
    </w:p>
    <w:p w:rsidR="00000000" w:rsidRPr="00DC6B07" w:rsidP="00DC6B07">
      <w:pPr>
        <w:pStyle w:val="ListBullet"/>
      </w:pPr>
      <w:r w:rsidRPr="00DC6B07">
        <w:t>legislative requirements applicable to administering property</w:t>
      </w:r>
    </w:p>
    <w:p w:rsidR="00000000" w:rsidRPr="00DC6B07" w:rsidP="00DC6B07">
      <w:pPr>
        <w:pStyle w:val="ListBullet"/>
      </w:pPr>
      <w:r w:rsidRPr="00DC6B07">
        <w:t>confidentiality applicable to adminis</w:t>
      </w:r>
      <w:r w:rsidRPr="00DC6B07">
        <w:t>tering property</w:t>
      </w:r>
    </w:p>
    <w:p w:rsidR="00000000" w:rsidRPr="00DC6B07" w:rsidP="00DC6B07">
      <w:pPr>
        <w:pStyle w:val="ListBullet"/>
      </w:pPr>
      <w:r w:rsidRPr="00DC6B07">
        <w:t>community, retain, commercial, industrial and residential property markets</w:t>
      </w:r>
    </w:p>
    <w:p w:rsidR="00000000" w:rsidRPr="00DC6B07" w:rsidP="00DC6B07">
      <w:pPr>
        <w:pStyle w:val="ListBullet"/>
      </w:pPr>
      <w:r w:rsidRPr="00DC6B07">
        <w:t>basic accounting principles related to property records</w:t>
      </w:r>
    </w:p>
    <w:p w:rsidR="00000000" w:rsidRPr="00DC6B07" w:rsidP="00DC6B07">
      <w:pPr>
        <w:pStyle w:val="ListBullet"/>
      </w:pPr>
      <w:r w:rsidRPr="00DC6B07">
        <w:t>basic geospatial principles applicable to administering property</w:t>
      </w:r>
    </w:p>
    <w:p w:rsidR="00000000" w:rsidRPr="00DC6B07" w:rsidP="00DC6B07">
      <w:pPr>
        <w:pStyle w:val="ListBullet"/>
      </w:pPr>
      <w:r w:rsidRPr="00DC6B07">
        <w:t>basic principles of planning framework relevant to administering property</w:t>
      </w:r>
    </w:p>
    <w:p w:rsidR="00000000" w:rsidRPr="00DC6B07" w:rsidP="00DC6B07">
      <w:pPr>
        <w:pStyle w:val="ListBullet"/>
      </w:pPr>
      <w:r w:rsidRPr="00DC6B07">
        <w:t>valuation principles</w:t>
      </w:r>
    </w:p>
    <w:p w:rsidR="00000000" w:rsidRPr="00DC6B07" w:rsidP="00DC6B07">
      <w:pPr>
        <w:pStyle w:val="ListBullet"/>
      </w:pPr>
      <w:r w:rsidRPr="00DC6B07">
        <w:t>compulsory acquisition process for properties</w:t>
      </w:r>
    </w:p>
    <w:p w:rsidR="00000000" w:rsidRPr="00DC6B07" w:rsidP="00DC6B07">
      <w:pPr>
        <w:pStyle w:val="ListBullet"/>
      </w:pPr>
      <w:r w:rsidRPr="00DC6B07">
        <w:t>types of property records and methods of maintaining:</w:t>
      </w:r>
    </w:p>
    <w:p w:rsidR="00000000" w:rsidRPr="00DC6B07" w:rsidP="00DC6B07">
      <w:pPr>
        <w:pStyle w:val="ListBullet2"/>
      </w:pPr>
      <w:r w:rsidRPr="00DC6B07">
        <w:t>valuation</w:t>
      </w:r>
    </w:p>
    <w:p w:rsidR="00000000" w:rsidRPr="00DC6B07" w:rsidP="00DC6B07">
      <w:pPr>
        <w:pStyle w:val="ListBullet2"/>
      </w:pPr>
      <w:r w:rsidRPr="00DC6B07">
        <w:t xml:space="preserve">property </w:t>
      </w:r>
    </w:p>
    <w:p w:rsidR="00000000" w:rsidRPr="00DC6B07" w:rsidP="00DC6B07">
      <w:pPr>
        <w:pStyle w:val="ListBullet2"/>
      </w:pPr>
      <w:r w:rsidRPr="00DC6B07">
        <w:t>financial</w:t>
      </w:r>
    </w:p>
    <w:p w:rsidR="00000000" w:rsidRPr="00DC6B07" w:rsidP="00DC6B07">
      <w:pPr>
        <w:pStyle w:val="ListBullet"/>
      </w:pPr>
      <w:r w:rsidRPr="00DC6B07">
        <w:t>title and historical land sea</w:t>
      </w:r>
      <w:r w:rsidRPr="00DC6B07">
        <w:t>rch methods</w:t>
      </w:r>
    </w:p>
    <w:p w:rsidR="00000000" w:rsidRPr="00DC6B07" w:rsidP="00DC6B07">
      <w:pPr>
        <w:pStyle w:val="ListBullet"/>
      </w:pPr>
      <w:r w:rsidRPr="00DC6B07">
        <w:t>methods of administering:</w:t>
      </w:r>
    </w:p>
    <w:p w:rsidR="00000000" w:rsidRPr="00DC6B07" w:rsidP="00DC6B07">
      <w:pPr>
        <w:pStyle w:val="ListBullet2"/>
      </w:pPr>
      <w:r w:rsidRPr="00DC6B07">
        <w:t>leases</w:t>
      </w:r>
    </w:p>
    <w:p w:rsidR="00000000" w:rsidRPr="00DC6B07" w:rsidP="00DC6B07">
      <w:pPr>
        <w:pStyle w:val="ListBullet2"/>
      </w:pPr>
      <w:r w:rsidRPr="00DC6B07">
        <w:t>licences</w:t>
      </w:r>
    </w:p>
    <w:p w:rsidR="00000000" w:rsidRPr="00DC6B07" w:rsidP="00DC6B07">
      <w:pPr>
        <w:pStyle w:val="ListBullet2"/>
      </w:pPr>
      <w:r w:rsidRPr="00DC6B07">
        <w:t>permits</w:t>
      </w:r>
    </w:p>
    <w:p w:rsidR="00000000" w:rsidRPr="00DC6B07" w:rsidP="00DC6B07">
      <w:pPr>
        <w:pStyle w:val="ListBullet2"/>
      </w:pPr>
      <w:r w:rsidRPr="00DC6B07">
        <w:t>right of use</w:t>
      </w:r>
    </w:p>
    <w:p w:rsidR="00000000" w:rsidRPr="00DC6B07" w:rsidP="00DC6B07">
      <w:pPr>
        <w:pStyle w:val="ListBullet2"/>
      </w:pPr>
      <w:r w:rsidRPr="00DC6B07">
        <w:t>acquisitions</w:t>
      </w:r>
    </w:p>
    <w:p w:rsidR="00000000" w:rsidRPr="00DC6B07" w:rsidP="00DC6B07">
      <w:pPr>
        <w:pStyle w:val="ListBullet2"/>
      </w:pPr>
      <w:r w:rsidRPr="00DC6B07">
        <w:t>disposals</w:t>
      </w:r>
    </w:p>
    <w:p w:rsidR="00000000" w:rsidRPr="00DC6B07" w:rsidP="00DC6B07">
      <w:pPr>
        <w:pStyle w:val="ListBullet2"/>
      </w:pPr>
      <w:r w:rsidRPr="00DC6B07">
        <w:t>land development</w:t>
      </w:r>
    </w:p>
    <w:p w:rsidR="00000000" w:rsidRPr="00DC6B07" w:rsidP="00DC6B07">
      <w:pPr>
        <w:pStyle w:val="ListBullet2"/>
      </w:pPr>
      <w:r w:rsidRPr="00DC6B07">
        <w:t>easements</w:t>
      </w:r>
    </w:p>
    <w:p w:rsidR="00000000" w:rsidRPr="00DC6B07" w:rsidP="00DC6B07">
      <w:pPr>
        <w:pStyle w:val="ListBullet2"/>
      </w:pPr>
      <w:r w:rsidRPr="00DC6B07">
        <w:t>consolidations</w:t>
      </w:r>
    </w:p>
    <w:p w:rsidR="00000000" w:rsidRPr="00DC6B07" w:rsidP="00DC6B07">
      <w:pPr>
        <w:pStyle w:val="ListBullet2"/>
      </w:pPr>
      <w:r w:rsidRPr="00DC6B07">
        <w:t>encroachments</w:t>
      </w:r>
    </w:p>
    <w:p w:rsidR="00000000" w:rsidRPr="00DC6B07" w:rsidP="00DC6B07">
      <w:pPr>
        <w:pStyle w:val="ListBullet2"/>
      </w:pPr>
      <w:r w:rsidRPr="00DC6B07">
        <w:t>caveats</w:t>
      </w:r>
    </w:p>
    <w:p w:rsidR="00000000" w:rsidRPr="00DC6B07" w:rsidP="00DC6B07">
      <w:pPr>
        <w:pStyle w:val="ListBullet2"/>
      </w:pPr>
      <w:r w:rsidRPr="00DC6B07">
        <w:t>commercial and residential buildings</w:t>
      </w:r>
    </w:p>
    <w:p w:rsidR="00000000" w:rsidRPr="00DC6B07" w:rsidP="00DC6B07">
      <w:pPr>
        <w:pStyle w:val="ListBullet2"/>
      </w:pPr>
      <w:r w:rsidRPr="00DC6B07">
        <w:t>redevelopment</w:t>
      </w:r>
    </w:p>
    <w:p w:rsidR="00000000" w:rsidRPr="00DC6B07" w:rsidP="00DC6B07">
      <w:pPr>
        <w:pStyle w:val="ListBullet2"/>
      </w:pPr>
      <w:r w:rsidRPr="00DC6B07">
        <w:t>release for housing</w:t>
      </w:r>
    </w:p>
    <w:p w:rsidR="00000000" w:rsidRPr="00DC6B07" w:rsidP="00DC6B07">
      <w:pPr>
        <w:pStyle w:val="ListBullet2"/>
      </w:pPr>
      <w:r w:rsidRPr="00DC6B07">
        <w:t>land registers</w:t>
      </w:r>
    </w:p>
    <w:p w:rsidR="00000000" w:rsidRPr="00DC6B07" w:rsidP="00DC6B07">
      <w:pPr>
        <w:pStyle w:val="ListBullet2"/>
      </w:pPr>
      <w:r w:rsidRPr="00DC6B07">
        <w:t>asset management.</w:t>
      </w:r>
    </w:p>
    <w:p w:rsidR="00000000" w:rsidRPr="00DC6B07" w:rsidP="00DC6B07">
      <w:pPr>
        <w:pStyle w:val="AllowPageBreak"/>
      </w:pPr>
    </w:p>
    <w:p w:rsidR="00000000" w:rsidRPr="00DC6B07" w:rsidP="00DC6B07">
      <w:pPr>
        <w:pStyle w:val="Heading1"/>
      </w:pPr>
      <w:bookmarkStart w:id="12" w:name="O_1144850"/>
      <w:bookmarkEnd w:id="12"/>
      <w:r w:rsidRPr="00DC6B07">
        <w:t>Assessment Conditions</w:t>
      </w:r>
    </w:p>
    <w:p w:rsidR="00000000" w:rsidRPr="00DC6B07" w:rsidP="00233CCB">
      <w:pPr>
        <w:pStyle w:val="BodyText"/>
      </w:pPr>
      <w:r w:rsidRPr="00DC6B07">
        <w:t>Skills must be demonstrated in the workplace or in a simulated work environment that reflects workplace conditions in a local government environment.</w:t>
      </w:r>
    </w:p>
    <w:p w:rsidR="00000000" w:rsidRPr="00DC6B07" w:rsidP="00233CCB">
      <w:pPr>
        <w:pStyle w:val="BodyText"/>
      </w:pPr>
      <w:r w:rsidRPr="00DC6B07">
        <w:t>Assessment must ensure access to:</w:t>
      </w:r>
    </w:p>
    <w:p w:rsidR="00000000" w:rsidRPr="00DC6B07" w:rsidP="00DC6B07">
      <w:pPr>
        <w:pStyle w:val="ListBullet"/>
      </w:pPr>
      <w:r w:rsidRPr="00DC6B07">
        <w:t>organisational policies and procedures applicable to administering property</w:t>
      </w:r>
    </w:p>
    <w:p w:rsidR="00000000" w:rsidRPr="00DC6B07" w:rsidP="00DC6B07">
      <w:pPr>
        <w:pStyle w:val="ListBullet"/>
      </w:pPr>
      <w:r w:rsidRPr="00DC6B07">
        <w:t xml:space="preserve">legislation applicable to administering property. </w:t>
      </w:r>
    </w:p>
    <w:p w:rsidR="00000000" w:rsidRPr="00DC6B07" w:rsidP="00DC6B07">
      <w:pPr>
        <w:pStyle w:val="BodyText"/>
      </w:pPr>
    </w:p>
    <w:p w:rsidR="00000000" w:rsidRPr="00DC6B07" w:rsidP="00233CCB">
      <w:pPr>
        <w:pStyle w:val="BodyText"/>
      </w:pPr>
      <w:r w:rsidRPr="00DC6B07">
        <w:t>Assessors must satisfy the Standards for Registered Training Organisations</w:t>
      </w:r>
      <w:r>
        <w:t>’</w:t>
      </w:r>
      <w:r w:rsidRPr="00DC6B07">
        <w:t xml:space="preserve"> requirements for assessors.</w:t>
      </w:r>
    </w:p>
    <w:p w:rsidR="00000000" w:rsidRPr="00DC6B07" w:rsidP="00DC6B07">
      <w:pPr>
        <w:pStyle w:val="Heading1"/>
      </w:pPr>
      <w:bookmarkStart w:id="13" w:name="O_1144853"/>
      <w:bookmarkEnd w:id="13"/>
      <w:r w:rsidRPr="00DC6B07">
        <w:t>Links</w:t>
      </w:r>
    </w:p>
    <w:p w:rsidR="00000000" w:rsidRPr="00DC6B07" w:rsidP="00233CCB">
      <w:pPr>
        <w:pStyle w:val="BodyText"/>
      </w:pPr>
      <w:r w:rsidRPr="00DC6B07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8949F0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DC6B07" w:rsidP="00DC6B07"/>
    <w:sectPr w:rsidSect="00DC6B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B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B07" w:rsidRPr="00233CCB" w:rsidP="00233C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B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CB" w:rsidP="00DC6B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3CCB" w:rsidP="00DC6B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33CCB" w:rsidP="00DC6B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B07" w:rsidP="00DC6B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3CCB">
      <w:t>Approved</w:t>
    </w:r>
    <w:r w:rsidR="00233C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3C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3CCB">
      <w:rPr>
        <w:noProof/>
      </w:rPr>
      <w:t>4</w:t>
    </w:r>
    <w:r>
      <w:rPr>
        <w:noProof/>
      </w:rPr>
      <w:fldChar w:fldCharType="end"/>
    </w:r>
  </w:p>
  <w:p w:rsidR="00DC6B07" w:rsidP="00DC6B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3C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3CCB">
      <w:t>Public Skills Australia</w:t>
    </w:r>
    <w:r w:rsidR="00233CCB">
      <w:fldChar w:fldCharType="end"/>
    </w:r>
  </w:p>
  <w:p w:rsidR="00DC6B07" w:rsidP="00DC6B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B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6B07" w:rsidRPr="00233CCB" w:rsidP="00233C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B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CB" w:rsidRPr="002D2AF8" w:rsidP="00DC6B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LGAPRO002 Administer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3CCB" w:rsidP="00DC6B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B07" w:rsidRPr="002D2AF8" w:rsidP="00DC6B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3CCB">
      <w:t>LGAPRO002 Administer property</w:t>
    </w:r>
    <w:r w:rsidR="00233C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3CCB">
      <w:rPr>
        <w:noProof/>
      </w:rPr>
      <w:t>2 March 2025</w:t>
    </w:r>
    <w:r>
      <w:fldChar w:fldCharType="end"/>
    </w:r>
  </w:p>
  <w:p w:rsidR="00DC6B07" w:rsidP="00DC6B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46C0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BC7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4A8D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B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B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B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B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B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B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B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B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B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B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B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B07"/>
  </w:style>
  <w:style w:type="character" w:customStyle="1" w:styleId="Heading1Char">
    <w:name w:val="Heading 1 Char"/>
    <w:basedOn w:val="DefaultParagraphFont"/>
    <w:link w:val="Heading1"/>
    <w:rsid w:val="00DC6B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B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B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6B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6B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6B07"/>
    <w:rPr>
      <w:b/>
      <w:spacing w:val="0"/>
    </w:rPr>
  </w:style>
  <w:style w:type="paragraph" w:styleId="ListBullet2">
    <w:name w:val="List Bullet 2"/>
    <w:basedOn w:val="List2"/>
    <w:rsid w:val="00DC6B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6B07"/>
    <w:rPr>
      <w:i/>
    </w:rPr>
  </w:style>
  <w:style w:type="paragraph" w:customStyle="1" w:styleId="SuperHeading">
    <w:name w:val="SuperHeading"/>
    <w:basedOn w:val="Normal"/>
    <w:rsid w:val="00DC6B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6B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6B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B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B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B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B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B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B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B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B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B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B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B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B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B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6B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6B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B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B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6B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B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B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B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B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B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B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B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B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6B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B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B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B07"/>
  </w:style>
  <w:style w:type="paragraph" w:styleId="TableofFigures">
    <w:name w:val="table of figures"/>
    <w:basedOn w:val="Normal"/>
    <w:next w:val="Normal"/>
    <w:semiHidden/>
    <w:rsid w:val="00DC6B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B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6B07"/>
    <w:rPr>
      <w:rFonts w:ascii="Wingdings" w:hAnsi="Wingdings"/>
    </w:rPr>
  </w:style>
  <w:style w:type="paragraph" w:customStyle="1" w:styleId="TableHeading">
    <w:name w:val="Table Heading"/>
    <w:basedOn w:val="HeadingBase"/>
    <w:rsid w:val="00DC6B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6B07"/>
    <w:rPr>
      <w:color w:val="0033CC"/>
      <w:u w:val="none"/>
    </w:rPr>
  </w:style>
  <w:style w:type="paragraph" w:customStyle="1" w:styleId="BodyTextRight">
    <w:name w:val="Body Text Right"/>
    <w:basedOn w:val="BodyText"/>
    <w:rsid w:val="00DC6B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B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B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B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B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B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B07"/>
    <w:rPr>
      <w:sz w:val="32"/>
    </w:rPr>
  </w:style>
  <w:style w:type="paragraph" w:customStyle="1" w:styleId="HeadingProcedure">
    <w:name w:val="Heading Procedure"/>
    <w:basedOn w:val="HeadingBase"/>
    <w:next w:val="Normal"/>
    <w:rsid w:val="00DC6B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B07"/>
    <w:pPr>
      <w:spacing w:before="60" w:after="60"/>
    </w:pPr>
  </w:style>
  <w:style w:type="paragraph" w:styleId="ListContinue">
    <w:name w:val="List Continue"/>
    <w:basedOn w:val="List"/>
    <w:rsid w:val="00DC6B07"/>
    <w:pPr>
      <w:ind w:firstLine="0"/>
    </w:pPr>
  </w:style>
  <w:style w:type="paragraph" w:customStyle="1" w:styleId="ListNote">
    <w:name w:val="List Note"/>
    <w:basedOn w:val="List"/>
    <w:rsid w:val="00DC6B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B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B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B07"/>
    <w:rPr>
      <w:rFonts w:ascii="Courier New" w:hAnsi="Courier New"/>
    </w:rPr>
  </w:style>
  <w:style w:type="paragraph" w:customStyle="1" w:styleId="NoteBullet">
    <w:name w:val="Note Bullet"/>
    <w:basedOn w:val="Note"/>
    <w:rsid w:val="00DC6B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B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B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B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B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6B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B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B07"/>
    <w:rPr>
      <w:b/>
      <w:smallCaps/>
    </w:rPr>
  </w:style>
  <w:style w:type="paragraph" w:customStyle="1" w:styleId="TableListNumber">
    <w:name w:val="Table List Number"/>
    <w:basedOn w:val="ListNumber"/>
    <w:rsid w:val="00DC6B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B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B07"/>
    <w:pPr>
      <w:numPr>
        <w:numId w:val="9"/>
      </w:numPr>
    </w:pPr>
  </w:style>
  <w:style w:type="paragraph" w:customStyle="1" w:styleId="ListAlpha2">
    <w:name w:val="List Alpha 2"/>
    <w:basedOn w:val="List2"/>
    <w:rsid w:val="00DC6B07"/>
    <w:pPr>
      <w:numPr>
        <w:numId w:val="8"/>
      </w:numPr>
    </w:pPr>
  </w:style>
  <w:style w:type="paragraph" w:styleId="List2">
    <w:name w:val="List 2"/>
    <w:basedOn w:val="BodyText"/>
    <w:rsid w:val="00DC6B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B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B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B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6B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6B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6B07"/>
    <w:pPr>
      <w:numPr>
        <w:numId w:val="4"/>
      </w:numPr>
    </w:pPr>
  </w:style>
  <w:style w:type="paragraph" w:styleId="ListContinue2">
    <w:name w:val="List Continue 2"/>
    <w:basedOn w:val="List2"/>
    <w:rsid w:val="00DC6B07"/>
    <w:pPr>
      <w:ind w:firstLine="0"/>
    </w:pPr>
  </w:style>
  <w:style w:type="paragraph" w:styleId="ListContinue3">
    <w:name w:val="List Continue 3"/>
    <w:basedOn w:val="List3"/>
    <w:rsid w:val="00DC6B07"/>
    <w:pPr>
      <w:ind w:left="1021" w:firstLine="0"/>
    </w:pPr>
  </w:style>
  <w:style w:type="paragraph" w:styleId="ListContinue4">
    <w:name w:val="List Continue 4"/>
    <w:basedOn w:val="List4"/>
    <w:rsid w:val="00DC6B07"/>
    <w:pPr>
      <w:ind w:firstLine="0"/>
    </w:pPr>
  </w:style>
  <w:style w:type="paragraph" w:styleId="ListContinue5">
    <w:name w:val="List Continue 5"/>
    <w:basedOn w:val="List5"/>
    <w:rsid w:val="00DC6B07"/>
    <w:pPr>
      <w:ind w:firstLine="0"/>
    </w:pPr>
  </w:style>
  <w:style w:type="paragraph" w:styleId="ListNumber3">
    <w:name w:val="List Number 3"/>
    <w:basedOn w:val="List3"/>
    <w:rsid w:val="00DC6B07"/>
    <w:pPr>
      <w:numPr>
        <w:numId w:val="5"/>
      </w:numPr>
    </w:pPr>
  </w:style>
  <w:style w:type="paragraph" w:styleId="ListNumber4">
    <w:name w:val="List Number 4"/>
    <w:basedOn w:val="List4"/>
    <w:rsid w:val="00DC6B07"/>
    <w:pPr>
      <w:numPr>
        <w:numId w:val="6"/>
      </w:numPr>
    </w:pPr>
  </w:style>
  <w:style w:type="paragraph" w:styleId="ListNumber5">
    <w:name w:val="List Number 5"/>
    <w:basedOn w:val="List5"/>
    <w:rsid w:val="00DC6B07"/>
    <w:pPr>
      <w:numPr>
        <w:numId w:val="7"/>
      </w:numPr>
    </w:pPr>
  </w:style>
  <w:style w:type="paragraph" w:styleId="BlockText">
    <w:name w:val="Block Text"/>
    <w:basedOn w:val="Normal"/>
    <w:rsid w:val="00DC6B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B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B07"/>
    <w:rPr>
      <w:sz w:val="16"/>
      <w:vertAlign w:val="superscript"/>
    </w:rPr>
  </w:style>
  <w:style w:type="character" w:customStyle="1" w:styleId="Symbols">
    <w:name w:val="Symbols"/>
    <w:basedOn w:val="DefaultParagraphFont"/>
    <w:rsid w:val="00DC6B07"/>
    <w:rPr>
      <w:rFonts w:ascii="Symbol" w:hAnsi="Symbol"/>
    </w:rPr>
  </w:style>
  <w:style w:type="character" w:customStyle="1" w:styleId="MenuOptions">
    <w:name w:val="Menu Options"/>
    <w:basedOn w:val="DefaultParagraphFont"/>
    <w:rsid w:val="00DC6B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B07"/>
    <w:rPr>
      <w:b/>
    </w:rPr>
  </w:style>
  <w:style w:type="character" w:customStyle="1" w:styleId="Underlined">
    <w:name w:val="Underlined"/>
    <w:basedOn w:val="DefaultParagraphFont"/>
    <w:rsid w:val="00DC6B07"/>
    <w:rPr>
      <w:u w:val="single"/>
    </w:rPr>
  </w:style>
  <w:style w:type="paragraph" w:customStyle="1" w:styleId="TableBodyTextRight">
    <w:name w:val="Table Body Text Right"/>
    <w:basedOn w:val="TableBodyText"/>
    <w:rsid w:val="00DC6B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B07"/>
    <w:rPr>
      <w:sz w:val="18"/>
    </w:rPr>
  </w:style>
  <w:style w:type="paragraph" w:customStyle="1" w:styleId="BodySmallRight">
    <w:name w:val="Body Small Right"/>
    <w:basedOn w:val="BodyTextRight"/>
    <w:rsid w:val="00DC6B07"/>
    <w:rPr>
      <w:sz w:val="18"/>
      <w:szCs w:val="18"/>
    </w:rPr>
  </w:style>
  <w:style w:type="paragraph" w:customStyle="1" w:styleId="MarginEdition">
    <w:name w:val="Margin Edition"/>
    <w:basedOn w:val="MarginNote"/>
    <w:rsid w:val="00DC6B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B07"/>
    <w:rPr>
      <w:sz w:val="2"/>
      <w:szCs w:val="2"/>
    </w:rPr>
  </w:style>
  <w:style w:type="character" w:customStyle="1" w:styleId="Small">
    <w:name w:val="Small"/>
    <w:basedOn w:val="DefaultParagraphFont"/>
    <w:rsid w:val="00DC6B07"/>
    <w:rPr>
      <w:sz w:val="16"/>
    </w:rPr>
  </w:style>
  <w:style w:type="paragraph" w:customStyle="1" w:styleId="WideTable">
    <w:name w:val="Wide Table"/>
    <w:basedOn w:val="Normal"/>
    <w:rsid w:val="00DC6B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B07"/>
  </w:style>
  <w:style w:type="paragraph" w:styleId="Quote">
    <w:name w:val="Quote"/>
    <w:basedOn w:val="Heading1"/>
    <w:link w:val="QuoteChar"/>
    <w:qFormat/>
    <w:rsid w:val="00DC6B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B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B07"/>
    <w:pPr>
      <w:pageBreakBefore/>
    </w:pPr>
  </w:style>
  <w:style w:type="paragraph" w:customStyle="1" w:styleId="Border">
    <w:name w:val="Border"/>
    <w:basedOn w:val="Normal"/>
    <w:qFormat/>
    <w:rsid w:val="00DC6B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B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B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B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B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B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B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B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B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B07"/>
    <w:rPr>
      <w:u w:val="single"/>
    </w:rPr>
  </w:style>
  <w:style w:type="character" w:customStyle="1" w:styleId="BoldandItalics">
    <w:name w:val="Bold and Italics"/>
    <w:qFormat/>
    <w:rsid w:val="00DC6B07"/>
    <w:rPr>
      <w:b/>
      <w:i/>
      <w:u w:val="none"/>
    </w:rPr>
  </w:style>
  <w:style w:type="paragraph" w:styleId="BalloonText">
    <w:name w:val="Balloon Text"/>
    <w:basedOn w:val="Normal"/>
    <w:link w:val="BalloonTextChar"/>
    <w:rsid w:val="00DC6B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B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B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B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B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B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6B07"/>
    <w:pPr>
      <w:spacing w:before="0" w:after="0"/>
    </w:pPr>
  </w:style>
  <w:style w:type="paragraph" w:customStyle="1" w:styleId="BodyTextBold">
    <w:name w:val="Body Text Bold"/>
    <w:basedOn w:val="BodyText"/>
    <w:qFormat/>
    <w:rsid w:val="00DC6B07"/>
    <w:rPr>
      <w:b/>
    </w:rPr>
  </w:style>
  <w:style w:type="character" w:styleId="Hyperlink">
    <w:name w:val="Hyperlink"/>
    <w:basedOn w:val="DefaultParagraphFont"/>
    <w:uiPriority w:val="99"/>
    <w:unhideWhenUsed/>
    <w:rsid w:val="00233C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5000</Characters>
  <Application>Microsoft Office Word</Application>
  <DocSecurity>0</DocSecurity>
  <Lines>178</Lines>
  <Paragraphs>132</Paragraphs>
  <ScaleCrop>false</ScaleCrop>
  <Company>Author-it Software Corporation Ltd.</Company>
  <LinksUpToDate>false</LinksUpToDate>
  <CharactersWithSpaces>5575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LGAPRO002 Administer property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2025-03-01T17:51:00Z</dcterms:created>
  <dcterms:modified xsi:type="dcterms:W3CDTF">2025-03-01T17:51:00Z</dcterms:modified>
</cp:coreProperties>
</file>