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38CA" w:rsidP="002338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LGAPRO001 Interpret and apply property management legislation</w:t>
      </w:r>
      <w:r>
        <w:fldChar w:fldCharType="end"/>
      </w:r>
    </w:p>
    <w:p w:rsidR="002338CA" w:rsidP="002338CA">
      <w:pPr>
        <w:pStyle w:val="Version"/>
        <w:sectPr w:rsidSect="007142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4204" w:rsidP="00714204">
      <w:pPr>
        <w:pStyle w:val="SuperHeading"/>
      </w:pPr>
      <w:r w:rsidRPr="00714204">
        <w:t>LGAPRO001 Interpret and apply property management legislation</w:t>
      </w:r>
    </w:p>
    <w:p w:rsidR="00000000" w:rsidRPr="00714204" w:rsidP="00714204">
      <w:pPr>
        <w:pStyle w:val="Heading1"/>
      </w:pPr>
      <w:bookmarkStart w:id="1" w:name="O_1144818"/>
      <w:bookmarkEnd w:id="1"/>
      <w:r w:rsidRPr="00714204">
        <w:t>Modification History</w:t>
      </w:r>
    </w:p>
    <w:p w:rsidR="00000000" w:rsidRPr="00714204" w:rsidP="002338CA">
      <w:pPr>
        <w:pStyle w:val="BodyText"/>
      </w:pPr>
      <w:r w:rsidRPr="00714204">
        <w:t>Not applicable.</w:t>
      </w:r>
    </w:p>
    <w:p w:rsidR="00000000" w:rsidRPr="00714204" w:rsidP="00714204">
      <w:pPr>
        <w:pStyle w:val="Heading1"/>
      </w:pPr>
      <w:bookmarkStart w:id="2" w:name="O_1144819"/>
      <w:bookmarkEnd w:id="2"/>
      <w:r w:rsidRPr="00714204">
        <w:t>Application</w:t>
      </w:r>
    </w:p>
    <w:p w:rsidR="00000000" w:rsidRPr="00714204" w:rsidP="002338CA">
      <w:pPr>
        <w:pStyle w:val="BodyText"/>
      </w:pPr>
      <w:r w:rsidRPr="00714204">
        <w:t xml:space="preserve">This unit describes the performance outcomes, skills and knowledge required to interpret and apply property management legislation and provide property management </w:t>
      </w:r>
      <w:r w:rsidRPr="00714204">
        <w:t>advice.</w:t>
      </w:r>
    </w:p>
    <w:p w:rsidR="00000000" w:rsidRPr="00714204" w:rsidP="002338CA">
      <w:pPr>
        <w:pStyle w:val="BodyText"/>
      </w:pPr>
      <w:r w:rsidRPr="00714204">
        <w:t>This unit applies to individuals who work in local government.</w:t>
      </w:r>
    </w:p>
    <w:p w:rsidR="00000000" w:rsidRPr="00714204" w:rsidP="002338CA">
      <w:pPr>
        <w:pStyle w:val="BodyText"/>
      </w:pPr>
      <w:r w:rsidRPr="00714204">
        <w:t>The skills in this unit must be applied in accordance with Commonwealth and State or Territory legislation, Australian standards and industry codes of practice.</w:t>
      </w:r>
    </w:p>
    <w:p w:rsidR="00000000" w:rsidRPr="00714204" w:rsidP="002338CA">
      <w:pPr>
        <w:pStyle w:val="BodyText"/>
      </w:pPr>
      <w:r w:rsidRPr="00714204">
        <w:t>No occupational licen</w:t>
      </w:r>
      <w:r w:rsidRPr="00714204">
        <w:t>sing, certification or specific legislative requirements apply to this unit at the time of publication.</w:t>
      </w:r>
    </w:p>
    <w:p w:rsidR="00000000" w:rsidRPr="00714204" w:rsidP="00714204">
      <w:pPr>
        <w:pStyle w:val="Heading1"/>
      </w:pPr>
      <w:bookmarkStart w:id="3" w:name="O_1144821"/>
      <w:bookmarkEnd w:id="3"/>
      <w:r w:rsidRPr="00714204">
        <w:t>Competency Field</w:t>
      </w:r>
    </w:p>
    <w:p w:rsidR="00000000" w:rsidRPr="00714204" w:rsidP="002338CA">
      <w:pPr>
        <w:pStyle w:val="BodyText"/>
      </w:pPr>
      <w:r w:rsidRPr="00714204">
        <w:t>Not applicable.</w:t>
      </w:r>
    </w:p>
    <w:p w:rsidR="00000000" w:rsidRPr="00714204" w:rsidP="00714204">
      <w:pPr>
        <w:pStyle w:val="Heading1"/>
      </w:pPr>
      <w:bookmarkStart w:id="4" w:name="O_1144822"/>
      <w:bookmarkEnd w:id="4"/>
      <w:r w:rsidRPr="00714204">
        <w:t>Unit Sector</w:t>
      </w:r>
    </w:p>
    <w:p w:rsidR="00000000" w:rsidRPr="00714204" w:rsidP="002338CA">
      <w:pPr>
        <w:pStyle w:val="BodyText"/>
      </w:pPr>
      <w:r w:rsidRPr="00714204">
        <w:t>Not applicable.</w:t>
      </w:r>
    </w:p>
    <w:p w:rsidR="00000000" w:rsidRPr="00714204" w:rsidP="00714204">
      <w:pPr>
        <w:pStyle w:val="Heading1"/>
      </w:pPr>
      <w:bookmarkStart w:id="5" w:name="O_1144823"/>
      <w:bookmarkEnd w:id="5"/>
      <w:r w:rsidRPr="0071420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1"/>
        <w:gridCol w:w="15"/>
        <w:gridCol w:w="6990"/>
      </w:tblGrid>
      <w:tr w:rsidTr="002338C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204" w:rsidP="00714204">
            <w:pPr>
              <w:pStyle w:val="BodyText"/>
            </w:pPr>
            <w:r w:rsidRPr="00714204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204">
            <w:pPr>
              <w:pStyle w:val="BodyText"/>
              <w:rPr>
                <w:lang w:val="en-NZ"/>
              </w:rPr>
            </w:pPr>
            <w:r w:rsidRPr="00714204">
              <w:rPr>
                <w:rStyle w:val="SpecialBold"/>
              </w:rPr>
              <w:t>Performance Criteria</w:t>
            </w:r>
          </w:p>
        </w:tc>
      </w:tr>
      <w:tr w:rsidTr="002338C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204" w:rsidP="00714204">
            <w:pPr>
              <w:pStyle w:val="BodyText"/>
            </w:pPr>
            <w:r w:rsidRPr="00714204">
              <w:rPr>
                <w:rStyle w:val="Emphasis"/>
              </w:rPr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204">
            <w:pPr>
              <w:pStyle w:val="BodyText"/>
              <w:rPr>
                <w:lang w:val="en-NZ"/>
              </w:rPr>
            </w:pPr>
            <w:r w:rsidRPr="0071420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338C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204">
            <w:pPr>
              <w:pStyle w:val="List"/>
              <w:rPr>
                <w:lang w:val="en-NZ"/>
              </w:rPr>
            </w:pPr>
            <w:r w:rsidRPr="00714204">
              <w:t>1. Interpret property management legislation.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204" w:rsidP="00714204">
            <w:pPr>
              <w:pStyle w:val="List"/>
            </w:pPr>
            <w:r w:rsidRPr="00714204">
              <w:t>1.1. Read and interpret property management legislation, to determine property management requirements.</w:t>
            </w:r>
          </w:p>
          <w:p w:rsidR="00000000" w:rsidP="00714204">
            <w:pPr>
              <w:pStyle w:val="List"/>
              <w:rPr>
                <w:lang w:val="en-NZ"/>
              </w:rPr>
            </w:pPr>
            <w:r w:rsidRPr="00714204">
              <w:t xml:space="preserve">1.2. Monitor development planning legislation to identify and interpret changes and impact on work activities. </w:t>
            </w:r>
          </w:p>
        </w:tc>
      </w:tr>
      <w:tr w:rsidTr="002338C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204">
            <w:pPr>
              <w:pStyle w:val="List"/>
              <w:rPr>
                <w:lang w:val="en-NZ"/>
              </w:rPr>
            </w:pPr>
            <w:r w:rsidRPr="00714204">
              <w:t>2. Apply property management legislatio</w:t>
            </w:r>
            <w:r w:rsidRPr="00714204">
              <w:t>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204" w:rsidP="00714204">
            <w:pPr>
              <w:pStyle w:val="List"/>
            </w:pPr>
            <w:r w:rsidRPr="00714204">
              <w:t>2.1. Assess land use and management according to legislative requirements.</w:t>
            </w:r>
          </w:p>
          <w:p w:rsidR="00000000" w:rsidRPr="00714204" w:rsidP="00714204">
            <w:pPr>
              <w:pStyle w:val="List"/>
            </w:pPr>
            <w:r w:rsidRPr="00714204">
              <w:t>2.2. Classify and categorise land according to legislative requirements.</w:t>
            </w:r>
          </w:p>
          <w:p w:rsidR="00000000" w:rsidRPr="00714204" w:rsidP="00714204">
            <w:pPr>
              <w:pStyle w:val="List"/>
            </w:pPr>
            <w:r w:rsidRPr="00714204">
              <w:t>2.3. Process leases, licences, sales and dealings according to legislative requirements.</w:t>
            </w:r>
          </w:p>
          <w:p w:rsidR="00000000" w:rsidP="00714204">
            <w:pPr>
              <w:pStyle w:val="List"/>
              <w:rPr>
                <w:lang w:val="en-NZ"/>
              </w:rPr>
            </w:pPr>
            <w:r w:rsidRPr="00714204">
              <w:t>2.4. Refer property management matters outside delegated authority to supervisor.</w:t>
            </w:r>
          </w:p>
        </w:tc>
      </w:tr>
      <w:tr w:rsidTr="002338C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0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204">
            <w:pPr>
              <w:pStyle w:val="List"/>
              <w:rPr>
                <w:lang w:val="en-NZ"/>
              </w:rPr>
            </w:pPr>
            <w:r w:rsidRPr="00714204">
              <w:t>3. Provide property management advice.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204" w:rsidP="00714204">
            <w:pPr>
              <w:pStyle w:val="List"/>
            </w:pPr>
            <w:r w:rsidRPr="00714204">
              <w:t>3.1. Receive and interpret internal and external property management enquiries.</w:t>
            </w:r>
          </w:p>
          <w:p w:rsidR="00000000" w:rsidRPr="00714204" w:rsidP="00714204">
            <w:pPr>
              <w:pStyle w:val="List"/>
            </w:pPr>
            <w:r w:rsidRPr="00714204">
              <w:t>3.2. Provide prompt and correct property management ad</w:t>
            </w:r>
            <w:r w:rsidRPr="00714204">
              <w:t xml:space="preserve">vice within delegated authority. </w:t>
            </w:r>
          </w:p>
          <w:p w:rsidR="00000000" w:rsidRPr="00714204" w:rsidP="00714204">
            <w:pPr>
              <w:pStyle w:val="List"/>
            </w:pPr>
            <w:r w:rsidRPr="00714204">
              <w:t>3.3. Refer property management enquiries outside delegated authority to supervisor.</w:t>
            </w:r>
          </w:p>
        </w:tc>
      </w:tr>
    </w:tbl>
    <w:p w:rsidR="00000000" w:rsidRPr="00714204" w:rsidP="00714204">
      <w:pPr>
        <w:pStyle w:val="BodyText"/>
      </w:pPr>
    </w:p>
    <w:p w:rsidR="00000000" w:rsidRPr="00714204" w:rsidP="00714204">
      <w:pPr>
        <w:pStyle w:val="AllowPageBreak"/>
      </w:pPr>
    </w:p>
    <w:p w:rsidR="00000000" w:rsidRPr="00714204" w:rsidP="00714204">
      <w:pPr>
        <w:pStyle w:val="Heading1"/>
      </w:pPr>
      <w:bookmarkStart w:id="6" w:name="O_1144824"/>
      <w:bookmarkEnd w:id="6"/>
      <w:r w:rsidRPr="0071420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142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204">
            <w:pPr>
              <w:pStyle w:val="BodyText"/>
              <w:rPr>
                <w:lang w:val="en-NZ"/>
              </w:rPr>
            </w:pPr>
            <w:r w:rsidRPr="00714204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714204">
              <w:t>criter</w:t>
            </w:r>
            <w:r w:rsidRPr="00714204">
              <w:t xml:space="preserve">ia are listed </w:t>
            </w:r>
            <w:r w:rsidRPr="00714204">
              <w:rPr>
                <w:rStyle w:val="Emphasis"/>
              </w:rPr>
              <w:t>below.</w:t>
            </w:r>
          </w:p>
        </w:tc>
      </w:tr>
      <w:tr w:rsidTr="007142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204" w:rsidP="00714204">
            <w:pPr>
              <w:pStyle w:val="BodyText"/>
            </w:pPr>
            <w:r w:rsidRPr="00714204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204">
            <w:pPr>
              <w:pStyle w:val="BodyText"/>
              <w:rPr>
                <w:lang w:val="en-NZ"/>
              </w:rPr>
            </w:pPr>
            <w:r w:rsidRPr="00714204">
              <w:rPr>
                <w:rStyle w:val="SpecialBold"/>
              </w:rPr>
              <w:t>DESCRIPTION</w:t>
            </w:r>
          </w:p>
        </w:tc>
      </w:tr>
      <w:tr w:rsidTr="007142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204">
            <w:pPr>
              <w:pStyle w:val="BodyText"/>
              <w:rPr>
                <w:lang w:val="en-NZ"/>
              </w:rPr>
            </w:pPr>
            <w:r w:rsidRPr="00714204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204">
            <w:pPr>
              <w:pStyle w:val="ListBullet"/>
              <w:rPr>
                <w:lang w:val="en-NZ"/>
              </w:rPr>
            </w:pPr>
            <w:r w:rsidRPr="00714204">
              <w:t>correspond with interested parties about property management matters and prepare public notices.</w:t>
            </w:r>
          </w:p>
        </w:tc>
      </w:tr>
      <w:tr w:rsidTr="007142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204">
            <w:pPr>
              <w:pStyle w:val="BodyText"/>
              <w:rPr>
                <w:lang w:val="en-NZ"/>
              </w:rPr>
            </w:pPr>
            <w:r w:rsidRPr="00714204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204" w:rsidP="00714204">
            <w:pPr>
              <w:pStyle w:val="ListBullet"/>
            </w:pPr>
            <w:r w:rsidRPr="00714204">
              <w:t>listen and respond to property management enquiries</w:t>
            </w:r>
          </w:p>
          <w:p w:rsidR="00000000" w:rsidP="00714204">
            <w:pPr>
              <w:pStyle w:val="ListBullet"/>
              <w:rPr>
                <w:lang w:val="en-NZ"/>
              </w:rPr>
            </w:pPr>
            <w:r w:rsidRPr="00714204">
              <w:t>ask open and closed questions to gather and confirm property management information.</w:t>
            </w:r>
          </w:p>
        </w:tc>
      </w:tr>
      <w:tr w:rsidTr="007142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204">
            <w:pPr>
              <w:pStyle w:val="BodyText"/>
              <w:rPr>
                <w:lang w:val="en-NZ"/>
              </w:rPr>
            </w:pPr>
            <w:r w:rsidRPr="00714204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204">
            <w:pPr>
              <w:pStyle w:val="ListBullet"/>
              <w:rPr>
                <w:lang w:val="en-NZ"/>
              </w:rPr>
            </w:pPr>
            <w:r w:rsidRPr="00714204">
              <w:t>read, interpret, use and discuss mathematical information embedded in property management documentation.</w:t>
            </w:r>
          </w:p>
        </w:tc>
      </w:tr>
      <w:tr w:rsidTr="007142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204">
            <w:pPr>
              <w:pStyle w:val="BodyText"/>
              <w:rPr>
                <w:lang w:val="en-NZ"/>
              </w:rPr>
            </w:pPr>
            <w:r w:rsidRPr="00714204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204" w:rsidP="00714204">
            <w:pPr>
              <w:pStyle w:val="ListBullet"/>
            </w:pPr>
            <w:r w:rsidRPr="00714204">
              <w:t>use information syst</w:t>
            </w:r>
            <w:r w:rsidRPr="00714204">
              <w:t>ems relevant to property management.</w:t>
            </w:r>
          </w:p>
        </w:tc>
      </w:tr>
    </w:tbl>
    <w:p w:rsidR="002338CA" w:rsidP="00714204">
      <w:pPr>
        <w:pStyle w:val="BodyText"/>
      </w:pPr>
    </w:p>
    <w:p w:rsidR="002338CA" w:rsidP="00714204">
      <w:pPr>
        <w:pStyle w:val="BodyText"/>
      </w:pPr>
    </w:p>
    <w:p w:rsidR="00000000" w:rsidRPr="00714204" w:rsidP="00714204">
      <w:pPr>
        <w:pStyle w:val="Heading1"/>
      </w:pPr>
      <w:bookmarkStart w:id="7" w:name="O_1144826"/>
      <w:bookmarkEnd w:id="7"/>
      <w:r w:rsidRPr="00714204">
        <w:t>Unit Mapping Information</w:t>
      </w:r>
    </w:p>
    <w:p w:rsidR="00000000" w:rsidRPr="00714204" w:rsidP="002338CA">
      <w:pPr>
        <w:pStyle w:val="BodyText"/>
      </w:pPr>
      <w:r w:rsidRPr="00714204">
        <w:t>No equivalent unit.</w:t>
      </w:r>
    </w:p>
    <w:p w:rsidR="00000000" w:rsidRPr="00714204" w:rsidP="00714204">
      <w:pPr>
        <w:pStyle w:val="Heading1"/>
      </w:pPr>
      <w:bookmarkStart w:id="8" w:name="O_1144833"/>
      <w:bookmarkEnd w:id="8"/>
      <w:r w:rsidRPr="00714204">
        <w:t>Links</w:t>
      </w:r>
    </w:p>
    <w:p w:rsidR="00000000" w:rsidRPr="00714204" w:rsidP="002338CA">
      <w:pPr>
        <w:pStyle w:val="BodyText"/>
      </w:pPr>
      <w:r w:rsidRPr="00714204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1539E5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714204" w:rsidP="002338CA">
      <w:pPr>
        <w:pStyle w:val="BodyText"/>
        <w:sectPr w:rsidSect="0071420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14204" w:rsidP="00714204">
      <w:pPr>
        <w:pStyle w:val="SuperHeading"/>
      </w:pPr>
      <w:r w:rsidRPr="00714204">
        <w:t>Assessment Requirements for LGAPRO001 Interpret and apply proper</w:t>
      </w:r>
      <w:r w:rsidRPr="00714204">
        <w:t>ty management legislation</w:t>
      </w:r>
    </w:p>
    <w:p w:rsidR="00000000" w:rsidRPr="00714204" w:rsidP="00714204">
      <w:pPr>
        <w:pStyle w:val="Heading1"/>
      </w:pPr>
      <w:bookmarkStart w:id="9" w:name="O_1144828"/>
      <w:bookmarkEnd w:id="9"/>
      <w:r w:rsidRPr="00714204">
        <w:t>Modification History</w:t>
      </w:r>
    </w:p>
    <w:p w:rsidR="00000000" w:rsidRPr="00714204" w:rsidP="002338CA">
      <w:pPr>
        <w:pStyle w:val="BodyText"/>
      </w:pPr>
      <w:r w:rsidRPr="00714204">
        <w:t>Not applicable.</w:t>
      </w:r>
    </w:p>
    <w:p w:rsidR="00000000" w:rsidRPr="00714204" w:rsidP="00714204">
      <w:pPr>
        <w:pStyle w:val="Heading1"/>
      </w:pPr>
      <w:bookmarkStart w:id="10" w:name="O_1144829"/>
      <w:bookmarkEnd w:id="10"/>
      <w:r w:rsidRPr="00714204">
        <w:t>Performance Evidence</w:t>
      </w:r>
    </w:p>
    <w:p w:rsidR="00000000" w:rsidRPr="00714204" w:rsidP="002338CA">
      <w:pPr>
        <w:pStyle w:val="BodyText"/>
      </w:pPr>
      <w:r w:rsidRPr="00714204">
        <w:t xml:space="preserve">Evidence of the ability to complete tasks outlined in elements and performance criteria of this unit in the context of the job role, and: </w:t>
      </w:r>
    </w:p>
    <w:p w:rsidR="00000000" w:rsidRPr="00714204" w:rsidP="00714204">
      <w:pPr>
        <w:pStyle w:val="ListBullet"/>
      </w:pPr>
      <w:r w:rsidRPr="00714204">
        <w:t>interpret and apply property management legislation including:</w:t>
      </w:r>
    </w:p>
    <w:p w:rsidR="00000000" w:rsidRPr="00714204" w:rsidP="00714204">
      <w:pPr>
        <w:pStyle w:val="ListBullet2"/>
      </w:pPr>
      <w:r w:rsidRPr="00714204">
        <w:t>undertaking one assessment of land use and managemen</w:t>
      </w:r>
      <w:r w:rsidRPr="00714204">
        <w:t>t</w:t>
      </w:r>
    </w:p>
    <w:p w:rsidR="00000000" w:rsidRPr="00714204" w:rsidP="00714204">
      <w:pPr>
        <w:pStyle w:val="ListBullet2"/>
      </w:pPr>
      <w:r w:rsidRPr="00714204">
        <w:t>undertaking one land classification and categorisation</w:t>
      </w:r>
    </w:p>
    <w:p w:rsidR="00000000" w:rsidRPr="00714204" w:rsidP="00714204">
      <w:pPr>
        <w:pStyle w:val="ListBullet2"/>
      </w:pPr>
      <w:r w:rsidRPr="00714204">
        <w:t>responding to one external enquiry verbally and in writing</w:t>
      </w:r>
    </w:p>
    <w:p w:rsidR="00000000" w:rsidRPr="00714204" w:rsidP="00714204">
      <w:pPr>
        <w:pStyle w:val="ListBullet2"/>
      </w:pPr>
      <w:r w:rsidRPr="00714204">
        <w:t>responding to one internal enquiry verbally and in writing.</w:t>
      </w:r>
    </w:p>
    <w:p w:rsidR="00000000" w:rsidRPr="00714204" w:rsidP="00714204">
      <w:pPr>
        <w:pStyle w:val="AllowPageBreak"/>
      </w:pPr>
    </w:p>
    <w:p w:rsidR="00000000" w:rsidRPr="00714204" w:rsidP="00714204">
      <w:pPr>
        <w:pStyle w:val="Heading1"/>
      </w:pPr>
      <w:bookmarkStart w:id="11" w:name="O_1144830"/>
      <w:bookmarkEnd w:id="11"/>
      <w:r w:rsidRPr="00714204">
        <w:t>Knowledge Evidence</w:t>
      </w:r>
    </w:p>
    <w:p w:rsidR="00000000" w:rsidRPr="00714204" w:rsidP="002338CA">
      <w:pPr>
        <w:pStyle w:val="BodyText"/>
      </w:pPr>
      <w:r w:rsidRPr="00714204">
        <w:t>Demonstrated knowledge required to complete the tasks outlined in elements and performance criteria of this unit:</w:t>
      </w:r>
    </w:p>
    <w:p w:rsidR="00000000" w:rsidRPr="00714204" w:rsidP="00714204">
      <w:pPr>
        <w:pStyle w:val="ListBullet"/>
      </w:pPr>
      <w:r w:rsidRPr="00714204">
        <w:t>organisational policies and procedures applicable to property management</w:t>
      </w:r>
    </w:p>
    <w:p w:rsidR="00000000" w:rsidRPr="00714204" w:rsidP="00714204">
      <w:pPr>
        <w:pStyle w:val="ListBullet"/>
      </w:pPr>
      <w:r w:rsidRPr="00714204">
        <w:t>legislation requirements applicable to property management</w:t>
      </w:r>
    </w:p>
    <w:p w:rsidR="00000000" w:rsidRPr="00714204" w:rsidP="00714204">
      <w:pPr>
        <w:pStyle w:val="ListBullet"/>
      </w:pPr>
      <w:r w:rsidRPr="00714204">
        <w:t>methods o</w:t>
      </w:r>
      <w:r w:rsidRPr="00714204">
        <w:t>f assessing land use and management and land parcel dynamics:</w:t>
      </w:r>
    </w:p>
    <w:p w:rsidR="00000000" w:rsidRPr="00714204" w:rsidP="00714204">
      <w:pPr>
        <w:pStyle w:val="ListBullet2"/>
      </w:pPr>
      <w:r w:rsidRPr="00714204">
        <w:t>history</w:t>
      </w:r>
    </w:p>
    <w:p w:rsidR="00000000" w:rsidRPr="00714204" w:rsidP="00714204">
      <w:pPr>
        <w:pStyle w:val="ListBullet2"/>
      </w:pPr>
      <w:r w:rsidRPr="00714204">
        <w:t>ownership</w:t>
      </w:r>
    </w:p>
    <w:p w:rsidR="00000000" w:rsidRPr="00714204" w:rsidP="00714204">
      <w:pPr>
        <w:pStyle w:val="ListBullet2"/>
      </w:pPr>
      <w:r w:rsidRPr="00714204">
        <w:t>restrictions</w:t>
      </w:r>
    </w:p>
    <w:p w:rsidR="00000000" w:rsidRPr="00714204" w:rsidP="00714204">
      <w:pPr>
        <w:pStyle w:val="ListBullet"/>
      </w:pPr>
      <w:r w:rsidRPr="00714204">
        <w:t>crown land requirements including native title related to property management</w:t>
      </w:r>
    </w:p>
    <w:p w:rsidR="00000000" w:rsidRPr="00714204" w:rsidP="00714204">
      <w:pPr>
        <w:pStyle w:val="ListBullet"/>
      </w:pPr>
      <w:r w:rsidRPr="00714204">
        <w:t xml:space="preserve">types of land classifications and categorisations </w:t>
      </w:r>
    </w:p>
    <w:p w:rsidR="00000000" w:rsidRPr="00714204" w:rsidP="00714204">
      <w:pPr>
        <w:pStyle w:val="ListBullet"/>
      </w:pPr>
      <w:r w:rsidRPr="00714204">
        <w:t>methods of identifying land classifications and categorisations for leases, licences, sales and dealings.</w:t>
      </w:r>
    </w:p>
    <w:p w:rsidR="00000000" w:rsidRPr="00714204" w:rsidP="00714204">
      <w:pPr>
        <w:pStyle w:val="AllowPageBreak"/>
      </w:pPr>
    </w:p>
    <w:p w:rsidR="00000000" w:rsidRPr="00714204" w:rsidP="00714204">
      <w:pPr>
        <w:pStyle w:val="Heading1"/>
      </w:pPr>
      <w:bookmarkStart w:id="12" w:name="O_1144831"/>
      <w:bookmarkEnd w:id="12"/>
      <w:r w:rsidRPr="00714204">
        <w:t>Assessment Conditions</w:t>
      </w:r>
    </w:p>
    <w:p w:rsidR="00000000" w:rsidRPr="00714204" w:rsidP="002338CA">
      <w:pPr>
        <w:pStyle w:val="BodyText"/>
      </w:pPr>
      <w:r w:rsidRPr="00714204">
        <w:t>Skills must be demonstrated in the workplace or in a simulated work environment that reflects workplace condi</w:t>
      </w:r>
      <w:r w:rsidRPr="00714204">
        <w:t>tions in a local government environment.</w:t>
      </w:r>
    </w:p>
    <w:p w:rsidR="00000000" w:rsidRPr="00714204" w:rsidP="002338CA">
      <w:pPr>
        <w:pStyle w:val="BodyText"/>
      </w:pPr>
      <w:r w:rsidRPr="00714204">
        <w:t>Assessment must ensure access to:</w:t>
      </w:r>
    </w:p>
    <w:p w:rsidR="00000000" w:rsidRPr="00714204" w:rsidP="00714204">
      <w:pPr>
        <w:pStyle w:val="ListBullet"/>
      </w:pPr>
      <w:r w:rsidRPr="00714204">
        <w:t>organisational policies and procedures applicable to property management</w:t>
      </w:r>
    </w:p>
    <w:p w:rsidR="00000000" w:rsidRPr="00714204" w:rsidP="00714204">
      <w:pPr>
        <w:pStyle w:val="ListBullet"/>
      </w:pPr>
      <w:r w:rsidRPr="00714204">
        <w:t>legislative requirements applicable to property management</w:t>
      </w:r>
    </w:p>
    <w:p w:rsidR="00000000" w:rsidRPr="00714204" w:rsidP="00714204">
      <w:pPr>
        <w:pStyle w:val="ListBullet"/>
      </w:pPr>
      <w:r w:rsidRPr="00714204">
        <w:t>information systems relevant to property manage</w:t>
      </w:r>
      <w:r w:rsidRPr="00714204">
        <w:t xml:space="preserve">ment. </w:t>
      </w:r>
    </w:p>
    <w:p w:rsidR="00000000" w:rsidRPr="00714204" w:rsidP="00714204">
      <w:pPr>
        <w:pStyle w:val="BodyText"/>
      </w:pPr>
    </w:p>
    <w:p w:rsidR="00000000" w:rsidRPr="00714204" w:rsidP="002338CA">
      <w:pPr>
        <w:pStyle w:val="BodyText"/>
      </w:pPr>
      <w:r w:rsidRPr="00714204">
        <w:t>Assessors must satisfy the Standards for Registered Training Organisations</w:t>
      </w:r>
      <w:r>
        <w:t>’</w:t>
      </w:r>
      <w:r w:rsidRPr="00714204">
        <w:t xml:space="preserve"> requirements for assessors.</w:t>
      </w:r>
    </w:p>
    <w:p w:rsidR="00000000" w:rsidRPr="00714204" w:rsidP="00714204">
      <w:pPr>
        <w:pStyle w:val="Heading1"/>
      </w:pPr>
      <w:bookmarkStart w:id="13" w:name="O_1144834"/>
      <w:bookmarkEnd w:id="13"/>
      <w:r w:rsidRPr="00714204">
        <w:t>Links</w:t>
      </w:r>
    </w:p>
    <w:p w:rsidR="00000000" w:rsidRPr="00714204" w:rsidP="002338CA">
      <w:pPr>
        <w:pStyle w:val="BodyText"/>
      </w:pPr>
      <w:r w:rsidRPr="00714204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1539E5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714204" w:rsidP="00714204"/>
    <w:sectPr w:rsidSect="0071420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2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204" w:rsidRPr="002338CA" w:rsidP="002338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2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8CA" w:rsidP="007142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38CA" w:rsidP="007142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338CA" w:rsidP="0071420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204" w:rsidP="007142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338CA">
      <w:t>Approved</w:t>
    </w:r>
    <w:r w:rsidR="002338C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338C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338CA">
      <w:rPr>
        <w:noProof/>
      </w:rPr>
      <w:t>4</w:t>
    </w:r>
    <w:r>
      <w:rPr>
        <w:noProof/>
      </w:rPr>
      <w:fldChar w:fldCharType="end"/>
    </w:r>
  </w:p>
  <w:p w:rsidR="00714204" w:rsidP="007142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338C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338CA">
      <w:t>Public Skills Australia</w:t>
    </w:r>
    <w:r w:rsidR="002338CA">
      <w:fldChar w:fldCharType="end"/>
    </w:r>
  </w:p>
  <w:p w:rsidR="00714204" w:rsidP="007142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2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8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4204" w:rsidRPr="002338CA" w:rsidP="002338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2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8CA" w:rsidRPr="002D2AF8" w:rsidP="007142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LGAPRO001 Interpret and apply property management legislation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338CA" w:rsidP="0071420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204" w:rsidRPr="002D2AF8" w:rsidP="007142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338CA">
      <w:t>LGAPRO001 Interpret and apply property management legislation</w:t>
    </w:r>
    <w:r w:rsidR="002338C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338CA">
      <w:rPr>
        <w:noProof/>
      </w:rPr>
      <w:t>1 March 2025</w:t>
    </w:r>
    <w:r>
      <w:fldChar w:fldCharType="end"/>
    </w:r>
  </w:p>
  <w:p w:rsidR="00714204" w:rsidP="007142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7218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BE22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245E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42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42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42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42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42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42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42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42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42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42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42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4204"/>
  </w:style>
  <w:style w:type="character" w:customStyle="1" w:styleId="Heading1Char">
    <w:name w:val="Heading 1 Char"/>
    <w:basedOn w:val="DefaultParagraphFont"/>
    <w:link w:val="Heading1"/>
    <w:rsid w:val="007142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42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420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1420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1420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4204"/>
    <w:rPr>
      <w:b/>
      <w:spacing w:val="0"/>
    </w:rPr>
  </w:style>
  <w:style w:type="paragraph" w:styleId="ListBullet2">
    <w:name w:val="List Bullet 2"/>
    <w:basedOn w:val="List2"/>
    <w:rsid w:val="0071420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14204"/>
    <w:rPr>
      <w:i/>
    </w:rPr>
  </w:style>
  <w:style w:type="paragraph" w:customStyle="1" w:styleId="SuperHeading">
    <w:name w:val="SuperHeading"/>
    <w:basedOn w:val="Normal"/>
    <w:rsid w:val="007142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42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42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42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42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42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42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42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42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42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42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42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42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42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42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42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42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42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42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420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142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42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42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42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42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42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42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42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42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42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42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42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42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142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42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42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4204"/>
  </w:style>
  <w:style w:type="paragraph" w:styleId="TableofFigures">
    <w:name w:val="table of figures"/>
    <w:basedOn w:val="Normal"/>
    <w:next w:val="Normal"/>
    <w:semiHidden/>
    <w:rsid w:val="007142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420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14204"/>
    <w:rPr>
      <w:rFonts w:ascii="Wingdings" w:hAnsi="Wingdings"/>
    </w:rPr>
  </w:style>
  <w:style w:type="paragraph" w:customStyle="1" w:styleId="TableHeading">
    <w:name w:val="Table Heading"/>
    <w:basedOn w:val="HeadingBase"/>
    <w:rsid w:val="007142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4204"/>
    <w:rPr>
      <w:color w:val="0033CC"/>
      <w:u w:val="none"/>
    </w:rPr>
  </w:style>
  <w:style w:type="paragraph" w:customStyle="1" w:styleId="BodyTextRight">
    <w:name w:val="Body Text Right"/>
    <w:basedOn w:val="BodyText"/>
    <w:rsid w:val="007142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42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420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42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42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42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4204"/>
    <w:rPr>
      <w:sz w:val="32"/>
    </w:rPr>
  </w:style>
  <w:style w:type="paragraph" w:customStyle="1" w:styleId="HeadingProcedure">
    <w:name w:val="Heading Procedure"/>
    <w:basedOn w:val="HeadingBase"/>
    <w:next w:val="Normal"/>
    <w:rsid w:val="007142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4204"/>
    <w:pPr>
      <w:spacing w:before="60" w:after="60"/>
    </w:pPr>
  </w:style>
  <w:style w:type="paragraph" w:styleId="ListContinue">
    <w:name w:val="List Continue"/>
    <w:basedOn w:val="List"/>
    <w:rsid w:val="00714204"/>
    <w:pPr>
      <w:ind w:firstLine="0"/>
    </w:pPr>
  </w:style>
  <w:style w:type="paragraph" w:customStyle="1" w:styleId="ListNote">
    <w:name w:val="List Note"/>
    <w:basedOn w:val="List"/>
    <w:rsid w:val="007142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42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42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4204"/>
    <w:rPr>
      <w:rFonts w:ascii="Courier New" w:hAnsi="Courier New"/>
    </w:rPr>
  </w:style>
  <w:style w:type="paragraph" w:customStyle="1" w:styleId="NoteBullet">
    <w:name w:val="Note Bullet"/>
    <w:basedOn w:val="Note"/>
    <w:rsid w:val="007142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42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42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42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42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142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42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4204"/>
    <w:rPr>
      <w:b/>
      <w:smallCaps/>
    </w:rPr>
  </w:style>
  <w:style w:type="paragraph" w:customStyle="1" w:styleId="TableListNumber">
    <w:name w:val="Table List Number"/>
    <w:basedOn w:val="ListNumber"/>
    <w:rsid w:val="007142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42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4204"/>
    <w:pPr>
      <w:numPr>
        <w:numId w:val="9"/>
      </w:numPr>
    </w:pPr>
  </w:style>
  <w:style w:type="paragraph" w:customStyle="1" w:styleId="ListAlpha2">
    <w:name w:val="List Alpha 2"/>
    <w:basedOn w:val="List2"/>
    <w:rsid w:val="00714204"/>
    <w:pPr>
      <w:numPr>
        <w:numId w:val="8"/>
      </w:numPr>
    </w:pPr>
  </w:style>
  <w:style w:type="paragraph" w:styleId="List2">
    <w:name w:val="List 2"/>
    <w:basedOn w:val="BodyText"/>
    <w:rsid w:val="007142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42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42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42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42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420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14204"/>
    <w:pPr>
      <w:numPr>
        <w:numId w:val="4"/>
      </w:numPr>
    </w:pPr>
  </w:style>
  <w:style w:type="paragraph" w:styleId="ListContinue2">
    <w:name w:val="List Continue 2"/>
    <w:basedOn w:val="List2"/>
    <w:rsid w:val="00714204"/>
    <w:pPr>
      <w:ind w:firstLine="0"/>
    </w:pPr>
  </w:style>
  <w:style w:type="paragraph" w:styleId="ListContinue3">
    <w:name w:val="List Continue 3"/>
    <w:basedOn w:val="List3"/>
    <w:rsid w:val="00714204"/>
    <w:pPr>
      <w:ind w:left="1021" w:firstLine="0"/>
    </w:pPr>
  </w:style>
  <w:style w:type="paragraph" w:styleId="ListContinue4">
    <w:name w:val="List Continue 4"/>
    <w:basedOn w:val="List4"/>
    <w:rsid w:val="00714204"/>
    <w:pPr>
      <w:ind w:firstLine="0"/>
    </w:pPr>
  </w:style>
  <w:style w:type="paragraph" w:styleId="ListContinue5">
    <w:name w:val="List Continue 5"/>
    <w:basedOn w:val="List5"/>
    <w:rsid w:val="00714204"/>
    <w:pPr>
      <w:ind w:firstLine="0"/>
    </w:pPr>
  </w:style>
  <w:style w:type="paragraph" w:styleId="ListNumber3">
    <w:name w:val="List Number 3"/>
    <w:basedOn w:val="List3"/>
    <w:rsid w:val="00714204"/>
    <w:pPr>
      <w:numPr>
        <w:numId w:val="5"/>
      </w:numPr>
    </w:pPr>
  </w:style>
  <w:style w:type="paragraph" w:styleId="ListNumber4">
    <w:name w:val="List Number 4"/>
    <w:basedOn w:val="List4"/>
    <w:rsid w:val="00714204"/>
    <w:pPr>
      <w:numPr>
        <w:numId w:val="6"/>
      </w:numPr>
    </w:pPr>
  </w:style>
  <w:style w:type="paragraph" w:styleId="ListNumber5">
    <w:name w:val="List Number 5"/>
    <w:basedOn w:val="List5"/>
    <w:rsid w:val="00714204"/>
    <w:pPr>
      <w:numPr>
        <w:numId w:val="7"/>
      </w:numPr>
    </w:pPr>
  </w:style>
  <w:style w:type="paragraph" w:styleId="BlockText">
    <w:name w:val="Block Text"/>
    <w:basedOn w:val="Normal"/>
    <w:rsid w:val="007142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42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4204"/>
    <w:rPr>
      <w:sz w:val="16"/>
      <w:vertAlign w:val="superscript"/>
    </w:rPr>
  </w:style>
  <w:style w:type="character" w:customStyle="1" w:styleId="Symbols">
    <w:name w:val="Symbols"/>
    <w:basedOn w:val="DefaultParagraphFont"/>
    <w:rsid w:val="00714204"/>
    <w:rPr>
      <w:rFonts w:ascii="Symbol" w:hAnsi="Symbol"/>
    </w:rPr>
  </w:style>
  <w:style w:type="character" w:customStyle="1" w:styleId="MenuOptions">
    <w:name w:val="Menu Options"/>
    <w:basedOn w:val="DefaultParagraphFont"/>
    <w:rsid w:val="007142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4204"/>
    <w:rPr>
      <w:b/>
    </w:rPr>
  </w:style>
  <w:style w:type="character" w:customStyle="1" w:styleId="Underlined">
    <w:name w:val="Underlined"/>
    <w:basedOn w:val="DefaultParagraphFont"/>
    <w:rsid w:val="00714204"/>
    <w:rPr>
      <w:u w:val="single"/>
    </w:rPr>
  </w:style>
  <w:style w:type="paragraph" w:customStyle="1" w:styleId="TableBodyTextRight">
    <w:name w:val="Table Body Text Right"/>
    <w:basedOn w:val="TableBodyText"/>
    <w:rsid w:val="007142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4204"/>
    <w:rPr>
      <w:sz w:val="18"/>
    </w:rPr>
  </w:style>
  <w:style w:type="paragraph" w:customStyle="1" w:styleId="BodySmallRight">
    <w:name w:val="Body Small Right"/>
    <w:basedOn w:val="BodyTextRight"/>
    <w:rsid w:val="00714204"/>
    <w:rPr>
      <w:sz w:val="18"/>
      <w:szCs w:val="18"/>
    </w:rPr>
  </w:style>
  <w:style w:type="paragraph" w:customStyle="1" w:styleId="MarginEdition">
    <w:name w:val="Margin Edition"/>
    <w:basedOn w:val="MarginNote"/>
    <w:rsid w:val="007142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4204"/>
    <w:rPr>
      <w:sz w:val="2"/>
      <w:szCs w:val="2"/>
    </w:rPr>
  </w:style>
  <w:style w:type="character" w:customStyle="1" w:styleId="Small">
    <w:name w:val="Small"/>
    <w:basedOn w:val="DefaultParagraphFont"/>
    <w:rsid w:val="00714204"/>
    <w:rPr>
      <w:sz w:val="16"/>
    </w:rPr>
  </w:style>
  <w:style w:type="paragraph" w:customStyle="1" w:styleId="WideTable">
    <w:name w:val="Wide Table"/>
    <w:basedOn w:val="Normal"/>
    <w:rsid w:val="007142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4204"/>
  </w:style>
  <w:style w:type="paragraph" w:styleId="Quote">
    <w:name w:val="Quote"/>
    <w:basedOn w:val="Heading1"/>
    <w:link w:val="QuoteChar"/>
    <w:qFormat/>
    <w:rsid w:val="007142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42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4204"/>
    <w:pPr>
      <w:pageBreakBefore/>
    </w:pPr>
  </w:style>
  <w:style w:type="paragraph" w:customStyle="1" w:styleId="Border">
    <w:name w:val="Border"/>
    <w:basedOn w:val="Normal"/>
    <w:qFormat/>
    <w:rsid w:val="007142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42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42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42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42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42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42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42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42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4204"/>
    <w:rPr>
      <w:u w:val="single"/>
    </w:rPr>
  </w:style>
  <w:style w:type="character" w:customStyle="1" w:styleId="BoldandItalics">
    <w:name w:val="Bold and Italics"/>
    <w:qFormat/>
    <w:rsid w:val="00714204"/>
    <w:rPr>
      <w:b/>
      <w:i/>
      <w:u w:val="none"/>
    </w:rPr>
  </w:style>
  <w:style w:type="paragraph" w:styleId="BalloonText">
    <w:name w:val="Balloon Text"/>
    <w:basedOn w:val="Normal"/>
    <w:link w:val="BalloonTextChar"/>
    <w:rsid w:val="007142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42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42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42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42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42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4204"/>
    <w:pPr>
      <w:spacing w:before="0" w:after="0"/>
    </w:pPr>
  </w:style>
  <w:style w:type="paragraph" w:customStyle="1" w:styleId="BodyTextBold">
    <w:name w:val="Body Text Bold"/>
    <w:basedOn w:val="BodyText"/>
    <w:qFormat/>
    <w:rsid w:val="00714204"/>
    <w:rPr>
      <w:b/>
    </w:rPr>
  </w:style>
  <w:style w:type="character" w:styleId="Hyperlink">
    <w:name w:val="Hyperlink"/>
    <w:basedOn w:val="DefaultParagraphFont"/>
    <w:uiPriority w:val="99"/>
    <w:unhideWhenUsed/>
    <w:rsid w:val="002338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600</Words>
  <Characters>4230</Characters>
  <Application>Microsoft Office Word</Application>
  <DocSecurity>0</DocSecurity>
  <Lines>132</Lines>
  <Paragraphs>92</Paragraphs>
  <ScaleCrop>false</ScaleCrop>
  <Company>Author-it Software Corporation Ltd.</Company>
  <LinksUpToDate>false</LinksUpToDate>
  <CharactersWithSpaces>4738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LGAPRO001 Interpret and apply property management legislation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2025-03-01T09:51:00Z</dcterms:created>
  <dcterms:modified xsi:type="dcterms:W3CDTF">2025-03-01T09:51:00Z</dcterms:modified>
</cp:coreProperties>
</file>