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B59" w:rsidP="004B6B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LGAPLA001 Interpret and apply development planning legislation, schemes and instruments</w:t>
      </w:r>
      <w:r>
        <w:fldChar w:fldCharType="end"/>
      </w:r>
    </w:p>
    <w:p w:rsidR="004B6B59" w:rsidP="004B6B59">
      <w:pPr>
        <w:pStyle w:val="Version"/>
        <w:sectPr w:rsidSect="007229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92E" w:rsidP="0072292E">
      <w:pPr>
        <w:pStyle w:val="SuperHeading"/>
      </w:pPr>
      <w:r w:rsidRPr="0072292E">
        <w:t>LGAPLA001 Interpret and apply development planning legislation, schemes and instruments</w:t>
      </w:r>
    </w:p>
    <w:p w:rsidR="00000000" w:rsidRPr="0072292E" w:rsidP="0072292E">
      <w:pPr>
        <w:pStyle w:val="Heading1"/>
      </w:pPr>
      <w:bookmarkStart w:id="1" w:name="O_1144706"/>
      <w:bookmarkEnd w:id="1"/>
      <w:r w:rsidRPr="0072292E">
        <w:t>Modification History</w:t>
      </w:r>
    </w:p>
    <w:p w:rsidR="00000000" w:rsidRPr="0072292E" w:rsidP="004B6B59">
      <w:pPr>
        <w:pStyle w:val="BodyText"/>
      </w:pPr>
      <w:r w:rsidRPr="0072292E">
        <w:t>Not applicable.</w:t>
      </w:r>
    </w:p>
    <w:p w:rsidR="00000000" w:rsidRPr="0072292E" w:rsidP="0072292E">
      <w:pPr>
        <w:pStyle w:val="Heading1"/>
      </w:pPr>
      <w:bookmarkStart w:id="2" w:name="O_1144707"/>
      <w:bookmarkEnd w:id="2"/>
      <w:r w:rsidRPr="0072292E">
        <w:t>Application</w:t>
      </w:r>
    </w:p>
    <w:p w:rsidR="00000000" w:rsidRPr="0072292E" w:rsidP="004B6B59">
      <w:pPr>
        <w:pStyle w:val="BodyText"/>
      </w:pPr>
      <w:r w:rsidRPr="0072292E">
        <w:t>This unit de</w:t>
      </w:r>
      <w:r w:rsidRPr="0072292E">
        <w:t>scribes the performance outcomes, skills and knowledge required to interpret development planning requirements to determine compliance and provide advice.</w:t>
      </w:r>
    </w:p>
    <w:p w:rsidR="00000000" w:rsidRPr="0072292E" w:rsidP="004B6B59">
      <w:pPr>
        <w:pStyle w:val="BodyText"/>
      </w:pPr>
      <w:r w:rsidRPr="0072292E">
        <w:t>This unit applies to individuals who work in local government.</w:t>
      </w:r>
    </w:p>
    <w:p w:rsidR="00000000" w:rsidRPr="0072292E" w:rsidP="004B6B59">
      <w:pPr>
        <w:pStyle w:val="BodyText"/>
      </w:pPr>
      <w:r w:rsidRPr="0072292E">
        <w:t>The skills in this unit must be appl</w:t>
      </w:r>
      <w:r w:rsidRPr="0072292E">
        <w:t>ied in accordance with Commonwealth and State or Territory legislation, Australian standards and industry codes of practice.</w:t>
      </w:r>
    </w:p>
    <w:p w:rsidR="004B6B59" w:rsidP="004B6B59">
      <w:pPr>
        <w:pStyle w:val="BodyText"/>
      </w:pPr>
      <w:r w:rsidRPr="0072292E">
        <w:t>No occupational licensing, certification or specific legislative requirements apply to this unit at the time of publication.</w:t>
      </w:r>
    </w:p>
    <w:p w:rsidR="00000000" w:rsidRPr="0072292E" w:rsidP="0072292E">
      <w:pPr>
        <w:pStyle w:val="Heading1"/>
      </w:pPr>
      <w:bookmarkStart w:id="3" w:name="O_1144709"/>
      <w:bookmarkEnd w:id="3"/>
      <w:r w:rsidRPr="0072292E">
        <w:t>Competency Field</w:t>
      </w:r>
    </w:p>
    <w:p w:rsidR="00000000" w:rsidRPr="0072292E" w:rsidP="004B6B59">
      <w:pPr>
        <w:pStyle w:val="BodyText"/>
      </w:pPr>
      <w:r w:rsidRPr="0072292E">
        <w:t>Not applicable.</w:t>
      </w:r>
    </w:p>
    <w:p w:rsidR="00000000" w:rsidRPr="0072292E" w:rsidP="0072292E">
      <w:pPr>
        <w:pStyle w:val="Heading1"/>
      </w:pPr>
      <w:bookmarkStart w:id="4" w:name="O_1144710"/>
      <w:bookmarkEnd w:id="4"/>
      <w:r w:rsidRPr="0072292E">
        <w:t>Unit Sector</w:t>
      </w:r>
    </w:p>
    <w:p w:rsidR="00000000" w:rsidRPr="0072292E" w:rsidP="004B6B59">
      <w:pPr>
        <w:pStyle w:val="BodyText"/>
      </w:pPr>
      <w:r w:rsidRPr="0072292E">
        <w:t>Not applicable.</w:t>
      </w:r>
    </w:p>
    <w:p w:rsidR="00000000" w:rsidRPr="0072292E" w:rsidP="0072292E">
      <w:pPr>
        <w:pStyle w:val="Heading1"/>
      </w:pPr>
      <w:bookmarkStart w:id="5" w:name="O_1144711"/>
      <w:bookmarkEnd w:id="5"/>
      <w:r w:rsidRPr="007229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722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2E" w:rsidP="0072292E">
            <w:pPr>
              <w:pStyle w:val="BodyText"/>
            </w:pPr>
            <w:r w:rsidRPr="0072292E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2E">
            <w:pPr>
              <w:pStyle w:val="BodyText"/>
              <w:rPr>
                <w:lang w:val="en-NZ"/>
              </w:rPr>
            </w:pPr>
            <w:r w:rsidRPr="0072292E">
              <w:rPr>
                <w:rStyle w:val="SpecialBold"/>
              </w:rPr>
              <w:t>PERFORMANCE</w:t>
            </w:r>
            <w:r w:rsidRPr="0072292E">
              <w:t xml:space="preserve"> </w:t>
            </w:r>
            <w:r w:rsidRPr="0072292E">
              <w:rPr>
                <w:rStyle w:val="SpecialBold"/>
              </w:rPr>
              <w:t>CRITERIA</w:t>
            </w:r>
          </w:p>
        </w:tc>
      </w:tr>
      <w:tr w:rsidTr="00722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2E" w:rsidP="0072292E">
            <w:pPr>
              <w:pStyle w:val="BodyText"/>
            </w:pPr>
            <w:r w:rsidRPr="0072292E">
              <w:rPr>
                <w:rStyle w:val="Emphasis"/>
              </w:rPr>
              <w:t>Elements describe the essential outcomes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2E">
            <w:pPr>
              <w:pStyle w:val="BodyText"/>
              <w:rPr>
                <w:lang w:val="en-NZ"/>
              </w:rPr>
            </w:pPr>
            <w:r w:rsidRPr="007229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2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2E">
            <w:pPr>
              <w:pStyle w:val="List"/>
              <w:rPr>
                <w:lang w:val="en-NZ"/>
              </w:rPr>
            </w:pPr>
            <w:r w:rsidRPr="0072292E">
              <w:t>1. Identify and interpret planning requirements.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2E" w:rsidP="0072292E">
            <w:pPr>
              <w:pStyle w:val="List"/>
            </w:pPr>
            <w:r w:rsidRPr="0072292E">
              <w:t>1.1. Read and interpret legislation, schemes and instruments to determine essential development planning requi</w:t>
            </w:r>
            <w:r w:rsidRPr="0072292E">
              <w:t>rements.</w:t>
            </w:r>
          </w:p>
          <w:p w:rsidR="00000000" w:rsidRPr="0072292E" w:rsidP="0072292E">
            <w:pPr>
              <w:pStyle w:val="List"/>
            </w:pPr>
            <w:r w:rsidRPr="0072292E">
              <w:t xml:space="preserve">1.2. Monitor development planning legislation, schemes and instruments to identify and interpret changes and impact on work activities. </w:t>
            </w:r>
          </w:p>
          <w:p w:rsidR="00000000" w:rsidRPr="0072292E" w:rsidP="0072292E">
            <w:pPr>
              <w:pStyle w:val="List"/>
            </w:pPr>
            <w:r w:rsidRPr="0072292E">
              <w:t>1.3. Research and interpret land tenure and covenant information.</w:t>
            </w:r>
          </w:p>
          <w:p w:rsidR="00000000" w:rsidP="0072292E">
            <w:pPr>
              <w:pStyle w:val="List"/>
              <w:rPr>
                <w:lang w:val="en-NZ"/>
              </w:rPr>
            </w:pPr>
            <w:r w:rsidRPr="0072292E">
              <w:t>1.4. Negotiate development planning standard</w:t>
            </w:r>
            <w:r w:rsidRPr="0072292E">
              <w:t>s and rule outcomes where there are competing interests.</w:t>
            </w:r>
          </w:p>
        </w:tc>
      </w:tr>
      <w:tr w:rsidTr="00722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2E">
            <w:pPr>
              <w:pStyle w:val="List"/>
              <w:rPr>
                <w:lang w:val="en-NZ"/>
              </w:rPr>
            </w:pPr>
            <w:r w:rsidRPr="0072292E">
              <w:t>2. Analyse development planning conformance.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2E" w:rsidP="0072292E">
            <w:pPr>
              <w:pStyle w:val="List"/>
            </w:pPr>
            <w:r w:rsidRPr="0072292E">
              <w:t>2.1. Inspect sites to assess conformance with development planning legislation, schemes and instruments.</w:t>
            </w:r>
          </w:p>
          <w:p w:rsidR="00000000" w:rsidRPr="0072292E" w:rsidP="0072292E">
            <w:pPr>
              <w:pStyle w:val="List"/>
            </w:pPr>
            <w:r w:rsidRPr="0072292E">
              <w:t>2.2. Propose remedial action to resolve development planning non-conformance.</w:t>
            </w:r>
          </w:p>
          <w:p w:rsidR="00000000" w:rsidRPr="0072292E" w:rsidP="0072292E">
            <w:pPr>
              <w:pStyle w:val="List"/>
            </w:pPr>
            <w:r w:rsidRPr="0072292E">
              <w:t>2.3. Report on inspection outcomes according to organisational policies and procedures.</w:t>
            </w:r>
          </w:p>
          <w:p w:rsidR="00000000" w:rsidRPr="0072292E" w:rsidP="0072292E">
            <w:pPr>
              <w:pStyle w:val="List"/>
            </w:pPr>
            <w:r w:rsidRPr="0072292E">
              <w:t>2.4. Communicate inspection outcomes to property owner.</w:t>
            </w:r>
          </w:p>
          <w:p w:rsidR="00000000" w:rsidP="0072292E">
            <w:pPr>
              <w:pStyle w:val="List"/>
              <w:rPr>
                <w:lang w:val="en-NZ"/>
              </w:rPr>
            </w:pPr>
            <w:r w:rsidRPr="0072292E">
              <w:t>2.5. Refer development planning co</w:t>
            </w:r>
            <w:r w:rsidRPr="0072292E">
              <w:t>mpliance issues outside delegated authority to supervisor.</w:t>
            </w:r>
          </w:p>
        </w:tc>
      </w:tr>
      <w:tr w:rsidTr="00722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2E">
            <w:pPr>
              <w:pStyle w:val="List"/>
              <w:rPr>
                <w:lang w:val="en-NZ"/>
              </w:rPr>
            </w:pPr>
            <w:r w:rsidRPr="0072292E">
              <w:t>3. Provide development planning advice.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2E" w:rsidP="0072292E">
            <w:pPr>
              <w:pStyle w:val="List"/>
            </w:pPr>
            <w:r w:rsidRPr="0072292E">
              <w:t>3.1. Receive and interpret internal and external development planning enquiries.</w:t>
            </w:r>
          </w:p>
          <w:p w:rsidR="00000000" w:rsidRPr="0072292E" w:rsidP="0072292E">
            <w:pPr>
              <w:pStyle w:val="List"/>
            </w:pPr>
            <w:r w:rsidRPr="0072292E">
              <w:t>3.2. Provide prompt and correct pre-lodgement development planning advice w</w:t>
            </w:r>
            <w:r w:rsidRPr="0072292E">
              <w:t xml:space="preserve">ithin delegated authority. </w:t>
            </w:r>
          </w:p>
          <w:p w:rsidR="00000000" w:rsidRPr="0072292E" w:rsidP="0072292E">
            <w:pPr>
              <w:pStyle w:val="List"/>
            </w:pPr>
            <w:r w:rsidRPr="0072292E">
              <w:t>3.3. Refer development planning enquiries outside delegated authority to supervisor.</w:t>
            </w:r>
          </w:p>
        </w:tc>
      </w:tr>
    </w:tbl>
    <w:p w:rsidR="004B6B59" w:rsidP="0072292E">
      <w:pPr>
        <w:pStyle w:val="List"/>
      </w:pPr>
    </w:p>
    <w:p w:rsidR="004B6B59" w:rsidP="0072292E">
      <w:pPr>
        <w:pStyle w:val="List"/>
      </w:pPr>
    </w:p>
    <w:p w:rsidR="00000000" w:rsidRPr="0072292E" w:rsidP="0072292E">
      <w:pPr>
        <w:pStyle w:val="Heading1"/>
      </w:pPr>
      <w:bookmarkStart w:id="6" w:name="O_1144712"/>
      <w:bookmarkEnd w:id="6"/>
      <w:r w:rsidRPr="0072292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22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2E">
            <w:pPr>
              <w:pStyle w:val="BodyText"/>
              <w:rPr>
                <w:lang w:val="en-NZ"/>
              </w:rPr>
            </w:pPr>
            <w:r w:rsidRPr="0072292E">
              <w:rPr>
                <w:rStyle w:val="Emphasis"/>
              </w:rPr>
              <w:t>Foundation skills essential to performance in this unit, but not explicit in the performance criteria a</w:t>
            </w:r>
            <w:r w:rsidRPr="0072292E">
              <w:rPr>
                <w:rStyle w:val="Emphasis"/>
              </w:rPr>
              <w:t>re listed below.</w:t>
            </w:r>
          </w:p>
        </w:tc>
      </w:tr>
      <w:tr w:rsidTr="00722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2E" w:rsidP="0072292E">
            <w:pPr>
              <w:pStyle w:val="BodyText"/>
            </w:pPr>
            <w:r w:rsidRPr="0072292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2E">
            <w:pPr>
              <w:pStyle w:val="BodyText"/>
              <w:rPr>
                <w:lang w:val="en-NZ"/>
              </w:rPr>
            </w:pPr>
            <w:r w:rsidRPr="0072292E">
              <w:rPr>
                <w:rStyle w:val="SpecialBold"/>
              </w:rPr>
              <w:t>DESCRIPTION</w:t>
            </w:r>
          </w:p>
        </w:tc>
      </w:tr>
      <w:tr w:rsidTr="00722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2E">
            <w:pPr>
              <w:pStyle w:val="BodyText"/>
              <w:rPr>
                <w:lang w:val="en-NZ"/>
              </w:rPr>
            </w:pPr>
            <w:r w:rsidRPr="0072292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2E">
            <w:pPr>
              <w:pStyle w:val="ListBullet"/>
              <w:rPr>
                <w:lang w:val="en-NZ"/>
              </w:rPr>
            </w:pPr>
            <w:r w:rsidRPr="0072292E">
              <w:t>interpret legislation, instruments, organisational policies and procedures, planning records, titles, covenants and the local planning scheme.</w:t>
            </w:r>
          </w:p>
        </w:tc>
      </w:tr>
      <w:tr w:rsidTr="00722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2E">
            <w:pPr>
              <w:pStyle w:val="BodyText"/>
              <w:rPr>
                <w:lang w:val="en-NZ"/>
              </w:rPr>
            </w:pPr>
            <w:r w:rsidRPr="0072292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2E">
            <w:pPr>
              <w:pStyle w:val="ListBullet"/>
              <w:rPr>
                <w:lang w:val="en-NZ"/>
              </w:rPr>
            </w:pPr>
            <w:r w:rsidRPr="0072292E">
              <w:t>correspond with owners, internal personnel and interested parties about development planning standards, rules and additional requirements.</w:t>
            </w:r>
          </w:p>
        </w:tc>
      </w:tr>
      <w:tr w:rsidTr="00722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2E">
            <w:pPr>
              <w:pStyle w:val="BodyText"/>
              <w:rPr>
                <w:lang w:val="en-NZ"/>
              </w:rPr>
            </w:pPr>
            <w:r w:rsidRPr="0072292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2E" w:rsidP="0072292E">
            <w:pPr>
              <w:pStyle w:val="ListBullet"/>
            </w:pPr>
            <w:r w:rsidRPr="0072292E">
              <w:t>listen and respond to planning enquiries</w:t>
            </w:r>
          </w:p>
          <w:p w:rsidR="00000000" w:rsidP="0072292E">
            <w:pPr>
              <w:pStyle w:val="ListBullet"/>
              <w:rPr>
                <w:lang w:val="en-NZ"/>
              </w:rPr>
            </w:pPr>
            <w:r w:rsidRPr="0072292E">
              <w:t>ask open and closed questions to gather and confirm planning information.</w:t>
            </w:r>
          </w:p>
        </w:tc>
      </w:tr>
      <w:tr w:rsidTr="00722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2E">
            <w:pPr>
              <w:pStyle w:val="BodyText"/>
              <w:rPr>
                <w:lang w:val="en-NZ"/>
              </w:rPr>
            </w:pPr>
            <w:r w:rsidRPr="0072292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2E">
            <w:pPr>
              <w:pStyle w:val="ListBullet"/>
              <w:rPr>
                <w:lang w:val="en-NZ"/>
              </w:rPr>
            </w:pPr>
            <w:r w:rsidRPr="0072292E">
              <w:t>read, interpret, use and discuss geometric, geospatial and measurement information embedded in planning documentation.</w:t>
            </w:r>
          </w:p>
        </w:tc>
      </w:tr>
      <w:tr w:rsidTr="007229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92E">
            <w:pPr>
              <w:pStyle w:val="BodyText"/>
              <w:rPr>
                <w:lang w:val="en-NZ"/>
              </w:rPr>
            </w:pPr>
            <w:r w:rsidRPr="0072292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92E" w:rsidP="0072292E">
            <w:pPr>
              <w:pStyle w:val="ListBullet"/>
            </w:pPr>
            <w:r w:rsidRPr="0072292E">
              <w:t>use information s</w:t>
            </w:r>
            <w:r w:rsidRPr="0072292E">
              <w:t>ystems relevant to development planning.</w:t>
            </w:r>
          </w:p>
        </w:tc>
      </w:tr>
    </w:tbl>
    <w:p w:rsidR="00000000" w:rsidRPr="0072292E" w:rsidP="0072292E">
      <w:pPr>
        <w:pStyle w:val="BodyText"/>
      </w:pPr>
    </w:p>
    <w:p w:rsidR="00000000" w:rsidRPr="0072292E" w:rsidP="0072292E">
      <w:pPr>
        <w:pStyle w:val="AllowPageBreak"/>
      </w:pPr>
    </w:p>
    <w:p w:rsidR="00000000" w:rsidRPr="0072292E" w:rsidP="0072292E">
      <w:pPr>
        <w:pStyle w:val="Heading1"/>
      </w:pPr>
      <w:bookmarkStart w:id="7" w:name="O_1144714"/>
      <w:bookmarkEnd w:id="7"/>
      <w:r w:rsidRPr="0072292E">
        <w:t>Unit Mapping Information</w:t>
      </w:r>
    </w:p>
    <w:p w:rsidR="00000000" w:rsidRPr="0072292E" w:rsidP="004B6B59">
      <w:pPr>
        <w:pStyle w:val="BodyText"/>
      </w:pPr>
      <w:r w:rsidRPr="0072292E">
        <w:t>No equivalent unit.</w:t>
      </w:r>
    </w:p>
    <w:p w:rsidR="00000000" w:rsidRPr="0072292E" w:rsidP="0072292E">
      <w:pPr>
        <w:pStyle w:val="Heading1"/>
      </w:pPr>
      <w:bookmarkStart w:id="8" w:name="O_1144721"/>
      <w:bookmarkEnd w:id="8"/>
      <w:r w:rsidRPr="0072292E">
        <w:t>Links</w:t>
      </w:r>
    </w:p>
    <w:p w:rsidR="00000000" w:rsidRPr="0072292E" w:rsidP="004B6B59">
      <w:pPr>
        <w:pStyle w:val="BodyText"/>
      </w:pPr>
      <w:r w:rsidRPr="0072292E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B27D75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2292E" w:rsidP="004B6B59">
      <w:pPr>
        <w:pStyle w:val="BodyText"/>
        <w:sectPr w:rsidSect="007229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292E" w:rsidP="0072292E">
      <w:pPr>
        <w:pStyle w:val="SuperHeading"/>
      </w:pPr>
      <w:r w:rsidRPr="0072292E">
        <w:t>Assessment Requirements for LGAPLA001 Interpret and apply develo</w:t>
      </w:r>
      <w:r w:rsidRPr="0072292E">
        <w:t>pment planning legislation, schemes and instruments</w:t>
      </w:r>
    </w:p>
    <w:p w:rsidR="00000000" w:rsidRPr="0072292E" w:rsidP="0072292E">
      <w:pPr>
        <w:pStyle w:val="Heading1"/>
      </w:pPr>
      <w:bookmarkStart w:id="9" w:name="O_1144716"/>
      <w:bookmarkEnd w:id="9"/>
      <w:r w:rsidRPr="0072292E">
        <w:t>Modification History</w:t>
      </w:r>
    </w:p>
    <w:p w:rsidR="00000000" w:rsidRPr="0072292E" w:rsidP="004B6B59">
      <w:pPr>
        <w:pStyle w:val="BodyText"/>
      </w:pPr>
      <w:r w:rsidRPr="0072292E">
        <w:t>Not applicable.</w:t>
      </w:r>
    </w:p>
    <w:p w:rsidR="00000000" w:rsidRPr="0072292E" w:rsidP="0072292E">
      <w:pPr>
        <w:pStyle w:val="Heading1"/>
      </w:pPr>
      <w:bookmarkStart w:id="10" w:name="O_1144717"/>
      <w:bookmarkEnd w:id="10"/>
      <w:r w:rsidRPr="0072292E">
        <w:t>Performance Evidence</w:t>
      </w:r>
    </w:p>
    <w:p w:rsidR="00000000" w:rsidRPr="0072292E" w:rsidP="004B6B59">
      <w:pPr>
        <w:pStyle w:val="BodyText"/>
      </w:pPr>
      <w:r w:rsidRPr="0072292E">
        <w:t>Evidence of the ability to complete tasks outlined in elements and performance criteria of th</w:t>
      </w:r>
      <w:r w:rsidRPr="0072292E">
        <w:t xml:space="preserve">is unit in the context of the job role, and: </w:t>
      </w:r>
    </w:p>
    <w:p w:rsidR="00000000" w:rsidRPr="0072292E" w:rsidP="0072292E">
      <w:pPr>
        <w:pStyle w:val="ListBullet"/>
      </w:pPr>
      <w:r w:rsidRPr="0072292E">
        <w:t>interpret and apply development planning legislation, schemes and instruments including:</w:t>
      </w:r>
    </w:p>
    <w:p w:rsidR="00000000" w:rsidRPr="0072292E" w:rsidP="0072292E">
      <w:pPr>
        <w:pStyle w:val="ListBullet2"/>
      </w:pPr>
      <w:r w:rsidRPr="0072292E">
        <w:t>undertaking one inspection to determine and report on compliance including at least one non conformance</w:t>
      </w:r>
    </w:p>
    <w:p w:rsidR="00000000" w:rsidRPr="0072292E" w:rsidP="0072292E">
      <w:pPr>
        <w:pStyle w:val="ListBullet2"/>
      </w:pPr>
      <w:r w:rsidRPr="0072292E">
        <w:t>responding to one external enquiry verbally and in writing</w:t>
      </w:r>
    </w:p>
    <w:p w:rsidR="00000000" w:rsidRPr="0072292E" w:rsidP="0072292E">
      <w:pPr>
        <w:pStyle w:val="ListBullet2"/>
      </w:pPr>
      <w:r w:rsidRPr="0072292E">
        <w:t>responding to one internal enquiry verbally and in writing.</w:t>
      </w:r>
    </w:p>
    <w:p w:rsidR="00000000" w:rsidRPr="0072292E" w:rsidP="0072292E">
      <w:pPr>
        <w:pStyle w:val="AllowPageBreak"/>
      </w:pPr>
    </w:p>
    <w:p w:rsidR="00000000" w:rsidRPr="0072292E" w:rsidP="0072292E">
      <w:pPr>
        <w:pStyle w:val="Heading1"/>
      </w:pPr>
      <w:bookmarkStart w:id="11" w:name="O_1144718"/>
      <w:bookmarkEnd w:id="11"/>
      <w:r w:rsidRPr="0072292E">
        <w:t>Knowledge Evidence</w:t>
      </w:r>
    </w:p>
    <w:p w:rsidR="00000000" w:rsidRPr="0072292E" w:rsidP="004B6B59">
      <w:pPr>
        <w:pStyle w:val="BodyText"/>
      </w:pPr>
      <w:r w:rsidRPr="0072292E">
        <w:t>Demonstrated knowledge required to complete the tasks outlined in elements and performance criteria</w:t>
      </w:r>
      <w:r w:rsidRPr="0072292E">
        <w:t xml:space="preserve"> of this unit:</w:t>
      </w:r>
    </w:p>
    <w:p w:rsidR="00000000" w:rsidRPr="0072292E" w:rsidP="0072292E">
      <w:pPr>
        <w:pStyle w:val="ListBullet"/>
      </w:pPr>
      <w:r w:rsidRPr="0072292E">
        <w:t>organisational policies and procedures applicable to development planning</w:t>
      </w:r>
    </w:p>
    <w:p w:rsidR="00000000" w:rsidRPr="0072292E" w:rsidP="0072292E">
      <w:pPr>
        <w:pStyle w:val="ListBullet"/>
      </w:pPr>
      <w:r w:rsidRPr="0072292E">
        <w:t>regulations, schemes and instruments applicable to development planning:</w:t>
      </w:r>
    </w:p>
    <w:p w:rsidR="00000000" w:rsidRPr="0072292E" w:rsidP="0072292E">
      <w:pPr>
        <w:pStyle w:val="ListBullet2"/>
      </w:pPr>
      <w:r w:rsidRPr="0072292E">
        <w:t>legislation</w:t>
      </w:r>
    </w:p>
    <w:p w:rsidR="00000000" w:rsidRPr="0072292E" w:rsidP="0072292E">
      <w:pPr>
        <w:pStyle w:val="ListBullet2"/>
      </w:pPr>
      <w:r w:rsidRPr="0072292E">
        <w:t>local planning scheme</w:t>
      </w:r>
    </w:p>
    <w:p w:rsidR="00000000" w:rsidRPr="0072292E" w:rsidP="0072292E">
      <w:pPr>
        <w:pStyle w:val="ListBullet2"/>
      </w:pPr>
      <w:r w:rsidRPr="0072292E">
        <w:t>land tenure and covenants</w:t>
      </w:r>
    </w:p>
    <w:p w:rsidR="00000000" w:rsidRPr="0072292E" w:rsidP="0072292E">
      <w:pPr>
        <w:pStyle w:val="ListBullet"/>
      </w:pPr>
      <w:r w:rsidRPr="0072292E">
        <w:t xml:space="preserve">techniques to monitor planning </w:t>
      </w:r>
      <w:r w:rsidRPr="0072292E">
        <w:t>development compliance</w:t>
      </w:r>
    </w:p>
    <w:p w:rsidR="00000000" w:rsidRPr="0072292E" w:rsidP="0072292E">
      <w:pPr>
        <w:pStyle w:val="ListBullet"/>
      </w:pPr>
      <w:r w:rsidRPr="0072292E">
        <w:t>development planning non-compliances</w:t>
      </w:r>
    </w:p>
    <w:p w:rsidR="00000000" w:rsidRPr="0072292E" w:rsidP="0072292E">
      <w:pPr>
        <w:pStyle w:val="ListBullet"/>
      </w:pPr>
      <w:r w:rsidRPr="0072292E">
        <w:t>negotiation techniques</w:t>
      </w:r>
    </w:p>
    <w:p w:rsidR="00000000" w:rsidRPr="0072292E" w:rsidP="0072292E">
      <w:pPr>
        <w:pStyle w:val="ListBullet"/>
      </w:pPr>
      <w:r w:rsidRPr="0072292E">
        <w:t>basic principles of council planning processes</w:t>
      </w:r>
    </w:p>
    <w:p w:rsidR="00000000" w:rsidRPr="0072292E" w:rsidP="0072292E">
      <w:pPr>
        <w:pStyle w:val="ListBullet"/>
      </w:pPr>
      <w:r w:rsidRPr="0072292E">
        <w:t>types of enquiries:</w:t>
      </w:r>
    </w:p>
    <w:p w:rsidR="00000000" w:rsidRPr="0072292E" w:rsidP="0072292E">
      <w:pPr>
        <w:pStyle w:val="ListBullet2"/>
      </w:pPr>
      <w:r w:rsidRPr="0072292E">
        <w:t>pre-lodgement</w:t>
      </w:r>
    </w:p>
    <w:p w:rsidR="00000000" w:rsidRPr="0072292E" w:rsidP="0072292E">
      <w:pPr>
        <w:pStyle w:val="ListBullet2"/>
      </w:pPr>
      <w:r w:rsidRPr="0072292E">
        <w:t>during development application assessment</w:t>
      </w:r>
    </w:p>
    <w:p w:rsidR="00000000" w:rsidRPr="0072292E" w:rsidP="0072292E">
      <w:pPr>
        <w:pStyle w:val="ListBullet2"/>
      </w:pPr>
      <w:r w:rsidRPr="0072292E">
        <w:t>post determination.</w:t>
      </w:r>
    </w:p>
    <w:p w:rsidR="00000000" w:rsidRPr="0072292E" w:rsidP="0072292E">
      <w:pPr>
        <w:pStyle w:val="AllowPageBreak"/>
      </w:pPr>
    </w:p>
    <w:p w:rsidR="00000000" w:rsidRPr="0072292E" w:rsidP="0072292E">
      <w:pPr>
        <w:pStyle w:val="Heading1"/>
      </w:pPr>
      <w:bookmarkStart w:id="12" w:name="O_1144719"/>
      <w:bookmarkEnd w:id="12"/>
      <w:r w:rsidRPr="0072292E">
        <w:t>Assessment Conditions</w:t>
      </w:r>
    </w:p>
    <w:p w:rsidR="00000000" w:rsidRPr="0072292E" w:rsidP="004B6B59">
      <w:pPr>
        <w:pStyle w:val="BodyText"/>
      </w:pPr>
      <w:r w:rsidRPr="0072292E">
        <w:t>Skills must be demonstrated in the workplace or in a simulated work environment that reflects workplace conditions in a local government environment.</w:t>
      </w:r>
    </w:p>
    <w:p w:rsidR="00000000" w:rsidRPr="0072292E" w:rsidP="004B6B59">
      <w:pPr>
        <w:pStyle w:val="BodyText"/>
      </w:pPr>
      <w:r w:rsidRPr="0072292E">
        <w:t>Assessment must ensure access to:</w:t>
      </w:r>
    </w:p>
    <w:p w:rsidR="00000000" w:rsidRPr="0072292E" w:rsidP="0072292E">
      <w:pPr>
        <w:pStyle w:val="ListBullet"/>
      </w:pPr>
      <w:r w:rsidRPr="0072292E">
        <w:t>organisational policies and procedures applicabl</w:t>
      </w:r>
      <w:r w:rsidRPr="0072292E">
        <w:t>e to development planning</w:t>
      </w:r>
    </w:p>
    <w:p w:rsidR="00000000" w:rsidRPr="0072292E" w:rsidP="0072292E">
      <w:pPr>
        <w:pStyle w:val="ListBullet"/>
      </w:pPr>
      <w:r w:rsidRPr="0072292E">
        <w:t>regulatory requirements applicable to development planning including legislation, schemes and instruments</w:t>
      </w:r>
    </w:p>
    <w:p w:rsidR="00000000" w:rsidRPr="0072292E" w:rsidP="0072292E">
      <w:pPr>
        <w:pStyle w:val="ListBullet"/>
      </w:pPr>
      <w:r w:rsidRPr="0072292E">
        <w:t xml:space="preserve">information systems relevant to development planning. </w:t>
      </w:r>
    </w:p>
    <w:p w:rsidR="00000000" w:rsidRPr="0072292E" w:rsidP="0072292E">
      <w:pPr>
        <w:pStyle w:val="BodyText"/>
      </w:pPr>
    </w:p>
    <w:p w:rsidR="00000000" w:rsidRPr="0072292E" w:rsidP="004B6B59">
      <w:pPr>
        <w:pStyle w:val="BodyText"/>
      </w:pPr>
      <w:r w:rsidRPr="0072292E">
        <w:t>Assessors must satisfy the Standards for Registered Training Organisations</w:t>
      </w:r>
      <w:r>
        <w:t>’</w:t>
      </w:r>
      <w:r w:rsidRPr="0072292E">
        <w:t xml:space="preserve"> requirements for assessors.</w:t>
      </w:r>
    </w:p>
    <w:p w:rsidR="00000000" w:rsidRPr="0072292E" w:rsidP="0072292E">
      <w:pPr>
        <w:pStyle w:val="Heading1"/>
      </w:pPr>
      <w:bookmarkStart w:id="13" w:name="O_1144722"/>
      <w:bookmarkEnd w:id="13"/>
      <w:r w:rsidRPr="0072292E">
        <w:t>Links</w:t>
      </w:r>
    </w:p>
    <w:p w:rsidR="00000000" w:rsidRPr="0072292E" w:rsidP="004B6B59">
      <w:pPr>
        <w:pStyle w:val="BodyText"/>
      </w:pPr>
      <w:r w:rsidRPr="0072292E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B27D75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2292E" w:rsidP="0072292E"/>
    <w:sectPr w:rsidSect="007229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2E" w:rsidRPr="004B6B59" w:rsidP="004B6B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B59" w:rsidP="007229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6B59" w:rsidP="007229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B6B59" w:rsidP="007229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2E" w:rsidP="007229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6B59">
      <w:t>Approved</w:t>
    </w:r>
    <w:r w:rsidR="004B6B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6B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6B59">
      <w:rPr>
        <w:noProof/>
      </w:rPr>
      <w:t>4</w:t>
    </w:r>
    <w:r>
      <w:rPr>
        <w:noProof/>
      </w:rPr>
      <w:fldChar w:fldCharType="end"/>
    </w:r>
  </w:p>
  <w:p w:rsidR="0072292E" w:rsidP="007229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6B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6B59">
      <w:t>Public Skills Australia</w:t>
    </w:r>
    <w:r w:rsidR="004B6B59">
      <w:fldChar w:fldCharType="end"/>
    </w:r>
  </w:p>
  <w:p w:rsidR="0072292E" w:rsidP="007229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B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92E" w:rsidRPr="004B6B59" w:rsidP="004B6B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B59" w:rsidRPr="002D2AF8" w:rsidP="007229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LGAPLA001 Interpret and apply development planning legislation, schemes and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6B59" w:rsidP="007229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2E" w:rsidRPr="002D2AF8" w:rsidP="007229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6B59">
      <w:t>LGAPLA001 Interpret and apply development planning legislation, schemes and instruments</w:t>
    </w:r>
    <w:r w:rsidR="004B6B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6B59">
      <w:rPr>
        <w:noProof/>
      </w:rPr>
      <w:t>2 March 2025</w:t>
    </w:r>
    <w:r>
      <w:fldChar w:fldCharType="end"/>
    </w:r>
  </w:p>
  <w:p w:rsidR="0072292E" w:rsidP="007229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2E75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B0D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38B9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9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9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9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9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9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9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9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9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9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9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9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92E"/>
  </w:style>
  <w:style w:type="character" w:customStyle="1" w:styleId="Heading1Char">
    <w:name w:val="Heading 1 Char"/>
    <w:basedOn w:val="DefaultParagraphFont"/>
    <w:link w:val="Heading1"/>
    <w:rsid w:val="007229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9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9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29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29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292E"/>
    <w:rPr>
      <w:b/>
      <w:spacing w:val="0"/>
    </w:rPr>
  </w:style>
  <w:style w:type="paragraph" w:styleId="ListBullet2">
    <w:name w:val="List Bullet 2"/>
    <w:basedOn w:val="List2"/>
    <w:rsid w:val="007229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292E"/>
    <w:rPr>
      <w:i/>
    </w:rPr>
  </w:style>
  <w:style w:type="paragraph" w:customStyle="1" w:styleId="SuperHeading">
    <w:name w:val="SuperHeading"/>
    <w:basedOn w:val="Normal"/>
    <w:rsid w:val="007229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9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9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9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9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9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9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9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9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9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9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9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9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9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9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9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29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9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9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9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29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9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9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9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9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9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9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9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9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29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9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9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92E"/>
  </w:style>
  <w:style w:type="paragraph" w:styleId="TableofFigures">
    <w:name w:val="table of figures"/>
    <w:basedOn w:val="Normal"/>
    <w:next w:val="Normal"/>
    <w:semiHidden/>
    <w:rsid w:val="007229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9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292E"/>
    <w:rPr>
      <w:rFonts w:ascii="Wingdings" w:hAnsi="Wingdings"/>
    </w:rPr>
  </w:style>
  <w:style w:type="paragraph" w:customStyle="1" w:styleId="TableHeading">
    <w:name w:val="Table Heading"/>
    <w:basedOn w:val="HeadingBase"/>
    <w:rsid w:val="007229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92E"/>
    <w:rPr>
      <w:color w:val="0033CC"/>
      <w:u w:val="none"/>
    </w:rPr>
  </w:style>
  <w:style w:type="paragraph" w:customStyle="1" w:styleId="BodyTextRight">
    <w:name w:val="Body Text Right"/>
    <w:basedOn w:val="BodyText"/>
    <w:rsid w:val="007229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9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9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9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9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9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92E"/>
    <w:rPr>
      <w:sz w:val="32"/>
    </w:rPr>
  </w:style>
  <w:style w:type="paragraph" w:customStyle="1" w:styleId="HeadingProcedure">
    <w:name w:val="Heading Procedure"/>
    <w:basedOn w:val="HeadingBase"/>
    <w:next w:val="Normal"/>
    <w:rsid w:val="007229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92E"/>
    <w:pPr>
      <w:spacing w:before="60" w:after="60"/>
    </w:pPr>
  </w:style>
  <w:style w:type="paragraph" w:styleId="ListContinue">
    <w:name w:val="List Continue"/>
    <w:basedOn w:val="List"/>
    <w:rsid w:val="0072292E"/>
    <w:pPr>
      <w:ind w:firstLine="0"/>
    </w:pPr>
  </w:style>
  <w:style w:type="paragraph" w:customStyle="1" w:styleId="ListNote">
    <w:name w:val="List Note"/>
    <w:basedOn w:val="List"/>
    <w:rsid w:val="007229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9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9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92E"/>
    <w:rPr>
      <w:rFonts w:ascii="Courier New" w:hAnsi="Courier New"/>
    </w:rPr>
  </w:style>
  <w:style w:type="paragraph" w:customStyle="1" w:styleId="NoteBullet">
    <w:name w:val="Note Bullet"/>
    <w:basedOn w:val="Note"/>
    <w:rsid w:val="007229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9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9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9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9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29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9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92E"/>
    <w:rPr>
      <w:b/>
      <w:smallCaps/>
    </w:rPr>
  </w:style>
  <w:style w:type="paragraph" w:customStyle="1" w:styleId="TableListNumber">
    <w:name w:val="Table List Number"/>
    <w:basedOn w:val="ListNumber"/>
    <w:rsid w:val="007229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9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92E"/>
    <w:pPr>
      <w:numPr>
        <w:numId w:val="9"/>
      </w:numPr>
    </w:pPr>
  </w:style>
  <w:style w:type="paragraph" w:customStyle="1" w:styleId="ListAlpha2">
    <w:name w:val="List Alpha 2"/>
    <w:basedOn w:val="List2"/>
    <w:rsid w:val="0072292E"/>
    <w:pPr>
      <w:numPr>
        <w:numId w:val="8"/>
      </w:numPr>
    </w:pPr>
  </w:style>
  <w:style w:type="paragraph" w:styleId="List2">
    <w:name w:val="List 2"/>
    <w:basedOn w:val="BodyText"/>
    <w:rsid w:val="007229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9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9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9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9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9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292E"/>
    <w:pPr>
      <w:numPr>
        <w:numId w:val="4"/>
      </w:numPr>
    </w:pPr>
  </w:style>
  <w:style w:type="paragraph" w:styleId="ListContinue2">
    <w:name w:val="List Continue 2"/>
    <w:basedOn w:val="List2"/>
    <w:rsid w:val="0072292E"/>
    <w:pPr>
      <w:ind w:firstLine="0"/>
    </w:pPr>
  </w:style>
  <w:style w:type="paragraph" w:styleId="ListContinue3">
    <w:name w:val="List Continue 3"/>
    <w:basedOn w:val="List3"/>
    <w:rsid w:val="0072292E"/>
    <w:pPr>
      <w:ind w:left="1021" w:firstLine="0"/>
    </w:pPr>
  </w:style>
  <w:style w:type="paragraph" w:styleId="ListContinue4">
    <w:name w:val="List Continue 4"/>
    <w:basedOn w:val="List4"/>
    <w:rsid w:val="0072292E"/>
    <w:pPr>
      <w:ind w:firstLine="0"/>
    </w:pPr>
  </w:style>
  <w:style w:type="paragraph" w:styleId="ListContinue5">
    <w:name w:val="List Continue 5"/>
    <w:basedOn w:val="List5"/>
    <w:rsid w:val="0072292E"/>
    <w:pPr>
      <w:ind w:firstLine="0"/>
    </w:pPr>
  </w:style>
  <w:style w:type="paragraph" w:styleId="ListNumber3">
    <w:name w:val="List Number 3"/>
    <w:basedOn w:val="List3"/>
    <w:rsid w:val="0072292E"/>
    <w:pPr>
      <w:numPr>
        <w:numId w:val="5"/>
      </w:numPr>
    </w:pPr>
  </w:style>
  <w:style w:type="paragraph" w:styleId="ListNumber4">
    <w:name w:val="List Number 4"/>
    <w:basedOn w:val="List4"/>
    <w:rsid w:val="0072292E"/>
    <w:pPr>
      <w:numPr>
        <w:numId w:val="6"/>
      </w:numPr>
    </w:pPr>
  </w:style>
  <w:style w:type="paragraph" w:styleId="ListNumber5">
    <w:name w:val="List Number 5"/>
    <w:basedOn w:val="List5"/>
    <w:rsid w:val="0072292E"/>
    <w:pPr>
      <w:numPr>
        <w:numId w:val="7"/>
      </w:numPr>
    </w:pPr>
  </w:style>
  <w:style w:type="paragraph" w:styleId="BlockText">
    <w:name w:val="Block Text"/>
    <w:basedOn w:val="Normal"/>
    <w:rsid w:val="007229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9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92E"/>
    <w:rPr>
      <w:sz w:val="16"/>
      <w:vertAlign w:val="superscript"/>
    </w:rPr>
  </w:style>
  <w:style w:type="character" w:customStyle="1" w:styleId="Symbols">
    <w:name w:val="Symbols"/>
    <w:basedOn w:val="DefaultParagraphFont"/>
    <w:rsid w:val="0072292E"/>
    <w:rPr>
      <w:rFonts w:ascii="Symbol" w:hAnsi="Symbol"/>
    </w:rPr>
  </w:style>
  <w:style w:type="character" w:customStyle="1" w:styleId="MenuOptions">
    <w:name w:val="Menu Options"/>
    <w:basedOn w:val="DefaultParagraphFont"/>
    <w:rsid w:val="007229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92E"/>
    <w:rPr>
      <w:b/>
    </w:rPr>
  </w:style>
  <w:style w:type="character" w:customStyle="1" w:styleId="Underlined">
    <w:name w:val="Underlined"/>
    <w:basedOn w:val="DefaultParagraphFont"/>
    <w:rsid w:val="0072292E"/>
    <w:rPr>
      <w:u w:val="single"/>
    </w:rPr>
  </w:style>
  <w:style w:type="paragraph" w:customStyle="1" w:styleId="TableBodyTextRight">
    <w:name w:val="Table Body Text Right"/>
    <w:basedOn w:val="TableBodyText"/>
    <w:rsid w:val="007229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92E"/>
    <w:rPr>
      <w:sz w:val="18"/>
    </w:rPr>
  </w:style>
  <w:style w:type="paragraph" w:customStyle="1" w:styleId="BodySmallRight">
    <w:name w:val="Body Small Right"/>
    <w:basedOn w:val="BodyTextRight"/>
    <w:rsid w:val="0072292E"/>
    <w:rPr>
      <w:sz w:val="18"/>
      <w:szCs w:val="18"/>
    </w:rPr>
  </w:style>
  <w:style w:type="paragraph" w:customStyle="1" w:styleId="MarginEdition">
    <w:name w:val="Margin Edition"/>
    <w:basedOn w:val="MarginNote"/>
    <w:rsid w:val="007229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92E"/>
    <w:rPr>
      <w:sz w:val="2"/>
      <w:szCs w:val="2"/>
    </w:rPr>
  </w:style>
  <w:style w:type="character" w:customStyle="1" w:styleId="Small">
    <w:name w:val="Small"/>
    <w:basedOn w:val="DefaultParagraphFont"/>
    <w:rsid w:val="0072292E"/>
    <w:rPr>
      <w:sz w:val="16"/>
    </w:rPr>
  </w:style>
  <w:style w:type="paragraph" w:customStyle="1" w:styleId="WideTable">
    <w:name w:val="Wide Table"/>
    <w:basedOn w:val="Normal"/>
    <w:rsid w:val="007229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92E"/>
  </w:style>
  <w:style w:type="paragraph" w:styleId="Quote">
    <w:name w:val="Quote"/>
    <w:basedOn w:val="Heading1"/>
    <w:link w:val="QuoteChar"/>
    <w:qFormat/>
    <w:rsid w:val="007229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9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92E"/>
    <w:pPr>
      <w:pageBreakBefore/>
    </w:pPr>
  </w:style>
  <w:style w:type="paragraph" w:customStyle="1" w:styleId="Border">
    <w:name w:val="Border"/>
    <w:basedOn w:val="Normal"/>
    <w:qFormat/>
    <w:rsid w:val="007229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9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9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9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9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9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9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9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9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92E"/>
    <w:rPr>
      <w:u w:val="single"/>
    </w:rPr>
  </w:style>
  <w:style w:type="character" w:customStyle="1" w:styleId="BoldandItalics">
    <w:name w:val="Bold and Italics"/>
    <w:qFormat/>
    <w:rsid w:val="0072292E"/>
    <w:rPr>
      <w:b/>
      <w:i/>
      <w:u w:val="none"/>
    </w:rPr>
  </w:style>
  <w:style w:type="paragraph" w:styleId="BalloonText">
    <w:name w:val="Balloon Text"/>
    <w:basedOn w:val="Normal"/>
    <w:link w:val="BalloonTextChar"/>
    <w:rsid w:val="007229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9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9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9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9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9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92E"/>
    <w:pPr>
      <w:spacing w:before="0" w:after="0"/>
    </w:pPr>
  </w:style>
  <w:style w:type="paragraph" w:customStyle="1" w:styleId="BodyTextBold">
    <w:name w:val="Body Text Bold"/>
    <w:basedOn w:val="BodyText"/>
    <w:qFormat/>
    <w:rsid w:val="0072292E"/>
    <w:rPr>
      <w:b/>
    </w:rPr>
  </w:style>
  <w:style w:type="character" w:styleId="Hyperlink">
    <w:name w:val="Hyperlink"/>
    <w:basedOn w:val="DefaultParagraphFont"/>
    <w:uiPriority w:val="99"/>
    <w:unhideWhenUsed/>
    <w:rsid w:val="004B6B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4826</Characters>
  <Application>Microsoft Office Word</Application>
  <DocSecurity>0</DocSecurity>
  <Lines>155</Lines>
  <Paragraphs>101</Paragraphs>
  <ScaleCrop>false</ScaleCrop>
  <Company>Author-it Software Corporation Ltd.</Company>
  <LinksUpToDate>false</LinksUpToDate>
  <CharactersWithSpaces>5398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LGAPLA001 Interpret and apply development planning legislation, schemes and instruments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2025-03-02T02:29:00Z</dcterms:created>
  <dcterms:modified xsi:type="dcterms:W3CDTF">2025-03-02T02:29:00Z</dcterms:modified>
</cp:coreProperties>
</file>