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0F0" w:rsidP="00FB5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LGAMEM001 Meet elected member responsibilities</w:t>
      </w:r>
      <w:r>
        <w:fldChar w:fldCharType="end"/>
      </w:r>
    </w:p>
    <w:p w:rsidR="00FB50F0" w:rsidP="00FB50F0">
      <w:pPr>
        <w:pStyle w:val="Version"/>
        <w:sectPr w:rsidSect="007F1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589" w:rsidP="007F1589">
      <w:pPr>
        <w:pStyle w:val="SuperHeading"/>
      </w:pPr>
      <w:r w:rsidRPr="007F1589">
        <w:t>LGAMEM001 Meet elected member responsibilities</w:t>
      </w:r>
    </w:p>
    <w:p w:rsidR="00000000" w:rsidRPr="007F1589" w:rsidP="007F1589">
      <w:pPr>
        <w:pStyle w:val="Heading1"/>
      </w:pPr>
      <w:bookmarkStart w:id="1" w:name="O_1144530"/>
      <w:bookmarkEnd w:id="1"/>
      <w:r w:rsidRPr="007F1589">
        <w:t>Modification History</w:t>
      </w:r>
    </w:p>
    <w:p w:rsidR="00000000" w:rsidRPr="007F1589" w:rsidP="00FB50F0">
      <w:pPr>
        <w:pStyle w:val="BodyText"/>
      </w:pPr>
      <w:r w:rsidRPr="007F1589">
        <w:t>Not applicable.</w:t>
      </w:r>
    </w:p>
    <w:p w:rsidR="00000000" w:rsidRPr="007F1589" w:rsidP="007F1589">
      <w:pPr>
        <w:pStyle w:val="Heading1"/>
      </w:pPr>
      <w:bookmarkStart w:id="2" w:name="O_1144531"/>
      <w:bookmarkEnd w:id="2"/>
      <w:r w:rsidRPr="007F1589">
        <w:t>Application</w:t>
      </w:r>
    </w:p>
    <w:p w:rsidR="00000000" w:rsidRPr="007F1589" w:rsidP="00FB50F0">
      <w:pPr>
        <w:pStyle w:val="BodyText"/>
      </w:pPr>
      <w:r w:rsidRPr="007F1589">
        <w:t>This unit describes the performance outcomes, skills and knowledge required to comply with an individual</w:t>
      </w:r>
      <w:r>
        <w:t>’</w:t>
      </w:r>
      <w:r w:rsidRPr="007F1589">
        <w:t>s responsibilities as an elected member.</w:t>
      </w:r>
    </w:p>
    <w:p w:rsidR="00000000" w:rsidRPr="007F1589" w:rsidP="00FB50F0">
      <w:pPr>
        <w:pStyle w:val="BodyText"/>
      </w:pPr>
      <w:r w:rsidRPr="007F1589">
        <w:t>This unit applies to individuals</w:t>
      </w:r>
      <w:r w:rsidRPr="007F1589">
        <w:t xml:space="preserve"> who have been elected to office in local government including councillors and mayors.</w:t>
      </w:r>
    </w:p>
    <w:p w:rsidR="00000000" w:rsidRPr="007F1589" w:rsidP="00FB50F0">
      <w:pPr>
        <w:pStyle w:val="BodyText"/>
      </w:pPr>
      <w:r w:rsidRPr="007F1589">
        <w:t>The skills in this unit must be applied in accordance with Commonwealth and State or Territory legislation, Australian standards and industry codes of practice.</w:t>
      </w:r>
    </w:p>
    <w:p w:rsidR="00FB50F0" w:rsidP="00FB50F0">
      <w:pPr>
        <w:pStyle w:val="BodyText"/>
      </w:pPr>
      <w:r w:rsidRPr="007F1589">
        <w:t>No occ</w:t>
      </w:r>
      <w:r w:rsidRPr="007F1589">
        <w:t>upational licensing, certification or specific legislative requirements apply to this unit at the time of publication.</w:t>
      </w:r>
    </w:p>
    <w:p w:rsidR="00000000" w:rsidRPr="007F1589" w:rsidP="007F1589">
      <w:pPr>
        <w:pStyle w:val="Heading1"/>
      </w:pPr>
      <w:bookmarkStart w:id="3" w:name="O_1144533"/>
      <w:bookmarkEnd w:id="3"/>
      <w:r w:rsidRPr="007F1589">
        <w:t>Competency Field</w:t>
      </w:r>
    </w:p>
    <w:p w:rsidR="00000000" w:rsidRPr="007F1589" w:rsidP="00FB50F0">
      <w:pPr>
        <w:pStyle w:val="BodyText"/>
      </w:pPr>
      <w:r w:rsidRPr="007F1589">
        <w:t>Not applicable.</w:t>
      </w:r>
    </w:p>
    <w:p w:rsidR="00000000" w:rsidRPr="007F1589" w:rsidP="007F1589">
      <w:pPr>
        <w:pStyle w:val="Heading1"/>
      </w:pPr>
      <w:bookmarkStart w:id="4" w:name="O_1144534"/>
      <w:bookmarkEnd w:id="4"/>
      <w:r w:rsidRPr="007F1589">
        <w:t>Unit Sector</w:t>
      </w:r>
    </w:p>
    <w:p w:rsidR="00000000" w:rsidRPr="007F1589" w:rsidP="00FB50F0">
      <w:pPr>
        <w:pStyle w:val="BodyText"/>
      </w:pPr>
      <w:r w:rsidRPr="007F1589">
        <w:t>Not applicable.</w:t>
      </w:r>
    </w:p>
    <w:p w:rsidR="00000000" w:rsidRPr="007F1589" w:rsidP="007F1589">
      <w:pPr>
        <w:pStyle w:val="Heading1"/>
      </w:pPr>
      <w:bookmarkStart w:id="5" w:name="O_1144535"/>
      <w:bookmarkEnd w:id="5"/>
      <w:r w:rsidRPr="007F1589">
        <w:t>Elements and Perfo</w:t>
      </w:r>
      <w:r w:rsidRPr="007F1589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89" w:rsidP="007F1589">
            <w:pPr>
              <w:pStyle w:val="BodyText"/>
            </w:pPr>
            <w:r w:rsidRPr="007F15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rPr>
                <w:rStyle w:val="SpecialBold"/>
              </w:rPr>
              <w:t>PERFORMANCE</w:t>
            </w:r>
            <w:r w:rsidRPr="007F1589">
              <w:t xml:space="preserve"> </w:t>
            </w:r>
            <w:r w:rsidRPr="007F1589">
              <w:rPr>
                <w:rStyle w:val="SpecialBold"/>
              </w:rPr>
              <w:t>CRITERIA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89" w:rsidP="007F1589">
            <w:pPr>
              <w:pStyle w:val="BodyText"/>
            </w:pPr>
            <w:r w:rsidRPr="007F158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List"/>
              <w:rPr>
                <w:lang w:val="en-NZ"/>
              </w:rPr>
            </w:pPr>
            <w:r w:rsidRPr="007F1589">
              <w:t>1. Identify elected member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89" w:rsidP="007F1589">
            <w:pPr>
              <w:pStyle w:val="List"/>
            </w:pPr>
            <w:r w:rsidRPr="007F1589">
              <w:t>1.1. Source, interpret and analyse legislation to identify legal responsibilities relevant to elective member role.</w:t>
            </w:r>
          </w:p>
          <w:p w:rsidR="00000000" w:rsidRPr="007F1589" w:rsidP="007F1589">
            <w:pPr>
              <w:pStyle w:val="List"/>
            </w:pPr>
            <w:r w:rsidRPr="007F1589">
              <w:t>1.2. Source, interpret and analyse code of conduct relevant to identify ethical responsibilities relevant to elected member role.</w:t>
            </w:r>
          </w:p>
          <w:p w:rsidR="00000000" w:rsidP="007F1589">
            <w:pPr>
              <w:pStyle w:val="List"/>
              <w:rPr>
                <w:lang w:val="en-NZ"/>
              </w:rPr>
            </w:pPr>
            <w:r w:rsidRPr="007F1589">
              <w:t>1.3. Sourc</w:t>
            </w:r>
            <w:r w:rsidRPr="007F1589">
              <w:t xml:space="preserve">e, interpret and analyse organisational policies and </w:t>
            </w:r>
            <w:r w:rsidRPr="007F1589">
              <w:t>procedures to identify procedural responsibilities relevant to elected member role.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List"/>
              <w:rPr>
                <w:lang w:val="en-NZ"/>
              </w:rPr>
            </w:pPr>
            <w:r w:rsidRPr="007F1589">
              <w:t>2. Meet elected member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89" w:rsidP="007F1589">
            <w:pPr>
              <w:pStyle w:val="List"/>
            </w:pPr>
            <w:r w:rsidRPr="007F1589">
              <w:t>2.1. Comply with legal, ethical and procedural responsibilities relevant to e</w:t>
            </w:r>
            <w:r w:rsidRPr="007F1589">
              <w:t>lected member role.</w:t>
            </w:r>
          </w:p>
          <w:p w:rsidR="00000000" w:rsidRPr="007F1589" w:rsidP="007F1589">
            <w:pPr>
              <w:pStyle w:val="List"/>
            </w:pPr>
            <w:r w:rsidRPr="007F1589">
              <w:t>2.2. Recognise, report, investigate and manage perceived, potential and actual conflicts of interest according to organisational policies and procedures.</w:t>
            </w:r>
          </w:p>
          <w:p w:rsidR="00000000" w:rsidRPr="007F1589" w:rsidP="007F1589">
            <w:pPr>
              <w:pStyle w:val="List"/>
            </w:pPr>
            <w:r w:rsidRPr="007F1589">
              <w:t>2.3. Review own performance as an elected member to identify legal, ethical and procedural responsibility compliance risks.</w:t>
            </w:r>
          </w:p>
          <w:p w:rsidR="00000000" w:rsidRPr="007F1589" w:rsidP="007F1589">
            <w:pPr>
              <w:pStyle w:val="List"/>
            </w:pPr>
            <w:r w:rsidRPr="007F1589">
              <w:t>2.4. Take action to manage legal, ethical and procedural responsibility compliance risks.</w:t>
            </w:r>
          </w:p>
        </w:tc>
      </w:tr>
    </w:tbl>
    <w:p w:rsidR="00FB50F0" w:rsidP="007F1589">
      <w:pPr>
        <w:pStyle w:val="List"/>
      </w:pPr>
    </w:p>
    <w:p w:rsidR="00FB50F0" w:rsidP="007F1589">
      <w:pPr>
        <w:pStyle w:val="List"/>
      </w:pPr>
    </w:p>
    <w:p w:rsidR="00000000" w:rsidRPr="007F1589" w:rsidP="007F1589">
      <w:pPr>
        <w:pStyle w:val="Heading1"/>
      </w:pPr>
      <w:bookmarkStart w:id="6" w:name="O_1144536"/>
      <w:bookmarkEnd w:id="6"/>
      <w:r w:rsidRPr="007F158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rPr>
                <w:rStyle w:val="Emphasis"/>
              </w:rPr>
              <w:t>Fo</w:t>
            </w:r>
            <w:r w:rsidRPr="007F1589">
              <w:rPr>
                <w:rStyle w:val="Emphasis"/>
              </w:rPr>
              <w:t>undation skills essential to performance in this unit, but not explicit in the performance criteria are listed here, along with a brief context statement.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89" w:rsidP="007F1589">
            <w:pPr>
              <w:pStyle w:val="BodyText"/>
            </w:pPr>
            <w:r w:rsidRPr="007F158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rPr>
                <w:rStyle w:val="SpecialBold"/>
              </w:rPr>
              <w:t>DESCRIPTION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ListBullet"/>
              <w:rPr>
                <w:lang w:val="en-NZ"/>
              </w:rPr>
            </w:pPr>
            <w:r w:rsidRPr="007F1589">
              <w:t>interpret and discuss financial and statistical data.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ListBullet"/>
              <w:rPr>
                <w:lang w:val="en-NZ"/>
              </w:rPr>
            </w:pPr>
            <w:r w:rsidRPr="007F1589">
              <w:t>undertake independent research to maintain knowledge of elected member responsibilities.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ListBullet"/>
              <w:rPr>
                <w:lang w:val="en-NZ"/>
              </w:rPr>
            </w:pPr>
            <w:r w:rsidRPr="007F1589">
              <w:t>address non-compliance risks.</w:t>
            </w:r>
          </w:p>
        </w:tc>
      </w:tr>
      <w:tr w:rsidTr="007F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589">
            <w:pPr>
              <w:pStyle w:val="BodyText"/>
              <w:rPr>
                <w:lang w:val="en-NZ"/>
              </w:rPr>
            </w:pPr>
            <w:r w:rsidRPr="007F158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589" w:rsidP="007F1589">
            <w:pPr>
              <w:pStyle w:val="ListBullet"/>
            </w:pPr>
            <w:r w:rsidRPr="007F1589">
              <w:t>access legal, ethical and procedural information from electroni</w:t>
            </w:r>
            <w:r w:rsidRPr="007F1589">
              <w:t>c sources.</w:t>
            </w:r>
          </w:p>
        </w:tc>
      </w:tr>
    </w:tbl>
    <w:p w:rsidR="00000000" w:rsidRPr="007F1589" w:rsidP="007F1589">
      <w:pPr>
        <w:pStyle w:val="BodyText"/>
      </w:pPr>
    </w:p>
    <w:p w:rsidR="00000000" w:rsidRPr="007F1589" w:rsidP="007F1589">
      <w:pPr>
        <w:pStyle w:val="AllowPageBreak"/>
      </w:pPr>
    </w:p>
    <w:p w:rsidR="00000000" w:rsidRPr="007F1589" w:rsidP="007F1589">
      <w:pPr>
        <w:pStyle w:val="Heading1"/>
      </w:pPr>
      <w:bookmarkStart w:id="7" w:name="O_1144538"/>
      <w:bookmarkEnd w:id="7"/>
      <w:r w:rsidRPr="007F1589">
        <w:t>Unit Mapping Information</w:t>
      </w:r>
    </w:p>
    <w:p w:rsidR="00000000" w:rsidRPr="007F1589" w:rsidP="00FB50F0">
      <w:pPr>
        <w:pStyle w:val="BodyText"/>
      </w:pPr>
      <w:r w:rsidRPr="007F1589">
        <w:t>No equivalent unit.</w:t>
      </w:r>
    </w:p>
    <w:p w:rsidR="00000000" w:rsidRPr="007F1589" w:rsidP="007F1589">
      <w:pPr>
        <w:pStyle w:val="Heading1"/>
      </w:pPr>
      <w:bookmarkStart w:id="8" w:name="O_1144545"/>
      <w:bookmarkEnd w:id="8"/>
      <w:r w:rsidRPr="007F1589">
        <w:t>Links</w:t>
      </w:r>
    </w:p>
    <w:p w:rsidR="00000000" w:rsidRPr="007F1589" w:rsidP="00FB50F0">
      <w:pPr>
        <w:pStyle w:val="BodyText"/>
      </w:pPr>
      <w:r w:rsidRPr="007F1589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D91878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F1589" w:rsidP="00FB50F0">
      <w:pPr>
        <w:pStyle w:val="BodyText"/>
        <w:sectPr w:rsidSect="007F1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1589" w:rsidP="007F1589">
      <w:pPr>
        <w:pStyle w:val="SuperHeading"/>
      </w:pPr>
      <w:r w:rsidRPr="007F1589">
        <w:t>Assessment Requirements for LGAMEM001 Meet elected member responsibilities</w:t>
      </w:r>
    </w:p>
    <w:p w:rsidR="00000000" w:rsidRPr="007F1589" w:rsidP="007F1589">
      <w:pPr>
        <w:pStyle w:val="Heading1"/>
      </w:pPr>
      <w:bookmarkStart w:id="9" w:name="O_1144540"/>
      <w:bookmarkEnd w:id="9"/>
      <w:r w:rsidRPr="007F1589">
        <w:t>Modification History</w:t>
      </w:r>
    </w:p>
    <w:p w:rsidR="00000000" w:rsidRPr="007F1589" w:rsidP="00FB50F0">
      <w:pPr>
        <w:pStyle w:val="BodyText"/>
      </w:pPr>
      <w:r w:rsidRPr="007F1589">
        <w:t>Not applicable.</w:t>
      </w:r>
    </w:p>
    <w:p w:rsidR="00000000" w:rsidRPr="007F1589" w:rsidP="007F1589">
      <w:pPr>
        <w:pStyle w:val="Heading1"/>
      </w:pPr>
      <w:bookmarkStart w:id="10" w:name="O_1144541"/>
      <w:bookmarkEnd w:id="10"/>
      <w:r w:rsidRPr="007F1589">
        <w:t>Performance Evidence</w:t>
      </w:r>
    </w:p>
    <w:p w:rsidR="00000000" w:rsidRPr="007F1589" w:rsidP="00FB50F0">
      <w:pPr>
        <w:pStyle w:val="BodyText"/>
      </w:pPr>
      <w:r w:rsidRPr="007F1589">
        <w:t>Evidence of the ability to complete tasks outlined in elements and performance criteria of this unit in the context of the job role, and:</w:t>
      </w:r>
    </w:p>
    <w:p w:rsidR="00000000" w:rsidRPr="007F1589" w:rsidP="007F1589">
      <w:pPr>
        <w:pStyle w:val="ListBullet"/>
      </w:pPr>
      <w:r w:rsidRPr="007F1589">
        <w:t>meet elected member legal, ethical and procedural responsibilities on three occasions.</w:t>
      </w:r>
    </w:p>
    <w:p w:rsidR="00000000" w:rsidRPr="007F1589" w:rsidP="007F1589">
      <w:pPr>
        <w:pStyle w:val="AllowPageBreak"/>
      </w:pPr>
    </w:p>
    <w:p w:rsidR="00000000" w:rsidRPr="007F1589" w:rsidP="007F1589">
      <w:pPr>
        <w:pStyle w:val="Heading1"/>
      </w:pPr>
      <w:bookmarkStart w:id="11" w:name="O_1144542"/>
      <w:bookmarkEnd w:id="11"/>
      <w:r w:rsidRPr="007F1589">
        <w:t>Knowledge Evidence</w:t>
      </w:r>
    </w:p>
    <w:p w:rsidR="00000000" w:rsidRPr="007F1589" w:rsidP="00FB50F0">
      <w:pPr>
        <w:pStyle w:val="BodyText"/>
      </w:pPr>
      <w:r w:rsidRPr="007F1589">
        <w:t>Demonstrated knowledge required to complete the tasks outlined in elements and performance criteria of this unit:</w:t>
      </w:r>
    </w:p>
    <w:p w:rsidR="00000000" w:rsidRPr="007F1589" w:rsidP="007F1589">
      <w:pPr>
        <w:pStyle w:val="ListBullet"/>
      </w:pPr>
      <w:r w:rsidRPr="007F1589">
        <w:t>organisational policies and procedures applicable to meeting elected member responsibilities</w:t>
      </w:r>
    </w:p>
    <w:p w:rsidR="00000000" w:rsidRPr="007F1589" w:rsidP="007F1589">
      <w:pPr>
        <w:pStyle w:val="ListBullet"/>
      </w:pPr>
      <w:r w:rsidRPr="007F1589">
        <w:t>sources of legal, ethical and</w:t>
      </w:r>
      <w:r w:rsidRPr="007F1589">
        <w:t xml:space="preserve"> procedural information and responsibilities related to the elected member role</w:t>
      </w:r>
    </w:p>
    <w:p w:rsidR="00000000" w:rsidRPr="007F1589" w:rsidP="007F1589">
      <w:pPr>
        <w:pStyle w:val="ListBullet"/>
      </w:pPr>
      <w:r w:rsidRPr="007F1589">
        <w:t>local government context:</w:t>
      </w:r>
    </w:p>
    <w:p w:rsidR="00000000" w:rsidRPr="007F1589" w:rsidP="007F1589">
      <w:pPr>
        <w:pStyle w:val="ListBullet2"/>
      </w:pPr>
      <w:r w:rsidRPr="007F1589">
        <w:t>structure and layers of government within Australia</w:t>
      </w:r>
    </w:p>
    <w:p w:rsidR="00000000" w:rsidRPr="007F1589" w:rsidP="007F1589">
      <w:pPr>
        <w:pStyle w:val="ListBullet2"/>
      </w:pPr>
      <w:r w:rsidRPr="007F1589">
        <w:t>function of local government</w:t>
      </w:r>
    </w:p>
    <w:p w:rsidR="00000000" w:rsidRPr="007F1589" w:rsidP="007F1589">
      <w:pPr>
        <w:pStyle w:val="ListBullet2"/>
      </w:pPr>
      <w:r w:rsidRPr="007F1589">
        <w:t>boundaries of local government</w:t>
      </w:r>
    </w:p>
    <w:p w:rsidR="00000000" w:rsidRPr="007F1589" w:rsidP="007F1589">
      <w:pPr>
        <w:pStyle w:val="ListBullet2"/>
      </w:pPr>
      <w:r w:rsidRPr="007F1589">
        <w:t>separation of powers</w:t>
      </w:r>
    </w:p>
    <w:p w:rsidR="00000000" w:rsidRPr="007F1589" w:rsidP="007F1589">
      <w:pPr>
        <w:pStyle w:val="ListBullet2"/>
      </w:pPr>
      <w:r w:rsidRPr="007F1589">
        <w:t>local government</w:t>
      </w:r>
      <w:r w:rsidRPr="007F1589">
        <w:t xml:space="preserve"> services, facilities and activities</w:t>
      </w:r>
    </w:p>
    <w:p w:rsidR="00000000" w:rsidRPr="007F1589" w:rsidP="007F1589">
      <w:pPr>
        <w:pStyle w:val="ListBullet2"/>
      </w:pPr>
      <w:r w:rsidRPr="007F1589">
        <w:t>election process</w:t>
      </w:r>
    </w:p>
    <w:p w:rsidR="00000000" w:rsidRPr="007F1589" w:rsidP="007F1589">
      <w:pPr>
        <w:pStyle w:val="ListBullet2"/>
      </w:pPr>
      <w:r w:rsidRPr="007F1589">
        <w:t>roles and responsibilities of local government elected members and employees:</w:t>
      </w:r>
    </w:p>
    <w:p w:rsidR="00000000" w:rsidRPr="007F1589" w:rsidP="007F1589">
      <w:pPr>
        <w:pStyle w:val="ListBullet3"/>
      </w:pPr>
      <w:r w:rsidRPr="007F1589">
        <w:t xml:space="preserve">Chief Executive Officer </w:t>
      </w:r>
    </w:p>
    <w:p w:rsidR="00000000" w:rsidRPr="007F1589" w:rsidP="007F1589">
      <w:pPr>
        <w:pStyle w:val="ListBullet3"/>
      </w:pPr>
      <w:r w:rsidRPr="007F1589">
        <w:t>mayor</w:t>
      </w:r>
    </w:p>
    <w:p w:rsidR="00000000" w:rsidRPr="007F1589" w:rsidP="007F1589">
      <w:pPr>
        <w:pStyle w:val="ListBullet3"/>
      </w:pPr>
      <w:r w:rsidRPr="007F1589">
        <w:t>deputy mayor</w:t>
      </w:r>
    </w:p>
    <w:p w:rsidR="00000000" w:rsidRPr="007F1589" w:rsidP="007F1589">
      <w:pPr>
        <w:pStyle w:val="ListBullet3"/>
      </w:pPr>
      <w:r w:rsidRPr="007F1589">
        <w:t>president</w:t>
      </w:r>
    </w:p>
    <w:p w:rsidR="00000000" w:rsidRPr="007F1589" w:rsidP="007F1589">
      <w:pPr>
        <w:pStyle w:val="ListBullet3"/>
      </w:pPr>
      <w:r w:rsidRPr="007F1589">
        <w:t>deputy president</w:t>
      </w:r>
    </w:p>
    <w:p w:rsidR="00000000" w:rsidRPr="007F1589" w:rsidP="007F1589">
      <w:pPr>
        <w:pStyle w:val="ListBullet3"/>
      </w:pPr>
      <w:r w:rsidRPr="007F1589">
        <w:t>councillor</w:t>
      </w:r>
    </w:p>
    <w:p w:rsidR="00000000" w:rsidRPr="007F1589" w:rsidP="007F1589">
      <w:pPr>
        <w:pStyle w:val="ListBullet2"/>
      </w:pPr>
      <w:r w:rsidRPr="007F1589">
        <w:t>limitations of council and councillors’</w:t>
      </w:r>
      <w:r w:rsidRPr="007F1589">
        <w:t xml:space="preserve"> jurisdiction</w:t>
      </w:r>
    </w:p>
    <w:p w:rsidR="00000000" w:rsidRPr="007F1589" w:rsidP="007F1589">
      <w:pPr>
        <w:pStyle w:val="ListBullet2"/>
      </w:pPr>
      <w:r w:rsidRPr="007F1589">
        <w:t>communication protocols</w:t>
      </w:r>
    </w:p>
    <w:p w:rsidR="00000000" w:rsidRPr="007F1589" w:rsidP="007F1589">
      <w:pPr>
        <w:pStyle w:val="ListBullet2"/>
      </w:pPr>
      <w:r w:rsidRPr="007F1589">
        <w:t>existing programs and links between existing programs</w:t>
      </w:r>
    </w:p>
    <w:p w:rsidR="00000000" w:rsidRPr="007F1589" w:rsidP="007F1589">
      <w:pPr>
        <w:pStyle w:val="ListBullet2"/>
      </w:pPr>
      <w:r w:rsidRPr="007F1589">
        <w:t>compliance risks</w:t>
      </w:r>
    </w:p>
    <w:p w:rsidR="00000000" w:rsidRPr="007F1589" w:rsidP="007F1589">
      <w:pPr>
        <w:pStyle w:val="ListBullet"/>
      </w:pPr>
      <w:r w:rsidRPr="007F1589">
        <w:t>organisational structure</w:t>
      </w:r>
    </w:p>
    <w:p w:rsidR="00000000" w:rsidRPr="007F1589" w:rsidP="007F1589">
      <w:pPr>
        <w:pStyle w:val="ListBullet"/>
      </w:pPr>
      <w:r w:rsidRPr="007F1589">
        <w:t xml:space="preserve">elected member role expectations and limitations: </w:t>
      </w:r>
    </w:p>
    <w:p w:rsidR="00000000" w:rsidRPr="007F1589" w:rsidP="007F1589">
      <w:pPr>
        <w:pStyle w:val="ListBullet2"/>
      </w:pPr>
      <w:r w:rsidRPr="007F1589">
        <w:t>role and scope of responsibilities</w:t>
      </w:r>
    </w:p>
    <w:p w:rsidR="00000000" w:rsidRPr="007F1589" w:rsidP="007F1589">
      <w:pPr>
        <w:pStyle w:val="ListBullet2"/>
      </w:pPr>
      <w:r w:rsidRPr="007F1589">
        <w:t>executive powers</w:t>
      </w:r>
    </w:p>
    <w:p w:rsidR="00000000" w:rsidRPr="007F1589" w:rsidP="007F1589">
      <w:pPr>
        <w:pStyle w:val="ListBullet2"/>
      </w:pPr>
      <w:r w:rsidRPr="007F1589">
        <w:t>code of conduct</w:t>
      </w:r>
    </w:p>
    <w:p w:rsidR="00000000" w:rsidRPr="007F1589" w:rsidP="007F1589">
      <w:pPr>
        <w:pStyle w:val="ListBullet2"/>
      </w:pPr>
      <w:r w:rsidRPr="007F1589">
        <w:t>conflict of interest</w:t>
      </w:r>
    </w:p>
    <w:p w:rsidR="00000000" w:rsidRPr="007F1589" w:rsidP="007F1589">
      <w:pPr>
        <w:pStyle w:val="ListBullet2"/>
      </w:pPr>
      <w:r w:rsidRPr="007F1589">
        <w:t>standing orders</w:t>
      </w:r>
    </w:p>
    <w:p w:rsidR="00000000" w:rsidRPr="007F1589" w:rsidP="007F1589">
      <w:pPr>
        <w:pStyle w:val="ListBullet2"/>
      </w:pPr>
      <w:r w:rsidRPr="007F1589">
        <w:t>public responsibility</w:t>
      </w:r>
    </w:p>
    <w:p w:rsidR="00000000" w:rsidRPr="007F1589" w:rsidP="007F1589">
      <w:pPr>
        <w:pStyle w:val="ListBullet2"/>
      </w:pPr>
      <w:r w:rsidRPr="007F1589">
        <w:t>public safety</w:t>
      </w:r>
    </w:p>
    <w:p w:rsidR="00000000" w:rsidRPr="007F1589" w:rsidP="007F1589">
      <w:pPr>
        <w:pStyle w:val="ListBullet2"/>
      </w:pPr>
      <w:r w:rsidRPr="007F1589">
        <w:t>protocols</w:t>
      </w:r>
    </w:p>
    <w:p w:rsidR="00000000" w:rsidRPr="007F1589" w:rsidP="007F1589">
      <w:pPr>
        <w:pStyle w:val="ListBullet2"/>
      </w:pPr>
      <w:r w:rsidRPr="007F1589">
        <w:t>strategic planning</w:t>
      </w:r>
    </w:p>
    <w:p w:rsidR="00000000" w:rsidRPr="007F1589" w:rsidP="007F1589">
      <w:pPr>
        <w:pStyle w:val="ListBullet2"/>
      </w:pPr>
      <w:r w:rsidRPr="007F1589">
        <w:t>community consultation</w:t>
      </w:r>
    </w:p>
    <w:p w:rsidR="00000000" w:rsidRPr="007F1589" w:rsidP="007F1589">
      <w:pPr>
        <w:pStyle w:val="ListBullet2"/>
      </w:pPr>
      <w:r w:rsidRPr="007F1589">
        <w:t>development planning</w:t>
      </w:r>
    </w:p>
    <w:p w:rsidR="00000000" w:rsidRPr="007F1589" w:rsidP="007F1589">
      <w:pPr>
        <w:pStyle w:val="ListBullet2"/>
      </w:pPr>
      <w:r w:rsidRPr="007F1589">
        <w:t>asset management</w:t>
      </w:r>
    </w:p>
    <w:p w:rsidR="00000000" w:rsidRPr="007F1589" w:rsidP="007F1589">
      <w:pPr>
        <w:pStyle w:val="ListBullet2"/>
      </w:pPr>
      <w:r w:rsidRPr="007F1589">
        <w:t>performance review of Chief Executive Officer</w:t>
      </w:r>
    </w:p>
    <w:p w:rsidR="00000000" w:rsidRPr="007F1589" w:rsidP="007F1589">
      <w:pPr>
        <w:pStyle w:val="ListBullet"/>
      </w:pPr>
      <w:r w:rsidRPr="007F1589">
        <w:t xml:space="preserve">situations </w:t>
      </w:r>
      <w:r w:rsidRPr="007F1589">
        <w:t>that may result in and strategies to avoid perceived, potential and actual conflicts of interest.</w:t>
      </w:r>
    </w:p>
    <w:p w:rsidR="00000000" w:rsidRPr="007F1589" w:rsidP="007F1589">
      <w:pPr>
        <w:pStyle w:val="AllowPageBreak"/>
      </w:pPr>
    </w:p>
    <w:p w:rsidR="00000000" w:rsidRPr="007F1589" w:rsidP="007F1589">
      <w:pPr>
        <w:pStyle w:val="Heading1"/>
      </w:pPr>
      <w:bookmarkStart w:id="12" w:name="O_1144543"/>
      <w:bookmarkEnd w:id="12"/>
      <w:r w:rsidRPr="007F1589">
        <w:t>Assessment Conditions</w:t>
      </w:r>
    </w:p>
    <w:p w:rsidR="00000000" w:rsidRPr="007F1589" w:rsidP="00FB50F0">
      <w:pPr>
        <w:pStyle w:val="BodyText"/>
      </w:pPr>
      <w:r w:rsidRPr="007F1589">
        <w:t>Skills must be demonstrated in the workplace or in a simulated work environment that reflects workplace conditions in</w:t>
      </w:r>
      <w:r w:rsidRPr="007F1589">
        <w:t xml:space="preserve"> a local government environment.</w:t>
      </w:r>
    </w:p>
    <w:p w:rsidR="00000000" w:rsidRPr="007F1589" w:rsidP="00FB50F0">
      <w:pPr>
        <w:pStyle w:val="BodyText"/>
      </w:pPr>
      <w:r w:rsidRPr="007F1589">
        <w:t>Assessment must ensure access to:</w:t>
      </w:r>
    </w:p>
    <w:p w:rsidR="00000000" w:rsidRPr="007F1589" w:rsidP="007F1589">
      <w:pPr>
        <w:pStyle w:val="ListBullet"/>
      </w:pPr>
      <w:r w:rsidRPr="007F1589">
        <w:t xml:space="preserve">local government legislation </w:t>
      </w:r>
    </w:p>
    <w:p w:rsidR="00000000" w:rsidRPr="007F1589" w:rsidP="007F1589">
      <w:pPr>
        <w:pStyle w:val="ListBullet"/>
      </w:pPr>
      <w:r w:rsidRPr="007F1589">
        <w:t>local government policies and procedures relevant to elected members</w:t>
      </w:r>
    </w:p>
    <w:p w:rsidR="00000000" w:rsidRPr="007F1589" w:rsidP="007F1589">
      <w:pPr>
        <w:pStyle w:val="ListBullet"/>
      </w:pPr>
      <w:r w:rsidRPr="007F1589">
        <w:t>elected member code of conduct.</w:t>
      </w:r>
    </w:p>
    <w:p w:rsidR="00000000" w:rsidRPr="007F1589" w:rsidP="007F1589">
      <w:pPr>
        <w:pStyle w:val="BodyText"/>
      </w:pPr>
    </w:p>
    <w:p w:rsidR="00FB50F0" w:rsidP="00FB50F0">
      <w:pPr>
        <w:pStyle w:val="BodyText"/>
      </w:pPr>
      <w:r w:rsidRPr="007F1589">
        <w:t>Assessors must satisfy the Standards for Registered Tra</w:t>
      </w:r>
      <w:r w:rsidRPr="007F1589">
        <w:t>ining Organisations</w:t>
      </w:r>
      <w:r>
        <w:t>’</w:t>
      </w:r>
      <w:r w:rsidRPr="007F1589">
        <w:t xml:space="preserve"> requirements for assessors.</w:t>
      </w:r>
    </w:p>
    <w:p w:rsidR="00000000" w:rsidRPr="007F1589" w:rsidP="007F1589">
      <w:pPr>
        <w:pStyle w:val="Heading1"/>
      </w:pPr>
      <w:bookmarkStart w:id="13" w:name="O_1144546"/>
      <w:bookmarkEnd w:id="13"/>
      <w:r w:rsidRPr="007F1589">
        <w:t>Links</w:t>
      </w:r>
    </w:p>
    <w:p w:rsidR="00000000" w:rsidRPr="007F1589" w:rsidP="00FB50F0">
      <w:pPr>
        <w:pStyle w:val="BodyText"/>
      </w:pPr>
      <w:r w:rsidRPr="007F1589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D91878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F1589" w:rsidP="007F1589"/>
    <w:sectPr w:rsidSect="007F1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 w:rsidRPr="00FB50F0" w:rsidP="00FB5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F0" w:rsidP="007F1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0F0" w:rsidP="007F1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B50F0" w:rsidP="007F1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 w:rsidP="007F1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0F0">
      <w:t>Approved</w:t>
    </w:r>
    <w:r w:rsidR="00FB50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0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0F0">
      <w:rPr>
        <w:noProof/>
      </w:rPr>
      <w:t>4</w:t>
    </w:r>
    <w:r>
      <w:rPr>
        <w:noProof/>
      </w:rPr>
      <w:fldChar w:fldCharType="end"/>
    </w:r>
  </w:p>
  <w:p w:rsidR="007F1589" w:rsidP="007F1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0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0F0">
      <w:t>Public Skills Australia</w:t>
    </w:r>
    <w:r w:rsidR="00FB50F0">
      <w:fldChar w:fldCharType="end"/>
    </w:r>
  </w:p>
  <w:p w:rsidR="007F1589" w:rsidP="007F1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589" w:rsidRPr="00FB50F0" w:rsidP="00FB5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F0" w:rsidRPr="002D2AF8" w:rsidP="007F1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LGAMEM001 Meet elected member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50F0" w:rsidP="007F1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589" w:rsidRPr="002D2AF8" w:rsidP="007F1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0F0">
      <w:t>LGAMEM001 Meet elected member responsibilities</w:t>
    </w:r>
    <w:r w:rsidR="00FB50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0F0">
      <w:rPr>
        <w:noProof/>
      </w:rPr>
      <w:t>2 March 2025</w:t>
    </w:r>
    <w:r>
      <w:fldChar w:fldCharType="end"/>
    </w:r>
  </w:p>
  <w:p w:rsidR="007F1589" w:rsidP="007F1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62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4D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E4D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589"/>
  </w:style>
  <w:style w:type="character" w:customStyle="1" w:styleId="Heading1Char">
    <w:name w:val="Heading 1 Char"/>
    <w:basedOn w:val="DefaultParagraphFont"/>
    <w:link w:val="Heading1"/>
    <w:rsid w:val="007F1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5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15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5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589"/>
    <w:rPr>
      <w:b/>
      <w:spacing w:val="0"/>
    </w:rPr>
  </w:style>
  <w:style w:type="paragraph" w:styleId="ListBullet2">
    <w:name w:val="List Bullet 2"/>
    <w:basedOn w:val="List2"/>
    <w:rsid w:val="007F158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1589"/>
    <w:rPr>
      <w:i/>
    </w:rPr>
  </w:style>
  <w:style w:type="paragraph" w:customStyle="1" w:styleId="SuperHeading">
    <w:name w:val="SuperHeading"/>
    <w:basedOn w:val="Normal"/>
    <w:rsid w:val="007F1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15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1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5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1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5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589"/>
  </w:style>
  <w:style w:type="paragraph" w:styleId="TableofFigures">
    <w:name w:val="table of figures"/>
    <w:basedOn w:val="Normal"/>
    <w:next w:val="Normal"/>
    <w:semiHidden/>
    <w:rsid w:val="007F1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5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1589"/>
    <w:rPr>
      <w:rFonts w:ascii="Wingdings" w:hAnsi="Wingdings"/>
    </w:rPr>
  </w:style>
  <w:style w:type="paragraph" w:customStyle="1" w:styleId="TableHeading">
    <w:name w:val="Table Heading"/>
    <w:basedOn w:val="HeadingBase"/>
    <w:rsid w:val="007F1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589"/>
    <w:rPr>
      <w:color w:val="0033CC"/>
      <w:u w:val="none"/>
    </w:rPr>
  </w:style>
  <w:style w:type="paragraph" w:customStyle="1" w:styleId="BodyTextRight">
    <w:name w:val="Body Text Right"/>
    <w:basedOn w:val="BodyText"/>
    <w:rsid w:val="007F1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5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589"/>
    <w:rPr>
      <w:sz w:val="32"/>
    </w:rPr>
  </w:style>
  <w:style w:type="paragraph" w:customStyle="1" w:styleId="HeadingProcedure">
    <w:name w:val="Heading Procedure"/>
    <w:basedOn w:val="HeadingBase"/>
    <w:next w:val="Normal"/>
    <w:rsid w:val="007F1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589"/>
    <w:pPr>
      <w:spacing w:before="60" w:after="60"/>
    </w:pPr>
  </w:style>
  <w:style w:type="paragraph" w:styleId="ListContinue">
    <w:name w:val="List Continue"/>
    <w:basedOn w:val="List"/>
    <w:rsid w:val="007F1589"/>
    <w:pPr>
      <w:ind w:firstLine="0"/>
    </w:pPr>
  </w:style>
  <w:style w:type="paragraph" w:customStyle="1" w:styleId="ListNote">
    <w:name w:val="List Note"/>
    <w:basedOn w:val="List"/>
    <w:rsid w:val="007F1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589"/>
    <w:rPr>
      <w:rFonts w:ascii="Courier New" w:hAnsi="Courier New"/>
    </w:rPr>
  </w:style>
  <w:style w:type="paragraph" w:customStyle="1" w:styleId="NoteBullet">
    <w:name w:val="Note Bullet"/>
    <w:basedOn w:val="Note"/>
    <w:rsid w:val="007F1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5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1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589"/>
    <w:rPr>
      <w:b/>
      <w:smallCaps/>
    </w:rPr>
  </w:style>
  <w:style w:type="paragraph" w:customStyle="1" w:styleId="TableListNumber">
    <w:name w:val="Table List Number"/>
    <w:basedOn w:val="ListNumber"/>
    <w:rsid w:val="007F1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589"/>
    <w:pPr>
      <w:numPr>
        <w:numId w:val="10"/>
      </w:numPr>
    </w:pPr>
  </w:style>
  <w:style w:type="paragraph" w:customStyle="1" w:styleId="ListAlpha2">
    <w:name w:val="List Alpha 2"/>
    <w:basedOn w:val="List2"/>
    <w:rsid w:val="007F1589"/>
    <w:pPr>
      <w:numPr>
        <w:numId w:val="9"/>
      </w:numPr>
    </w:pPr>
  </w:style>
  <w:style w:type="paragraph" w:styleId="List2">
    <w:name w:val="List 2"/>
    <w:basedOn w:val="BodyText"/>
    <w:rsid w:val="007F1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5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15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1589"/>
    <w:pPr>
      <w:numPr>
        <w:numId w:val="5"/>
      </w:numPr>
    </w:pPr>
  </w:style>
  <w:style w:type="paragraph" w:styleId="ListContinue2">
    <w:name w:val="List Continue 2"/>
    <w:basedOn w:val="List2"/>
    <w:rsid w:val="007F1589"/>
    <w:pPr>
      <w:ind w:firstLine="0"/>
    </w:pPr>
  </w:style>
  <w:style w:type="paragraph" w:styleId="ListContinue3">
    <w:name w:val="List Continue 3"/>
    <w:basedOn w:val="List3"/>
    <w:rsid w:val="007F1589"/>
    <w:pPr>
      <w:ind w:left="1021" w:firstLine="0"/>
    </w:pPr>
  </w:style>
  <w:style w:type="paragraph" w:styleId="ListContinue4">
    <w:name w:val="List Continue 4"/>
    <w:basedOn w:val="List4"/>
    <w:rsid w:val="007F1589"/>
    <w:pPr>
      <w:ind w:firstLine="0"/>
    </w:pPr>
  </w:style>
  <w:style w:type="paragraph" w:styleId="ListContinue5">
    <w:name w:val="List Continue 5"/>
    <w:basedOn w:val="List5"/>
    <w:rsid w:val="007F1589"/>
    <w:pPr>
      <w:ind w:firstLine="0"/>
    </w:pPr>
  </w:style>
  <w:style w:type="paragraph" w:styleId="ListNumber3">
    <w:name w:val="List Number 3"/>
    <w:basedOn w:val="List3"/>
    <w:rsid w:val="007F1589"/>
    <w:pPr>
      <w:numPr>
        <w:numId w:val="6"/>
      </w:numPr>
    </w:pPr>
  </w:style>
  <w:style w:type="paragraph" w:styleId="ListNumber4">
    <w:name w:val="List Number 4"/>
    <w:basedOn w:val="List4"/>
    <w:rsid w:val="007F1589"/>
    <w:pPr>
      <w:numPr>
        <w:numId w:val="7"/>
      </w:numPr>
    </w:pPr>
  </w:style>
  <w:style w:type="paragraph" w:styleId="ListNumber5">
    <w:name w:val="List Number 5"/>
    <w:basedOn w:val="List5"/>
    <w:rsid w:val="007F1589"/>
    <w:pPr>
      <w:numPr>
        <w:numId w:val="8"/>
      </w:numPr>
    </w:pPr>
  </w:style>
  <w:style w:type="paragraph" w:styleId="BlockText">
    <w:name w:val="Block Text"/>
    <w:basedOn w:val="Normal"/>
    <w:rsid w:val="007F1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589"/>
    <w:rPr>
      <w:sz w:val="16"/>
      <w:vertAlign w:val="superscript"/>
    </w:rPr>
  </w:style>
  <w:style w:type="character" w:customStyle="1" w:styleId="Symbols">
    <w:name w:val="Symbols"/>
    <w:basedOn w:val="DefaultParagraphFont"/>
    <w:rsid w:val="007F1589"/>
    <w:rPr>
      <w:rFonts w:ascii="Symbol" w:hAnsi="Symbol"/>
    </w:rPr>
  </w:style>
  <w:style w:type="character" w:customStyle="1" w:styleId="MenuOptions">
    <w:name w:val="Menu Options"/>
    <w:basedOn w:val="DefaultParagraphFont"/>
    <w:rsid w:val="007F1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589"/>
    <w:rPr>
      <w:b/>
    </w:rPr>
  </w:style>
  <w:style w:type="character" w:customStyle="1" w:styleId="Underlined">
    <w:name w:val="Underlined"/>
    <w:basedOn w:val="DefaultParagraphFont"/>
    <w:rsid w:val="007F1589"/>
    <w:rPr>
      <w:u w:val="single"/>
    </w:rPr>
  </w:style>
  <w:style w:type="paragraph" w:customStyle="1" w:styleId="TableBodyTextRight">
    <w:name w:val="Table Body Text Right"/>
    <w:basedOn w:val="TableBodyText"/>
    <w:rsid w:val="007F1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589"/>
    <w:rPr>
      <w:sz w:val="18"/>
    </w:rPr>
  </w:style>
  <w:style w:type="paragraph" w:customStyle="1" w:styleId="BodySmallRight">
    <w:name w:val="Body Small Right"/>
    <w:basedOn w:val="BodyTextRight"/>
    <w:rsid w:val="007F1589"/>
    <w:rPr>
      <w:sz w:val="18"/>
      <w:szCs w:val="18"/>
    </w:rPr>
  </w:style>
  <w:style w:type="paragraph" w:customStyle="1" w:styleId="MarginEdition">
    <w:name w:val="Margin Edition"/>
    <w:basedOn w:val="MarginNote"/>
    <w:rsid w:val="007F1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589"/>
    <w:rPr>
      <w:sz w:val="2"/>
      <w:szCs w:val="2"/>
    </w:rPr>
  </w:style>
  <w:style w:type="character" w:customStyle="1" w:styleId="Small">
    <w:name w:val="Small"/>
    <w:basedOn w:val="DefaultParagraphFont"/>
    <w:rsid w:val="007F1589"/>
    <w:rPr>
      <w:sz w:val="16"/>
    </w:rPr>
  </w:style>
  <w:style w:type="paragraph" w:customStyle="1" w:styleId="WideTable">
    <w:name w:val="Wide Table"/>
    <w:basedOn w:val="Normal"/>
    <w:rsid w:val="007F1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589"/>
  </w:style>
  <w:style w:type="paragraph" w:styleId="Quote">
    <w:name w:val="Quote"/>
    <w:basedOn w:val="Heading1"/>
    <w:link w:val="QuoteChar"/>
    <w:qFormat/>
    <w:rsid w:val="007F1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589"/>
    <w:pPr>
      <w:pageBreakBefore/>
    </w:pPr>
  </w:style>
  <w:style w:type="paragraph" w:customStyle="1" w:styleId="Border">
    <w:name w:val="Border"/>
    <w:basedOn w:val="Normal"/>
    <w:qFormat/>
    <w:rsid w:val="007F1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589"/>
    <w:rPr>
      <w:u w:val="single"/>
    </w:rPr>
  </w:style>
  <w:style w:type="character" w:customStyle="1" w:styleId="BoldandItalics">
    <w:name w:val="Bold and Italics"/>
    <w:qFormat/>
    <w:rsid w:val="007F1589"/>
    <w:rPr>
      <w:b/>
      <w:i/>
      <w:u w:val="none"/>
    </w:rPr>
  </w:style>
  <w:style w:type="paragraph" w:styleId="BalloonText">
    <w:name w:val="Balloon Text"/>
    <w:basedOn w:val="Normal"/>
    <w:link w:val="BalloonTextChar"/>
    <w:rsid w:val="007F1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589"/>
    <w:pPr>
      <w:spacing w:before="0" w:after="0"/>
    </w:pPr>
  </w:style>
  <w:style w:type="paragraph" w:customStyle="1" w:styleId="BodyTextBold">
    <w:name w:val="Body Text Bold"/>
    <w:basedOn w:val="BodyText"/>
    <w:qFormat/>
    <w:rsid w:val="007F1589"/>
    <w:rPr>
      <w:b/>
    </w:rPr>
  </w:style>
  <w:style w:type="character" w:styleId="Hyperlink">
    <w:name w:val="Hyperlink"/>
    <w:basedOn w:val="DefaultParagraphFont"/>
    <w:uiPriority w:val="99"/>
    <w:unhideWhenUsed/>
    <w:rsid w:val="00FB5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4552</Characters>
  <Application>Microsoft Office Word</Application>
  <DocSecurity>0</DocSecurity>
  <Lines>162</Lines>
  <Paragraphs>115</Paragraphs>
  <ScaleCrop>false</ScaleCrop>
  <Company>Author-it Software Corporation Ltd.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LGAMEM001 Meet elected member responsibilities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