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465" w:rsidP="00FC1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LGAMEM001 Meet elected member responsibilities</w:t>
      </w:r>
      <w:r>
        <w:fldChar w:fldCharType="end"/>
      </w:r>
    </w:p>
    <w:p w:rsidR="00FC1465" w:rsidP="00FC1465">
      <w:pPr>
        <w:pStyle w:val="Version"/>
        <w:sectPr w:rsidSect="00F50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3BF" w:rsidP="00F503BF">
      <w:pPr>
        <w:pStyle w:val="SuperHeading"/>
      </w:pPr>
      <w:r w:rsidRPr="00F503BF">
        <w:t>Assessment Requirements for LGAMEM001 Meet elected member responsibilities</w:t>
      </w:r>
    </w:p>
    <w:p w:rsidR="00000000" w:rsidRPr="00F503BF" w:rsidP="00F503BF">
      <w:pPr>
        <w:pStyle w:val="Heading1"/>
      </w:pPr>
      <w:bookmarkStart w:id="1" w:name="O_1144540"/>
      <w:bookmarkEnd w:id="1"/>
      <w:r w:rsidRPr="00F503BF">
        <w:t>Modification History</w:t>
      </w:r>
    </w:p>
    <w:p w:rsidR="00000000" w:rsidRPr="00F503BF" w:rsidP="00FC1465">
      <w:pPr>
        <w:pStyle w:val="BodyText"/>
      </w:pPr>
      <w:r w:rsidRPr="00F503BF">
        <w:t>Not applicable.</w:t>
      </w:r>
    </w:p>
    <w:p w:rsidR="00000000" w:rsidRPr="00F503BF" w:rsidP="00F503BF">
      <w:pPr>
        <w:pStyle w:val="Heading1"/>
      </w:pPr>
      <w:bookmarkStart w:id="2" w:name="O_1144541"/>
      <w:bookmarkEnd w:id="2"/>
      <w:r w:rsidRPr="00F503BF">
        <w:t>Performance Evidence</w:t>
      </w:r>
    </w:p>
    <w:p w:rsidR="00000000" w:rsidRPr="00F503BF" w:rsidP="00FC1465">
      <w:pPr>
        <w:pStyle w:val="BodyText"/>
      </w:pPr>
      <w:r w:rsidRPr="00F503BF">
        <w:t xml:space="preserve">Evidence of the ability to </w:t>
      </w:r>
      <w:r w:rsidRPr="00F503BF">
        <w:t>complete tasks outlined in elements and performance criteria of this unit in the context of the job role, and:</w:t>
      </w:r>
    </w:p>
    <w:p w:rsidR="00000000" w:rsidRPr="00F503BF" w:rsidP="00F503BF">
      <w:pPr>
        <w:pStyle w:val="ListBullet"/>
      </w:pPr>
      <w:r w:rsidRPr="00F503BF">
        <w:t>meet elected member legal, ethical and procedural responsibilities on three occasions.</w:t>
      </w:r>
    </w:p>
    <w:p w:rsidR="00000000" w:rsidRPr="00F503BF" w:rsidP="00F503BF">
      <w:pPr>
        <w:pStyle w:val="AllowPageBreak"/>
      </w:pPr>
    </w:p>
    <w:p w:rsidR="00000000" w:rsidRPr="00F503BF" w:rsidP="00F503BF">
      <w:pPr>
        <w:pStyle w:val="Heading1"/>
      </w:pPr>
      <w:bookmarkStart w:id="3" w:name="O_1144542"/>
      <w:bookmarkEnd w:id="3"/>
      <w:r w:rsidRPr="00F503BF">
        <w:t>Knowledge Evidence</w:t>
      </w:r>
    </w:p>
    <w:p w:rsidR="00000000" w:rsidRPr="00F503BF" w:rsidP="00FC1465">
      <w:pPr>
        <w:pStyle w:val="BodyText"/>
      </w:pPr>
      <w:r w:rsidRPr="00F503BF">
        <w:t>Demonstrated knowle</w:t>
      </w:r>
      <w:r w:rsidRPr="00F503BF">
        <w:t>dge required to complete the tasks outlined in elements and performance criteria of this unit:</w:t>
      </w:r>
    </w:p>
    <w:p w:rsidR="00000000" w:rsidRPr="00F503BF" w:rsidP="00F503BF">
      <w:pPr>
        <w:pStyle w:val="ListBullet"/>
      </w:pPr>
      <w:r w:rsidRPr="00F503BF">
        <w:t>organisational policies and procedures applicable to meeting elected member responsibilities</w:t>
      </w:r>
    </w:p>
    <w:p w:rsidR="00000000" w:rsidRPr="00F503BF" w:rsidP="00F503BF">
      <w:pPr>
        <w:pStyle w:val="ListBullet"/>
      </w:pPr>
      <w:r w:rsidRPr="00F503BF">
        <w:t>sources of legal, ethical and procedural information and responsibi</w:t>
      </w:r>
      <w:r w:rsidRPr="00F503BF">
        <w:t>lities related to the elected member role</w:t>
      </w:r>
    </w:p>
    <w:p w:rsidR="00000000" w:rsidRPr="00F503BF" w:rsidP="00F503BF">
      <w:pPr>
        <w:pStyle w:val="ListBullet"/>
      </w:pPr>
      <w:r w:rsidRPr="00F503BF">
        <w:t>local government context:</w:t>
      </w:r>
    </w:p>
    <w:p w:rsidR="00000000" w:rsidRPr="00F503BF" w:rsidP="00F503BF">
      <w:pPr>
        <w:pStyle w:val="ListBullet2"/>
      </w:pPr>
      <w:r w:rsidRPr="00F503BF">
        <w:t>structure and layers of government within Australia</w:t>
      </w:r>
    </w:p>
    <w:p w:rsidR="00000000" w:rsidRPr="00F503BF" w:rsidP="00F503BF">
      <w:pPr>
        <w:pStyle w:val="ListBullet2"/>
      </w:pPr>
      <w:r w:rsidRPr="00F503BF">
        <w:t>function of local government</w:t>
      </w:r>
    </w:p>
    <w:p w:rsidR="00000000" w:rsidRPr="00F503BF" w:rsidP="00F503BF">
      <w:pPr>
        <w:pStyle w:val="ListBullet2"/>
      </w:pPr>
      <w:r w:rsidRPr="00F503BF">
        <w:t>boundaries of local government</w:t>
      </w:r>
    </w:p>
    <w:p w:rsidR="00000000" w:rsidRPr="00F503BF" w:rsidP="00F503BF">
      <w:pPr>
        <w:pStyle w:val="ListBullet2"/>
      </w:pPr>
      <w:r w:rsidRPr="00F503BF">
        <w:t>separation of powers</w:t>
      </w:r>
    </w:p>
    <w:p w:rsidR="00000000" w:rsidRPr="00F503BF" w:rsidP="00F503BF">
      <w:pPr>
        <w:pStyle w:val="ListBullet2"/>
      </w:pPr>
      <w:r w:rsidRPr="00F503BF">
        <w:t>local government services, facilities and activities</w:t>
      </w:r>
    </w:p>
    <w:p w:rsidR="00000000" w:rsidRPr="00F503BF" w:rsidP="00F503BF">
      <w:pPr>
        <w:pStyle w:val="ListBullet2"/>
      </w:pPr>
      <w:r w:rsidRPr="00F503BF">
        <w:t>election process</w:t>
      </w:r>
    </w:p>
    <w:p w:rsidR="00000000" w:rsidRPr="00F503BF" w:rsidP="00F503BF">
      <w:pPr>
        <w:pStyle w:val="ListBullet2"/>
      </w:pPr>
      <w:r w:rsidRPr="00F503BF">
        <w:t>roles and responsibilities of local government elected members and employees:</w:t>
      </w:r>
    </w:p>
    <w:p w:rsidR="00000000" w:rsidRPr="00F503BF" w:rsidP="00F503BF">
      <w:pPr>
        <w:pStyle w:val="ListBullet3"/>
      </w:pPr>
      <w:r w:rsidRPr="00F503BF">
        <w:t xml:space="preserve">Chief Executive Officer </w:t>
      </w:r>
    </w:p>
    <w:p w:rsidR="00000000" w:rsidRPr="00F503BF" w:rsidP="00F503BF">
      <w:pPr>
        <w:pStyle w:val="ListBullet3"/>
      </w:pPr>
      <w:r w:rsidRPr="00F503BF">
        <w:t>mayor</w:t>
      </w:r>
    </w:p>
    <w:p w:rsidR="00000000" w:rsidRPr="00F503BF" w:rsidP="00F503BF">
      <w:pPr>
        <w:pStyle w:val="ListBullet3"/>
      </w:pPr>
      <w:r w:rsidRPr="00F503BF">
        <w:t>deputy mayor</w:t>
      </w:r>
    </w:p>
    <w:p w:rsidR="00000000" w:rsidRPr="00F503BF" w:rsidP="00F503BF">
      <w:pPr>
        <w:pStyle w:val="ListBullet3"/>
      </w:pPr>
      <w:r w:rsidRPr="00F503BF">
        <w:t>president</w:t>
      </w:r>
    </w:p>
    <w:p w:rsidR="00000000" w:rsidRPr="00F503BF" w:rsidP="00F503BF">
      <w:pPr>
        <w:pStyle w:val="ListBullet3"/>
      </w:pPr>
      <w:r w:rsidRPr="00F503BF">
        <w:t>deputy president</w:t>
      </w:r>
    </w:p>
    <w:p w:rsidR="00000000" w:rsidRPr="00F503BF" w:rsidP="00F503BF">
      <w:pPr>
        <w:pStyle w:val="ListBullet3"/>
      </w:pPr>
      <w:r w:rsidRPr="00F503BF">
        <w:t>councillor</w:t>
      </w:r>
    </w:p>
    <w:p w:rsidR="00000000" w:rsidRPr="00F503BF" w:rsidP="00F503BF">
      <w:pPr>
        <w:pStyle w:val="ListBullet2"/>
      </w:pPr>
      <w:r w:rsidRPr="00F503BF">
        <w:t>limitations of council and councillors’ jurisdiction</w:t>
      </w:r>
    </w:p>
    <w:p w:rsidR="00000000" w:rsidRPr="00F503BF" w:rsidP="00F503BF">
      <w:pPr>
        <w:pStyle w:val="ListBullet2"/>
      </w:pPr>
      <w:r w:rsidRPr="00F503BF">
        <w:t>communication protocols</w:t>
      </w:r>
    </w:p>
    <w:p w:rsidR="00000000" w:rsidRPr="00F503BF" w:rsidP="00F503BF">
      <w:pPr>
        <w:pStyle w:val="ListBullet2"/>
      </w:pPr>
      <w:r w:rsidRPr="00F503BF">
        <w:t>existing programs and links between existing programs</w:t>
      </w:r>
    </w:p>
    <w:p w:rsidR="00000000" w:rsidRPr="00F503BF" w:rsidP="00F503BF">
      <w:pPr>
        <w:pStyle w:val="ListBullet2"/>
      </w:pPr>
      <w:r w:rsidRPr="00F503BF">
        <w:t>compliance risks</w:t>
      </w:r>
    </w:p>
    <w:p w:rsidR="00000000" w:rsidRPr="00F503BF" w:rsidP="00F503BF">
      <w:pPr>
        <w:pStyle w:val="ListBullet"/>
      </w:pPr>
      <w:r w:rsidRPr="00F503BF">
        <w:t>organisational structure</w:t>
      </w:r>
    </w:p>
    <w:p w:rsidR="00000000" w:rsidRPr="00F503BF" w:rsidP="00F503BF">
      <w:pPr>
        <w:pStyle w:val="ListBullet"/>
      </w:pPr>
      <w:r w:rsidRPr="00F503BF">
        <w:t xml:space="preserve">elected member role expectations and limitations: </w:t>
      </w:r>
    </w:p>
    <w:p w:rsidR="00000000" w:rsidRPr="00F503BF" w:rsidP="00F503BF">
      <w:pPr>
        <w:pStyle w:val="ListBullet2"/>
      </w:pPr>
      <w:r w:rsidRPr="00F503BF">
        <w:t>role and scope of responsibilities</w:t>
      </w:r>
    </w:p>
    <w:p w:rsidR="00000000" w:rsidRPr="00F503BF" w:rsidP="00F503BF">
      <w:pPr>
        <w:pStyle w:val="ListBullet2"/>
      </w:pPr>
      <w:r w:rsidRPr="00F503BF">
        <w:t>executive powers</w:t>
      </w:r>
    </w:p>
    <w:p w:rsidR="00000000" w:rsidRPr="00F503BF" w:rsidP="00F503BF">
      <w:pPr>
        <w:pStyle w:val="ListBullet2"/>
      </w:pPr>
      <w:r w:rsidRPr="00F503BF">
        <w:t>code of conduct</w:t>
      </w:r>
    </w:p>
    <w:p w:rsidR="00000000" w:rsidRPr="00F503BF" w:rsidP="00F503BF">
      <w:pPr>
        <w:pStyle w:val="ListBullet2"/>
      </w:pPr>
      <w:r w:rsidRPr="00F503BF">
        <w:t>conflict of interest</w:t>
      </w:r>
    </w:p>
    <w:p w:rsidR="00000000" w:rsidRPr="00F503BF" w:rsidP="00F503BF">
      <w:pPr>
        <w:pStyle w:val="ListBullet2"/>
      </w:pPr>
      <w:r w:rsidRPr="00F503BF">
        <w:t>standing orders</w:t>
      </w:r>
    </w:p>
    <w:p w:rsidR="00000000" w:rsidRPr="00F503BF" w:rsidP="00F503BF">
      <w:pPr>
        <w:pStyle w:val="ListBullet2"/>
      </w:pPr>
      <w:r w:rsidRPr="00F503BF">
        <w:t>pu</w:t>
      </w:r>
      <w:r w:rsidRPr="00F503BF">
        <w:t>blic responsibility</w:t>
      </w:r>
    </w:p>
    <w:p w:rsidR="00000000" w:rsidRPr="00F503BF" w:rsidP="00F503BF">
      <w:pPr>
        <w:pStyle w:val="ListBullet2"/>
      </w:pPr>
      <w:r w:rsidRPr="00F503BF">
        <w:t>public safety</w:t>
      </w:r>
    </w:p>
    <w:p w:rsidR="00000000" w:rsidRPr="00F503BF" w:rsidP="00F503BF">
      <w:pPr>
        <w:pStyle w:val="ListBullet2"/>
      </w:pPr>
      <w:r w:rsidRPr="00F503BF">
        <w:t>protocols</w:t>
      </w:r>
    </w:p>
    <w:p w:rsidR="00000000" w:rsidRPr="00F503BF" w:rsidP="00F503BF">
      <w:pPr>
        <w:pStyle w:val="ListBullet2"/>
      </w:pPr>
      <w:r w:rsidRPr="00F503BF">
        <w:t>strategic planning</w:t>
      </w:r>
    </w:p>
    <w:p w:rsidR="00000000" w:rsidRPr="00F503BF" w:rsidP="00F503BF">
      <w:pPr>
        <w:pStyle w:val="ListBullet2"/>
      </w:pPr>
      <w:r w:rsidRPr="00F503BF">
        <w:t>community consultation</w:t>
      </w:r>
    </w:p>
    <w:p w:rsidR="00000000" w:rsidRPr="00F503BF" w:rsidP="00F503BF">
      <w:pPr>
        <w:pStyle w:val="ListBullet2"/>
      </w:pPr>
      <w:r w:rsidRPr="00F503BF">
        <w:t>development planning</w:t>
      </w:r>
    </w:p>
    <w:p w:rsidR="00000000" w:rsidRPr="00F503BF" w:rsidP="00F503BF">
      <w:pPr>
        <w:pStyle w:val="ListBullet2"/>
      </w:pPr>
      <w:r w:rsidRPr="00F503BF">
        <w:t>asset management</w:t>
      </w:r>
    </w:p>
    <w:p w:rsidR="00000000" w:rsidRPr="00F503BF" w:rsidP="00F503BF">
      <w:pPr>
        <w:pStyle w:val="ListBullet2"/>
      </w:pPr>
      <w:r w:rsidRPr="00F503BF">
        <w:t>performance review of Chief Executive Officer</w:t>
      </w:r>
    </w:p>
    <w:p w:rsidR="00000000" w:rsidRPr="00F503BF" w:rsidP="00F503BF">
      <w:pPr>
        <w:pStyle w:val="ListBullet"/>
      </w:pPr>
      <w:r w:rsidRPr="00F503BF">
        <w:t>situations that may result in and strategies to avoid perceived, potential and actual conflicts of interest.</w:t>
      </w:r>
    </w:p>
    <w:p w:rsidR="00000000" w:rsidRPr="00F503BF" w:rsidP="00F503BF">
      <w:pPr>
        <w:pStyle w:val="AllowPageBreak"/>
      </w:pPr>
    </w:p>
    <w:p w:rsidR="00000000" w:rsidRPr="00F503BF" w:rsidP="00F503BF">
      <w:pPr>
        <w:pStyle w:val="Heading1"/>
      </w:pPr>
      <w:bookmarkStart w:id="4" w:name="O_1144543"/>
      <w:bookmarkEnd w:id="4"/>
      <w:r w:rsidRPr="00F503BF">
        <w:t>Assessment Conditions</w:t>
      </w:r>
    </w:p>
    <w:p w:rsidR="00000000" w:rsidRPr="00F503BF" w:rsidP="00FC1465">
      <w:pPr>
        <w:pStyle w:val="BodyText"/>
      </w:pPr>
      <w:r w:rsidRPr="00F503BF">
        <w:t>Skills must be demonstrated in the workplace or in a simulated work environment that reflects workplace co</w:t>
      </w:r>
      <w:r w:rsidRPr="00F503BF">
        <w:t>nditions in a local government environment.</w:t>
      </w:r>
    </w:p>
    <w:p w:rsidR="00000000" w:rsidRPr="00F503BF" w:rsidP="00FC1465">
      <w:pPr>
        <w:pStyle w:val="BodyText"/>
      </w:pPr>
      <w:r w:rsidRPr="00F503BF">
        <w:t>Assessment must ensure access to:</w:t>
      </w:r>
    </w:p>
    <w:p w:rsidR="00000000" w:rsidRPr="00F503BF" w:rsidP="00F503BF">
      <w:pPr>
        <w:pStyle w:val="ListBullet"/>
      </w:pPr>
      <w:r w:rsidRPr="00F503BF">
        <w:t xml:space="preserve">local government legislation </w:t>
      </w:r>
    </w:p>
    <w:p w:rsidR="00000000" w:rsidRPr="00F503BF" w:rsidP="00F503BF">
      <w:pPr>
        <w:pStyle w:val="ListBullet"/>
      </w:pPr>
      <w:r w:rsidRPr="00F503BF">
        <w:t>local government policies and procedures relevant to elected members</w:t>
      </w:r>
    </w:p>
    <w:p w:rsidR="00000000" w:rsidRPr="00F503BF" w:rsidP="00F503BF">
      <w:pPr>
        <w:pStyle w:val="ListBullet"/>
      </w:pPr>
      <w:r w:rsidRPr="00F503BF">
        <w:t>elected member code of conduct.</w:t>
      </w:r>
    </w:p>
    <w:p w:rsidR="00000000" w:rsidRPr="00F503BF" w:rsidP="00F503BF">
      <w:pPr>
        <w:pStyle w:val="BodyText"/>
      </w:pPr>
    </w:p>
    <w:p w:rsidR="00FC1465" w:rsidP="00FC1465">
      <w:pPr>
        <w:pStyle w:val="BodyText"/>
      </w:pPr>
      <w:r w:rsidRPr="00F503BF">
        <w:t>Assessors must satisfy the Standards for Reg</w:t>
      </w:r>
      <w:r w:rsidRPr="00F503BF">
        <w:t>istered Training Organisations</w:t>
      </w:r>
      <w:r>
        <w:t>’</w:t>
      </w:r>
      <w:r w:rsidRPr="00F503BF">
        <w:t xml:space="preserve"> requirements for assessors.</w:t>
      </w:r>
    </w:p>
    <w:p w:rsidR="00000000" w:rsidRPr="00F503BF" w:rsidP="00F503BF">
      <w:pPr>
        <w:pStyle w:val="Heading1"/>
      </w:pPr>
      <w:bookmarkStart w:id="5" w:name="O_1144546"/>
      <w:bookmarkEnd w:id="5"/>
      <w:r w:rsidRPr="00F503BF">
        <w:t>Links</w:t>
      </w:r>
    </w:p>
    <w:p w:rsidR="00000000" w:rsidRPr="00F503BF" w:rsidP="00FC1465">
      <w:pPr>
        <w:pStyle w:val="BodyText"/>
      </w:pPr>
      <w:r w:rsidRPr="00F503B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C6E20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503BF" w:rsidP="00F503BF"/>
    <w:sectPr w:rsidSect="00F503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BF" w:rsidRPr="00FC1465" w:rsidP="00FC1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65" w:rsidP="00F50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465" w:rsidP="00F50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1465" w:rsidP="00F50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3BF" w:rsidRPr="00FC1465" w:rsidP="00FC1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65" w:rsidRPr="002D2AF8" w:rsidP="00F50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LGAMEM001 Meet elected member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C1465" w:rsidP="00F50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EA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A0C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47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3BF"/>
  </w:style>
  <w:style w:type="character" w:customStyle="1" w:styleId="Heading1Char">
    <w:name w:val="Heading 1 Char"/>
    <w:basedOn w:val="DefaultParagraphFont"/>
    <w:link w:val="Heading1"/>
    <w:rsid w:val="00F50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3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3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03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0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3BF"/>
    <w:rPr>
      <w:b/>
      <w:spacing w:val="0"/>
    </w:rPr>
  </w:style>
  <w:style w:type="paragraph" w:customStyle="1" w:styleId="SuperTitle">
    <w:name w:val="SuperTitle"/>
    <w:basedOn w:val="Title"/>
    <w:rsid w:val="00F50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3BF"/>
    <w:rPr>
      <w:i/>
    </w:rPr>
  </w:style>
  <w:style w:type="paragraph" w:styleId="Caption">
    <w:name w:val="caption"/>
    <w:basedOn w:val="BodyText"/>
    <w:next w:val="Normal"/>
    <w:qFormat/>
    <w:rsid w:val="00F50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3BF"/>
  </w:style>
  <w:style w:type="paragraph" w:styleId="TableofFigures">
    <w:name w:val="table of figures"/>
    <w:basedOn w:val="Normal"/>
    <w:next w:val="Normal"/>
    <w:semiHidden/>
    <w:rsid w:val="00F50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3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03BF"/>
    <w:rPr>
      <w:rFonts w:ascii="Wingdings" w:hAnsi="Wingdings"/>
    </w:rPr>
  </w:style>
  <w:style w:type="paragraph" w:customStyle="1" w:styleId="TableHeading">
    <w:name w:val="Table Heading"/>
    <w:basedOn w:val="HeadingBase"/>
    <w:rsid w:val="00F50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3BF"/>
    <w:rPr>
      <w:color w:val="0033CC"/>
      <w:u w:val="none"/>
    </w:rPr>
  </w:style>
  <w:style w:type="paragraph" w:customStyle="1" w:styleId="BodyTextRight">
    <w:name w:val="Body Text Right"/>
    <w:basedOn w:val="BodyText"/>
    <w:rsid w:val="00F50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3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3BF"/>
    <w:rPr>
      <w:sz w:val="32"/>
    </w:rPr>
  </w:style>
  <w:style w:type="paragraph" w:customStyle="1" w:styleId="HeadingProcedure">
    <w:name w:val="Heading Procedure"/>
    <w:basedOn w:val="HeadingBase"/>
    <w:next w:val="Normal"/>
    <w:rsid w:val="00F50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3BF"/>
    <w:pPr>
      <w:spacing w:before="60" w:after="60"/>
    </w:pPr>
  </w:style>
  <w:style w:type="paragraph" w:styleId="ListContinue">
    <w:name w:val="List Continue"/>
    <w:basedOn w:val="List"/>
    <w:rsid w:val="00F503BF"/>
    <w:pPr>
      <w:ind w:firstLine="0"/>
    </w:pPr>
  </w:style>
  <w:style w:type="paragraph" w:customStyle="1" w:styleId="ListNote">
    <w:name w:val="List Note"/>
    <w:basedOn w:val="List"/>
    <w:rsid w:val="00F50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3BF"/>
    <w:rPr>
      <w:rFonts w:ascii="Courier New" w:hAnsi="Courier New"/>
    </w:rPr>
  </w:style>
  <w:style w:type="paragraph" w:customStyle="1" w:styleId="NoteBullet">
    <w:name w:val="Note Bullet"/>
    <w:basedOn w:val="Note"/>
    <w:rsid w:val="00F50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3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0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3BF"/>
    <w:rPr>
      <w:b/>
      <w:smallCaps/>
    </w:rPr>
  </w:style>
  <w:style w:type="paragraph" w:customStyle="1" w:styleId="TableListNumber">
    <w:name w:val="Table List Number"/>
    <w:basedOn w:val="ListNumber"/>
    <w:rsid w:val="00F50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3BF"/>
    <w:pPr>
      <w:numPr>
        <w:numId w:val="10"/>
      </w:numPr>
    </w:pPr>
  </w:style>
  <w:style w:type="paragraph" w:customStyle="1" w:styleId="ListAlpha2">
    <w:name w:val="List Alpha 2"/>
    <w:basedOn w:val="List2"/>
    <w:rsid w:val="00F503BF"/>
    <w:pPr>
      <w:numPr>
        <w:numId w:val="9"/>
      </w:numPr>
    </w:pPr>
  </w:style>
  <w:style w:type="paragraph" w:styleId="List2">
    <w:name w:val="List 2"/>
    <w:basedOn w:val="BodyText"/>
    <w:rsid w:val="00F50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3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03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03BF"/>
    <w:pPr>
      <w:numPr>
        <w:numId w:val="5"/>
      </w:numPr>
    </w:pPr>
  </w:style>
  <w:style w:type="paragraph" w:styleId="ListContinue2">
    <w:name w:val="List Continue 2"/>
    <w:basedOn w:val="List2"/>
    <w:rsid w:val="00F503BF"/>
    <w:pPr>
      <w:ind w:firstLine="0"/>
    </w:pPr>
  </w:style>
  <w:style w:type="paragraph" w:styleId="ListContinue3">
    <w:name w:val="List Continue 3"/>
    <w:basedOn w:val="List3"/>
    <w:rsid w:val="00F503BF"/>
    <w:pPr>
      <w:ind w:left="1021" w:firstLine="0"/>
    </w:pPr>
  </w:style>
  <w:style w:type="paragraph" w:styleId="ListContinue4">
    <w:name w:val="List Continue 4"/>
    <w:basedOn w:val="List4"/>
    <w:rsid w:val="00F503BF"/>
    <w:pPr>
      <w:ind w:firstLine="0"/>
    </w:pPr>
  </w:style>
  <w:style w:type="paragraph" w:styleId="ListContinue5">
    <w:name w:val="List Continue 5"/>
    <w:basedOn w:val="List5"/>
    <w:rsid w:val="00F503BF"/>
    <w:pPr>
      <w:ind w:firstLine="0"/>
    </w:pPr>
  </w:style>
  <w:style w:type="paragraph" w:styleId="ListNumber3">
    <w:name w:val="List Number 3"/>
    <w:basedOn w:val="List3"/>
    <w:rsid w:val="00F503BF"/>
    <w:pPr>
      <w:numPr>
        <w:numId w:val="6"/>
      </w:numPr>
    </w:pPr>
  </w:style>
  <w:style w:type="paragraph" w:styleId="ListNumber4">
    <w:name w:val="List Number 4"/>
    <w:basedOn w:val="List4"/>
    <w:rsid w:val="00F503BF"/>
    <w:pPr>
      <w:numPr>
        <w:numId w:val="7"/>
      </w:numPr>
    </w:pPr>
  </w:style>
  <w:style w:type="paragraph" w:styleId="ListNumber5">
    <w:name w:val="List Number 5"/>
    <w:basedOn w:val="List5"/>
    <w:rsid w:val="00F503BF"/>
    <w:pPr>
      <w:numPr>
        <w:numId w:val="8"/>
      </w:numPr>
    </w:pPr>
  </w:style>
  <w:style w:type="paragraph" w:styleId="BlockText">
    <w:name w:val="Block Text"/>
    <w:basedOn w:val="Normal"/>
    <w:rsid w:val="00F50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3BF"/>
    <w:rPr>
      <w:sz w:val="16"/>
      <w:vertAlign w:val="superscript"/>
    </w:rPr>
  </w:style>
  <w:style w:type="character" w:customStyle="1" w:styleId="Symbols">
    <w:name w:val="Symbols"/>
    <w:basedOn w:val="DefaultParagraphFont"/>
    <w:rsid w:val="00F503BF"/>
    <w:rPr>
      <w:rFonts w:ascii="Symbol" w:hAnsi="Symbol"/>
    </w:rPr>
  </w:style>
  <w:style w:type="character" w:customStyle="1" w:styleId="MenuOptions">
    <w:name w:val="Menu Options"/>
    <w:basedOn w:val="DefaultParagraphFont"/>
    <w:rsid w:val="00F50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3BF"/>
    <w:rPr>
      <w:b/>
    </w:rPr>
  </w:style>
  <w:style w:type="character" w:customStyle="1" w:styleId="Underlined">
    <w:name w:val="Underlined"/>
    <w:basedOn w:val="DefaultParagraphFont"/>
    <w:rsid w:val="00F503BF"/>
    <w:rPr>
      <w:u w:val="single"/>
    </w:rPr>
  </w:style>
  <w:style w:type="paragraph" w:customStyle="1" w:styleId="TableBodyTextRight">
    <w:name w:val="Table Body Text Right"/>
    <w:basedOn w:val="TableBodyText"/>
    <w:rsid w:val="00F50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3BF"/>
    <w:rPr>
      <w:sz w:val="18"/>
    </w:rPr>
  </w:style>
  <w:style w:type="paragraph" w:customStyle="1" w:styleId="BodySmallRight">
    <w:name w:val="Body Small Right"/>
    <w:basedOn w:val="BodyTextRight"/>
    <w:rsid w:val="00F503BF"/>
    <w:rPr>
      <w:sz w:val="18"/>
      <w:szCs w:val="18"/>
    </w:rPr>
  </w:style>
  <w:style w:type="paragraph" w:customStyle="1" w:styleId="MarginEdition">
    <w:name w:val="Margin Edition"/>
    <w:basedOn w:val="MarginNote"/>
    <w:rsid w:val="00F50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3BF"/>
    <w:rPr>
      <w:sz w:val="2"/>
      <w:szCs w:val="2"/>
    </w:rPr>
  </w:style>
  <w:style w:type="character" w:customStyle="1" w:styleId="Small">
    <w:name w:val="Small"/>
    <w:basedOn w:val="DefaultParagraphFont"/>
    <w:rsid w:val="00F503BF"/>
    <w:rPr>
      <w:sz w:val="16"/>
    </w:rPr>
  </w:style>
  <w:style w:type="paragraph" w:customStyle="1" w:styleId="WideTable">
    <w:name w:val="Wide Table"/>
    <w:basedOn w:val="Normal"/>
    <w:rsid w:val="00F50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3BF"/>
  </w:style>
  <w:style w:type="paragraph" w:styleId="Quote">
    <w:name w:val="Quote"/>
    <w:basedOn w:val="Heading1"/>
    <w:link w:val="QuoteChar"/>
    <w:qFormat/>
    <w:rsid w:val="00F50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3BF"/>
    <w:pPr>
      <w:pageBreakBefore/>
    </w:pPr>
  </w:style>
  <w:style w:type="paragraph" w:customStyle="1" w:styleId="Border">
    <w:name w:val="Border"/>
    <w:basedOn w:val="Normal"/>
    <w:qFormat/>
    <w:rsid w:val="00F50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3BF"/>
    <w:rPr>
      <w:u w:val="single"/>
    </w:rPr>
  </w:style>
  <w:style w:type="character" w:customStyle="1" w:styleId="BoldandItalics">
    <w:name w:val="Bold and Italics"/>
    <w:qFormat/>
    <w:rsid w:val="00F503BF"/>
    <w:rPr>
      <w:b/>
      <w:i/>
      <w:u w:val="none"/>
    </w:rPr>
  </w:style>
  <w:style w:type="paragraph" w:styleId="BalloonText">
    <w:name w:val="Balloon Text"/>
    <w:basedOn w:val="Normal"/>
    <w:link w:val="BalloonTextChar"/>
    <w:rsid w:val="00F50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3BF"/>
    <w:pPr>
      <w:spacing w:before="0" w:after="0"/>
    </w:pPr>
  </w:style>
  <w:style w:type="paragraph" w:customStyle="1" w:styleId="BodyTextBold">
    <w:name w:val="Body Text Bold"/>
    <w:basedOn w:val="BodyText"/>
    <w:qFormat/>
    <w:rsid w:val="00F503BF"/>
    <w:rPr>
      <w:b/>
    </w:rPr>
  </w:style>
  <w:style w:type="character" w:styleId="Hyperlink">
    <w:name w:val="Hyperlink"/>
    <w:basedOn w:val="DefaultParagraphFont"/>
    <w:uiPriority w:val="99"/>
    <w:unhideWhenUsed/>
    <w:rsid w:val="00FC1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2229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LGAMEM001 Meet elected member responsibilities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2021-02-10T07:34:00Z</dcterms:created>
  <dcterms:modified xsi:type="dcterms:W3CDTF">2021-02-10T07:34:00Z</dcterms:modified>
</cp:coreProperties>
</file>