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FA4" w:rsidP="00255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LGACOR010 Oversee asset management strategy</w:t>
      </w:r>
      <w:r>
        <w:fldChar w:fldCharType="end"/>
      </w:r>
    </w:p>
    <w:p w:rsidR="00255FA4" w:rsidP="00255FA4">
      <w:pPr>
        <w:pStyle w:val="Version"/>
        <w:sectPr w:rsidSect="00C24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F0F" w:rsidP="00C24F0F">
      <w:pPr>
        <w:pStyle w:val="SuperHeading"/>
      </w:pPr>
      <w:r w:rsidRPr="00C24F0F">
        <w:t>LGACOR010 Oversee asset management strategy</w:t>
      </w:r>
    </w:p>
    <w:p w:rsidR="00000000" w:rsidRPr="00C24F0F" w:rsidP="00C24F0F">
      <w:pPr>
        <w:pStyle w:val="Heading1"/>
      </w:pPr>
      <w:bookmarkStart w:id="1" w:name="O_1144492"/>
      <w:bookmarkEnd w:id="1"/>
      <w:r w:rsidRPr="00C24F0F">
        <w:t>Modification History</w:t>
      </w:r>
    </w:p>
    <w:p w:rsidR="00000000" w:rsidRPr="00C24F0F" w:rsidP="00255FA4">
      <w:pPr>
        <w:pStyle w:val="BodyText"/>
      </w:pPr>
      <w:r w:rsidRPr="00C24F0F">
        <w:t>Not applicable.</w:t>
      </w:r>
    </w:p>
    <w:p w:rsidR="00000000" w:rsidRPr="00C24F0F" w:rsidP="00C24F0F">
      <w:pPr>
        <w:pStyle w:val="Heading1"/>
      </w:pPr>
      <w:bookmarkStart w:id="2" w:name="O_1144493"/>
      <w:bookmarkEnd w:id="2"/>
      <w:r w:rsidRPr="00C24F0F">
        <w:t>Application</w:t>
      </w:r>
    </w:p>
    <w:p w:rsidR="00000000" w:rsidRPr="00C24F0F" w:rsidP="00255FA4">
      <w:pPr>
        <w:pStyle w:val="BodyText"/>
      </w:pPr>
      <w:r w:rsidRPr="00C24F0F">
        <w:t>This unit describes the performance outcomes, skills and knowledge required to oversee a council asset management strategy as an elected member in local government.</w:t>
      </w:r>
    </w:p>
    <w:p w:rsidR="00000000" w:rsidRPr="00C24F0F" w:rsidP="00255FA4">
      <w:pPr>
        <w:pStyle w:val="BodyText"/>
      </w:pPr>
      <w:r w:rsidRPr="00C24F0F">
        <w:t>This unit app</w:t>
      </w:r>
      <w:r w:rsidRPr="00C24F0F">
        <w:t>lies to individuals who have been elected to office in local government including councillors and mayors.</w:t>
      </w:r>
    </w:p>
    <w:p w:rsidR="00000000" w:rsidRPr="00C24F0F" w:rsidP="00255FA4">
      <w:pPr>
        <w:pStyle w:val="BodyText"/>
      </w:pPr>
      <w:r w:rsidRPr="00C24F0F">
        <w:t>The skills in this unit must be applied in accordance with Commonwealth and State or Territory legislation, Australian standards and industry codes o</w:t>
      </w:r>
      <w:r w:rsidRPr="00C24F0F">
        <w:t>f practice.</w:t>
      </w:r>
    </w:p>
    <w:p w:rsidR="00255FA4" w:rsidP="00255FA4">
      <w:pPr>
        <w:pStyle w:val="BodyText"/>
      </w:pPr>
      <w:r w:rsidRPr="00C24F0F">
        <w:t>No occupational licensing, certification or specific legislative requirements apply to this unit at the time of publication.</w:t>
      </w:r>
    </w:p>
    <w:p w:rsidR="00000000" w:rsidRPr="00C24F0F" w:rsidP="00C24F0F">
      <w:pPr>
        <w:pStyle w:val="Heading1"/>
      </w:pPr>
      <w:bookmarkStart w:id="3" w:name="O_1144495"/>
      <w:bookmarkEnd w:id="3"/>
      <w:r w:rsidRPr="00C24F0F">
        <w:t>Competency Field</w:t>
      </w:r>
    </w:p>
    <w:p w:rsidR="00000000" w:rsidRPr="00C24F0F" w:rsidP="00255FA4">
      <w:pPr>
        <w:pStyle w:val="BodyText"/>
      </w:pPr>
      <w:r w:rsidRPr="00C24F0F">
        <w:t>Not applicable.</w:t>
      </w:r>
    </w:p>
    <w:p w:rsidR="00000000" w:rsidRPr="00C24F0F" w:rsidP="00C24F0F">
      <w:pPr>
        <w:pStyle w:val="Heading1"/>
      </w:pPr>
      <w:bookmarkStart w:id="4" w:name="O_1144496"/>
      <w:bookmarkEnd w:id="4"/>
      <w:r w:rsidRPr="00C24F0F">
        <w:t>Unit Sector</w:t>
      </w:r>
    </w:p>
    <w:p w:rsidR="00000000" w:rsidRPr="00C24F0F" w:rsidP="00255FA4">
      <w:pPr>
        <w:pStyle w:val="BodyText"/>
      </w:pPr>
      <w:r w:rsidRPr="00C24F0F">
        <w:t>Not applicable.</w:t>
      </w:r>
    </w:p>
    <w:p w:rsidR="00000000" w:rsidRPr="00C24F0F" w:rsidP="00C24F0F">
      <w:pPr>
        <w:pStyle w:val="Heading1"/>
      </w:pPr>
      <w:bookmarkStart w:id="5" w:name="O_1144497"/>
      <w:bookmarkEnd w:id="5"/>
      <w:r w:rsidRPr="00C24F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BodyText"/>
            </w:pPr>
            <w:r w:rsidRPr="00C24F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rPr>
                <w:rStyle w:val="SpecialBold"/>
              </w:rPr>
              <w:t>PERFORMANCE</w:t>
            </w:r>
            <w:r w:rsidRPr="00C24F0F">
              <w:t xml:space="preserve"> </w:t>
            </w:r>
            <w:r w:rsidRPr="00C24F0F">
              <w:rPr>
                <w:rStyle w:val="SpecialBold"/>
              </w:rPr>
              <w:t>CRITERIA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BodyText"/>
            </w:pPr>
            <w:r w:rsidRPr="00C24F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List"/>
              <w:rPr>
                <w:lang w:val="en-NZ"/>
              </w:rPr>
            </w:pPr>
            <w:r w:rsidRPr="00C24F0F">
              <w:t>1. Prepare for asset management strategy oversight.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List2"/>
            </w:pPr>
            <w:r w:rsidRPr="00C24F0F">
              <w:t xml:space="preserve">1.1. Read and interpret legislation to determine asset management strategy oversight requirements relevant to elected members. </w:t>
            </w:r>
          </w:p>
          <w:p w:rsidR="00000000" w:rsidRPr="00C24F0F" w:rsidP="00C24F0F">
            <w:pPr>
              <w:pStyle w:val="List2"/>
            </w:pPr>
            <w:r w:rsidRPr="00C24F0F">
              <w:t>1.2. Collaborate with other elected members to identify asset management strategy oversight issues.</w:t>
            </w:r>
          </w:p>
          <w:p w:rsidR="00000000" w:rsidP="00C24F0F">
            <w:pPr>
              <w:pStyle w:val="List2"/>
              <w:rPr>
                <w:lang w:val="en-NZ"/>
              </w:rPr>
            </w:pPr>
            <w:r w:rsidRPr="00C24F0F">
              <w:t>1.3. Source, interpret, disc</w:t>
            </w:r>
            <w:r w:rsidRPr="00C24F0F">
              <w:t xml:space="preserve">uss, analyse and report on </w:t>
            </w:r>
            <w:r w:rsidRPr="00C24F0F">
              <w:t>information that informs asset management strategy oversight decisions.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List"/>
              <w:rPr>
                <w:lang w:val="en-NZ"/>
              </w:rPr>
            </w:pPr>
            <w:r w:rsidRPr="00C24F0F">
              <w:t>2. Make asset management oversight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List2"/>
            </w:pPr>
            <w:r w:rsidRPr="00C24F0F">
              <w:t>2.1. Propose, evaluate and discuss alternative asset management strategy oversight solutions.</w:t>
            </w:r>
          </w:p>
          <w:p w:rsidR="00000000" w:rsidRPr="00C24F0F" w:rsidP="00C24F0F">
            <w:pPr>
              <w:pStyle w:val="List2"/>
            </w:pPr>
            <w:r w:rsidRPr="00C24F0F">
              <w:t>2.2. Review proposed asset management strategy oversight decisions to determine implications for implementation.</w:t>
            </w:r>
          </w:p>
          <w:p w:rsidR="00000000" w:rsidRPr="00C24F0F" w:rsidP="00C24F0F">
            <w:pPr>
              <w:pStyle w:val="List2"/>
            </w:pPr>
            <w:r w:rsidRPr="00C24F0F">
              <w:t>2.3. Support asset management strategy oversight decisions that represent and promote community interests.</w:t>
            </w:r>
          </w:p>
          <w:p w:rsidR="00000000" w:rsidRPr="00C24F0F" w:rsidP="00C24F0F">
            <w:pPr>
              <w:pStyle w:val="List2"/>
            </w:pPr>
            <w:r w:rsidRPr="00C24F0F">
              <w:t xml:space="preserve">2.4. Collaborate with other elected </w:t>
            </w:r>
            <w:r w:rsidRPr="00C24F0F">
              <w:t>members to make informed asset management strategy oversight decisions.</w:t>
            </w:r>
          </w:p>
          <w:p w:rsidR="00000000" w:rsidRPr="00C24F0F" w:rsidP="00C24F0F">
            <w:pPr>
              <w:pStyle w:val="List2"/>
            </w:pPr>
            <w:r w:rsidRPr="00C24F0F">
              <w:t>2.5. Interpret, review and adopt long term asset management plan according to legislative requirements.</w:t>
            </w:r>
          </w:p>
          <w:p w:rsidR="00000000" w:rsidRPr="00C24F0F" w:rsidP="00C24F0F">
            <w:pPr>
              <w:pStyle w:val="List2"/>
            </w:pPr>
            <w:r w:rsidRPr="00C24F0F">
              <w:t>2.6. Set asset management strategy policies to achieve council vision.</w:t>
            </w:r>
          </w:p>
          <w:p w:rsidR="00000000" w:rsidP="00C24F0F">
            <w:pPr>
              <w:pStyle w:val="List2"/>
              <w:rPr>
                <w:lang w:val="en-NZ"/>
              </w:rPr>
            </w:pPr>
            <w:r w:rsidRPr="00C24F0F">
              <w:t>2.7. Allo</w:t>
            </w:r>
            <w:r w:rsidRPr="00C24F0F">
              <w:t>cate resources to asset management strategy oversight decisions.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List"/>
              <w:rPr>
                <w:lang w:val="en-NZ"/>
              </w:rPr>
            </w:pPr>
            <w:r w:rsidRPr="00C24F0F">
              <w:t>3. Review asset management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List2"/>
            </w:pPr>
            <w:r w:rsidRPr="00C24F0F">
              <w:t>3.1. Monitor, discuss, analyse and report on implementation and outcomes of asset management strategy oversight decisions.</w:t>
            </w:r>
          </w:p>
          <w:p w:rsidR="00000000" w:rsidRPr="00C24F0F" w:rsidP="00C24F0F">
            <w:pPr>
              <w:pStyle w:val="List2"/>
            </w:pPr>
            <w:r w:rsidRPr="00C24F0F">
              <w:t>3.2. Collaborate with other e</w:t>
            </w:r>
            <w:r w:rsidRPr="00C24F0F">
              <w:t>lected members to instigate reviews where asset management strategy oversight decision outcomes are not met.</w:t>
            </w:r>
          </w:p>
          <w:p w:rsidR="00000000" w:rsidRPr="00C24F0F" w:rsidP="00C24F0F">
            <w:pPr>
              <w:pStyle w:val="List2"/>
            </w:pPr>
            <w:r w:rsidRPr="00C24F0F">
              <w:t>3.3. Identify own contribution to asset management strategy oversight decision making to identify and act on opportunities for improvement.</w:t>
            </w:r>
          </w:p>
        </w:tc>
      </w:tr>
    </w:tbl>
    <w:p w:rsidR="00000000" w:rsidRPr="00C24F0F" w:rsidP="00C24F0F">
      <w:pPr>
        <w:pStyle w:val="BodyText"/>
      </w:pPr>
    </w:p>
    <w:p w:rsidR="00000000" w:rsidRPr="00C24F0F" w:rsidP="00C24F0F">
      <w:pPr>
        <w:pStyle w:val="AllowPageBreak"/>
      </w:pPr>
    </w:p>
    <w:p w:rsidR="00000000" w:rsidRPr="00C24F0F" w:rsidP="00C24F0F">
      <w:pPr>
        <w:pStyle w:val="Heading1"/>
      </w:pPr>
      <w:bookmarkStart w:id="6" w:name="O_1144498"/>
      <w:bookmarkEnd w:id="6"/>
      <w:r w:rsidRPr="00C24F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BodyText"/>
            </w:pPr>
            <w:r w:rsidRPr="00C24F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rPr>
                <w:rStyle w:val="SpecialBold"/>
              </w:rPr>
              <w:t>DESCRIPTION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ListBullet"/>
              <w:rPr>
                <w:lang w:val="en-NZ"/>
              </w:rPr>
            </w:pPr>
            <w:r w:rsidRPr="00C24F0F">
              <w:t>interpret asset management legislation and documents relevant to asset management strategy oversight.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ListBullet"/>
            </w:pPr>
            <w:r w:rsidRPr="00C24F0F">
              <w:t>negotiate with and influence others</w:t>
            </w:r>
          </w:p>
          <w:p w:rsidR="00000000" w:rsidRPr="00C24F0F" w:rsidP="00C24F0F">
            <w:pPr>
              <w:pStyle w:val="ListBullet"/>
            </w:pPr>
            <w:r w:rsidRPr="00C24F0F">
              <w:t>resolve conflict</w:t>
            </w:r>
          </w:p>
          <w:p w:rsidR="00000000" w:rsidP="00C24F0F">
            <w:pPr>
              <w:pStyle w:val="ListBullet"/>
              <w:rPr>
                <w:lang w:val="en-NZ"/>
              </w:rPr>
            </w:pPr>
            <w:r w:rsidRPr="00C24F0F">
              <w:t>respect and represent diversity.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ListBullet"/>
            </w:pPr>
            <w:r w:rsidRPr="00C24F0F">
              <w:t>read, interpret and discuss financial information including financial models and forecasts</w:t>
            </w:r>
          </w:p>
          <w:p w:rsidR="00000000" w:rsidP="00C24F0F">
            <w:pPr>
              <w:pStyle w:val="ListBullet"/>
              <w:rPr>
                <w:lang w:val="en-NZ"/>
              </w:rPr>
            </w:pPr>
            <w:r w:rsidRPr="00C24F0F">
              <w:t>read, interpret and discuss statistical information.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ListBullet"/>
              <w:rPr>
                <w:lang w:val="en-NZ"/>
              </w:rPr>
            </w:pPr>
            <w:r w:rsidRPr="00C24F0F">
              <w:t>solve problems in collaboration with others.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ListBullet"/>
              <w:rPr>
                <w:lang w:val="en-NZ"/>
              </w:rPr>
            </w:pPr>
            <w:r w:rsidRPr="00C24F0F">
              <w:t xml:space="preserve">work with other </w:t>
            </w:r>
            <w:r w:rsidRPr="00C24F0F">
              <w:t>elected members and council staff to contribute to asset management strategy oversight decision making.</w:t>
            </w:r>
          </w:p>
        </w:tc>
      </w:tr>
      <w:tr w:rsidTr="00C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F0F">
            <w:pPr>
              <w:pStyle w:val="BodyText"/>
              <w:rPr>
                <w:lang w:val="en-NZ"/>
              </w:rPr>
            </w:pPr>
            <w:r w:rsidRPr="00C24F0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F0F" w:rsidP="00C24F0F">
            <w:pPr>
              <w:pStyle w:val="ListBullet"/>
            </w:pPr>
            <w:r w:rsidRPr="00C24F0F">
              <w:t>access organisational documents relevant to asset management from electronic sources.</w:t>
            </w:r>
          </w:p>
        </w:tc>
      </w:tr>
    </w:tbl>
    <w:p w:rsidR="00000000" w:rsidRPr="00C24F0F" w:rsidP="00C24F0F">
      <w:pPr>
        <w:pStyle w:val="BodyText"/>
      </w:pPr>
    </w:p>
    <w:p w:rsidR="00000000" w:rsidRPr="00C24F0F" w:rsidP="00C24F0F">
      <w:pPr>
        <w:pStyle w:val="AllowPageBreak"/>
      </w:pPr>
    </w:p>
    <w:p w:rsidR="00000000" w:rsidRPr="00C24F0F" w:rsidP="00C24F0F">
      <w:pPr>
        <w:pStyle w:val="Heading1"/>
      </w:pPr>
      <w:bookmarkStart w:id="7" w:name="O_1144500"/>
      <w:bookmarkEnd w:id="7"/>
      <w:r w:rsidRPr="00C24F0F">
        <w:t>Unit Mapping Information</w:t>
      </w:r>
    </w:p>
    <w:p w:rsidR="00000000" w:rsidRPr="00C24F0F" w:rsidP="00255FA4">
      <w:pPr>
        <w:pStyle w:val="BodyText"/>
      </w:pPr>
      <w:r w:rsidRPr="00C24F0F">
        <w:t>No equivalent unit.</w:t>
      </w:r>
    </w:p>
    <w:p w:rsidR="00000000" w:rsidRPr="00C24F0F" w:rsidP="00C24F0F">
      <w:pPr>
        <w:pStyle w:val="Heading1"/>
      </w:pPr>
      <w:bookmarkStart w:id="8" w:name="O_1144507"/>
      <w:bookmarkEnd w:id="8"/>
      <w:r w:rsidRPr="00C24F0F">
        <w:t>Links</w:t>
      </w:r>
    </w:p>
    <w:p w:rsidR="00000000" w:rsidRPr="00C24F0F" w:rsidP="00255FA4">
      <w:pPr>
        <w:pStyle w:val="BodyText"/>
      </w:pPr>
      <w:r w:rsidRPr="00C24F0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2485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C24F0F" w:rsidP="00255FA4">
      <w:pPr>
        <w:pStyle w:val="BodyText"/>
        <w:sectPr w:rsidSect="00C24F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F0F" w:rsidP="00C24F0F">
      <w:pPr>
        <w:pStyle w:val="SuperHeading"/>
      </w:pPr>
      <w:r w:rsidRPr="00C24F0F">
        <w:t>Assessment Requirements for LGACOR010 Oversee asset management strategy</w:t>
      </w:r>
    </w:p>
    <w:p w:rsidR="00000000" w:rsidRPr="00C24F0F" w:rsidP="00C24F0F">
      <w:pPr>
        <w:pStyle w:val="Heading1"/>
      </w:pPr>
      <w:bookmarkStart w:id="9" w:name="O_1144502"/>
      <w:bookmarkEnd w:id="9"/>
      <w:r w:rsidRPr="00C24F0F">
        <w:t>Modification History</w:t>
      </w:r>
    </w:p>
    <w:p w:rsidR="00000000" w:rsidRPr="00C24F0F" w:rsidP="00255FA4">
      <w:pPr>
        <w:pStyle w:val="BodyText"/>
      </w:pPr>
      <w:r w:rsidRPr="00C24F0F">
        <w:t>Not applicable.</w:t>
      </w:r>
    </w:p>
    <w:p w:rsidR="00000000" w:rsidRPr="00C24F0F" w:rsidP="00C24F0F">
      <w:pPr>
        <w:pStyle w:val="Heading1"/>
      </w:pPr>
      <w:bookmarkStart w:id="10" w:name="O_1144503"/>
      <w:bookmarkEnd w:id="10"/>
      <w:r w:rsidRPr="00C24F0F">
        <w:t>Performance Evidence</w:t>
      </w:r>
    </w:p>
    <w:p w:rsidR="00000000" w:rsidRPr="00C24F0F" w:rsidP="00255FA4">
      <w:pPr>
        <w:pStyle w:val="BodyText"/>
      </w:pPr>
      <w:r w:rsidRPr="00C24F0F">
        <w:t xml:space="preserve">Evidence of </w:t>
      </w:r>
      <w:r w:rsidRPr="00C24F0F">
        <w:t>the ability to complete tasks outlined in elements and performance criteria of this unit in the context of the job role, and:</w:t>
      </w:r>
    </w:p>
    <w:p w:rsidR="00000000" w:rsidRPr="00C24F0F" w:rsidP="00C24F0F">
      <w:pPr>
        <w:pStyle w:val="ListBullet"/>
      </w:pPr>
      <w:r w:rsidRPr="00C24F0F">
        <w:t>establish one asset management strategy policy</w:t>
      </w:r>
    </w:p>
    <w:p w:rsidR="00000000" w:rsidRPr="00C24F0F" w:rsidP="00C24F0F">
      <w:pPr>
        <w:pStyle w:val="ListBullet"/>
      </w:pPr>
      <w:r w:rsidRPr="00C24F0F">
        <w:t>make, allocate resources to and review one asset management strategy oversight dec</w:t>
      </w:r>
      <w:r w:rsidRPr="00C24F0F">
        <w:t xml:space="preserve">ision. </w:t>
      </w:r>
    </w:p>
    <w:p w:rsidR="00000000" w:rsidRPr="00C24F0F" w:rsidP="00C24F0F">
      <w:pPr>
        <w:pStyle w:val="AllowPageBreak"/>
      </w:pPr>
    </w:p>
    <w:p w:rsidR="00000000" w:rsidRPr="00C24F0F" w:rsidP="00C24F0F">
      <w:pPr>
        <w:pStyle w:val="Heading1"/>
      </w:pPr>
      <w:bookmarkStart w:id="11" w:name="O_1144504"/>
      <w:bookmarkEnd w:id="11"/>
      <w:r w:rsidRPr="00C24F0F">
        <w:t>Knowledge Evidence</w:t>
      </w:r>
    </w:p>
    <w:p w:rsidR="00000000" w:rsidRPr="00C24F0F" w:rsidP="00255FA4">
      <w:pPr>
        <w:pStyle w:val="BodyText"/>
      </w:pPr>
      <w:r w:rsidRPr="00C24F0F">
        <w:t>Demonstrated knowledge required to complete the tasks outlined in elements and performance criteria of this unit:</w:t>
      </w:r>
    </w:p>
    <w:p w:rsidR="00000000" w:rsidRPr="00C24F0F" w:rsidP="00C24F0F">
      <w:pPr>
        <w:pStyle w:val="ListBullet"/>
      </w:pPr>
      <w:r w:rsidRPr="00C24F0F">
        <w:t xml:space="preserve">organisational policies and procedures applicable to asset management strategy oversight as an </w:t>
      </w:r>
      <w:r w:rsidRPr="00C24F0F">
        <w:t xml:space="preserve">elected member in local government </w:t>
      </w:r>
    </w:p>
    <w:p w:rsidR="00000000" w:rsidRPr="00C24F0F" w:rsidP="00C24F0F">
      <w:pPr>
        <w:pStyle w:val="ListBullet"/>
      </w:pPr>
      <w:r w:rsidRPr="00C24F0F">
        <w:t>federal, state and local government legislation applicable to asset management strategy oversight</w:t>
      </w:r>
    </w:p>
    <w:p w:rsidR="00000000" w:rsidRPr="00C24F0F" w:rsidP="00C24F0F">
      <w:pPr>
        <w:pStyle w:val="ListBullet"/>
      </w:pPr>
      <w:r w:rsidRPr="00C24F0F">
        <w:t>benefits of asset management</w:t>
      </w:r>
    </w:p>
    <w:p w:rsidR="00000000" w:rsidRPr="00C24F0F" w:rsidP="00C24F0F">
      <w:pPr>
        <w:pStyle w:val="ListBullet"/>
      </w:pPr>
      <w:r w:rsidRPr="00C24F0F">
        <w:t>principles of strategic asset management</w:t>
      </w:r>
    </w:p>
    <w:p w:rsidR="00000000" w:rsidRPr="00C24F0F" w:rsidP="00C24F0F">
      <w:pPr>
        <w:pStyle w:val="ListBullet"/>
      </w:pPr>
      <w:r w:rsidRPr="00C24F0F">
        <w:t>life cycle management processes</w:t>
      </w:r>
    </w:p>
    <w:p w:rsidR="00000000" w:rsidRPr="00C24F0F" w:rsidP="00C24F0F">
      <w:pPr>
        <w:pStyle w:val="ListBullet"/>
      </w:pPr>
      <w:r w:rsidRPr="00C24F0F">
        <w:t>risk management prac</w:t>
      </w:r>
      <w:r w:rsidRPr="00C24F0F">
        <w:t>tices applicable to asset management</w:t>
      </w:r>
    </w:p>
    <w:p w:rsidR="00000000" w:rsidRPr="00C24F0F" w:rsidP="00C24F0F">
      <w:pPr>
        <w:pStyle w:val="ListBullet"/>
      </w:pPr>
      <w:r w:rsidRPr="00C24F0F">
        <w:t>principles of best practice asset management</w:t>
      </w:r>
    </w:p>
    <w:p w:rsidR="00000000" w:rsidRPr="00C24F0F" w:rsidP="00C24F0F">
      <w:pPr>
        <w:pStyle w:val="ListBullet"/>
      </w:pPr>
      <w:r w:rsidRPr="00C24F0F">
        <w:t>principles of good governance related to asset management strategy oversight</w:t>
      </w:r>
    </w:p>
    <w:p w:rsidR="00000000" w:rsidRPr="00C24F0F" w:rsidP="00C24F0F">
      <w:pPr>
        <w:pStyle w:val="ListBullet"/>
      </w:pPr>
      <w:r w:rsidRPr="00C24F0F">
        <w:t>financial models and forecasts and implications for asset management strategy oversight and decision making</w:t>
      </w:r>
    </w:p>
    <w:p w:rsidR="00000000" w:rsidRPr="00C24F0F" w:rsidP="00C24F0F">
      <w:pPr>
        <w:pStyle w:val="ListBullet"/>
      </w:pPr>
      <w:r w:rsidRPr="00C24F0F">
        <w:t>asset management strategy oversight decisions requiring mandatory community consultation</w:t>
      </w:r>
    </w:p>
    <w:p w:rsidR="00000000" w:rsidRPr="00C24F0F" w:rsidP="00C24F0F">
      <w:pPr>
        <w:pStyle w:val="ListBullet"/>
      </w:pPr>
      <w:r w:rsidRPr="00C24F0F">
        <w:t>requirements for implementation of asset management strateg</w:t>
      </w:r>
      <w:r w:rsidRPr="00C24F0F">
        <w:t>y oversight decisions</w:t>
      </w:r>
    </w:p>
    <w:p w:rsidR="00000000" w:rsidRPr="00C24F0F" w:rsidP="00C24F0F">
      <w:pPr>
        <w:pStyle w:val="ListBullet"/>
      </w:pPr>
      <w:r w:rsidRPr="00C24F0F">
        <w:t>requirements for and implications of statutory delegation of council decisions</w:t>
      </w:r>
    </w:p>
    <w:p w:rsidR="00000000" w:rsidRPr="00C24F0F" w:rsidP="00C24F0F">
      <w:pPr>
        <w:pStyle w:val="ListBullet"/>
      </w:pPr>
      <w:r w:rsidRPr="00C24F0F">
        <w:t>requirements for matters of privilege and confidentiality</w:t>
      </w:r>
    </w:p>
    <w:p w:rsidR="00000000" w:rsidRPr="00C24F0F" w:rsidP="00C24F0F">
      <w:pPr>
        <w:pStyle w:val="ListBullet"/>
      </w:pPr>
      <w:r w:rsidRPr="00C24F0F">
        <w:t>decision making criteria:</w:t>
      </w:r>
    </w:p>
    <w:p w:rsidR="00000000" w:rsidRPr="00C24F0F" w:rsidP="00C24F0F">
      <w:pPr>
        <w:pStyle w:val="ListBullet2"/>
      </w:pPr>
      <w:r w:rsidRPr="00C24F0F">
        <w:t>community acceptance and support</w:t>
      </w:r>
    </w:p>
    <w:p w:rsidR="00000000" w:rsidRPr="00C24F0F" w:rsidP="00C24F0F">
      <w:pPr>
        <w:pStyle w:val="ListBullet2"/>
      </w:pPr>
      <w:r w:rsidRPr="00C24F0F">
        <w:t>community values</w:t>
      </w:r>
    </w:p>
    <w:p w:rsidR="00000000" w:rsidRPr="00C24F0F" w:rsidP="00C24F0F">
      <w:pPr>
        <w:pStyle w:val="ListBullet2"/>
      </w:pPr>
      <w:r w:rsidRPr="00C24F0F">
        <w:t>conflict of interest</w:t>
      </w:r>
    </w:p>
    <w:p w:rsidR="00000000" w:rsidRPr="00C24F0F" w:rsidP="00C24F0F">
      <w:pPr>
        <w:pStyle w:val="ListBullet2"/>
      </w:pPr>
      <w:r w:rsidRPr="00C24F0F">
        <w:t>cost</w:t>
      </w:r>
    </w:p>
    <w:p w:rsidR="00000000" w:rsidRPr="00C24F0F" w:rsidP="00C24F0F">
      <w:pPr>
        <w:pStyle w:val="ListBullet2"/>
      </w:pPr>
      <w:r w:rsidRPr="00C24F0F">
        <w:t>council responsibilities</w:t>
      </w:r>
    </w:p>
    <w:p w:rsidR="00000000" w:rsidRPr="00C24F0F" w:rsidP="00C24F0F">
      <w:pPr>
        <w:pStyle w:val="ListBullet2"/>
      </w:pPr>
      <w:r w:rsidRPr="00C24F0F">
        <w:t>ethics</w:t>
      </w:r>
    </w:p>
    <w:p w:rsidR="00000000" w:rsidRPr="00C24F0F" w:rsidP="00C24F0F">
      <w:pPr>
        <w:pStyle w:val="ListBullet2"/>
      </w:pPr>
      <w:r w:rsidRPr="00C24F0F">
        <w:t>feasibility</w:t>
      </w:r>
    </w:p>
    <w:p w:rsidR="00000000" w:rsidRPr="00C24F0F" w:rsidP="00C24F0F">
      <w:pPr>
        <w:pStyle w:val="ListBullet2"/>
      </w:pPr>
      <w:r w:rsidRPr="00C24F0F">
        <w:t>risk</w:t>
      </w:r>
    </w:p>
    <w:p w:rsidR="00000000" w:rsidRPr="00C24F0F" w:rsidP="00C24F0F">
      <w:pPr>
        <w:pStyle w:val="ListBullet"/>
      </w:pPr>
      <w:r w:rsidRPr="00C24F0F">
        <w:t>collaborative decision making.</w:t>
      </w:r>
    </w:p>
    <w:p w:rsidR="00000000" w:rsidRPr="00C24F0F" w:rsidP="00C24F0F">
      <w:pPr>
        <w:pStyle w:val="AllowPageBreak"/>
      </w:pPr>
    </w:p>
    <w:p w:rsidR="00000000" w:rsidRPr="00C24F0F" w:rsidP="00C24F0F">
      <w:pPr>
        <w:pStyle w:val="Heading1"/>
      </w:pPr>
      <w:bookmarkStart w:id="12" w:name="O_1144505"/>
      <w:bookmarkEnd w:id="12"/>
      <w:r w:rsidRPr="00C24F0F">
        <w:t>Assessment Conditions</w:t>
      </w:r>
    </w:p>
    <w:p w:rsidR="00000000" w:rsidRPr="00C24F0F" w:rsidP="00255FA4">
      <w:pPr>
        <w:pStyle w:val="BodyText"/>
      </w:pPr>
      <w:r w:rsidRPr="00C24F0F">
        <w:t>Skills must be demonstrated in the workplace or in a simulated work environment that reflects workplace conditions in a local government environment.</w:t>
      </w:r>
    </w:p>
    <w:p w:rsidR="00000000" w:rsidRPr="00C24F0F" w:rsidP="00255FA4">
      <w:pPr>
        <w:pStyle w:val="BodyText"/>
      </w:pPr>
      <w:r w:rsidRPr="00C24F0F">
        <w:t>Assessment must ensure access to:</w:t>
      </w:r>
    </w:p>
    <w:p w:rsidR="00000000" w:rsidRPr="00C24F0F" w:rsidP="00C24F0F">
      <w:pPr>
        <w:pStyle w:val="ListBullet"/>
      </w:pPr>
      <w:r w:rsidRPr="00C24F0F">
        <w:t xml:space="preserve">local government legislation </w:t>
      </w:r>
    </w:p>
    <w:p w:rsidR="00000000" w:rsidRPr="00C24F0F" w:rsidP="00C24F0F">
      <w:pPr>
        <w:pStyle w:val="ListBullet"/>
      </w:pPr>
      <w:r w:rsidRPr="00C24F0F">
        <w:t>local government policies and procedures</w:t>
      </w:r>
      <w:r w:rsidRPr="00C24F0F">
        <w:t xml:space="preserve"> applicable to elected members</w:t>
      </w:r>
    </w:p>
    <w:p w:rsidR="00000000" w:rsidRPr="00C24F0F" w:rsidP="00C24F0F">
      <w:pPr>
        <w:pStyle w:val="ListBullet"/>
      </w:pPr>
      <w:r w:rsidRPr="00C24F0F">
        <w:t>elected member code of conduct</w:t>
      </w:r>
    </w:p>
    <w:p w:rsidR="00000000" w:rsidRPr="00C24F0F" w:rsidP="00C24F0F">
      <w:pPr>
        <w:pStyle w:val="ListBullet"/>
      </w:pPr>
      <w:r w:rsidRPr="00C24F0F">
        <w:t>elected members and council staff.</w:t>
      </w:r>
    </w:p>
    <w:p w:rsidR="00000000" w:rsidRPr="00C24F0F" w:rsidP="00C24F0F">
      <w:pPr>
        <w:pStyle w:val="BodyText"/>
      </w:pPr>
    </w:p>
    <w:p w:rsidR="00255FA4" w:rsidP="00255FA4">
      <w:pPr>
        <w:pStyle w:val="BodyText"/>
      </w:pPr>
      <w:r w:rsidRPr="00C24F0F">
        <w:t>Assessors must satisfy the Standards for Registered Training Organisations</w:t>
      </w:r>
      <w:r>
        <w:t>’</w:t>
      </w:r>
      <w:r w:rsidRPr="00C24F0F">
        <w:t xml:space="preserve"> requirements for assessors.</w:t>
      </w:r>
    </w:p>
    <w:p w:rsidR="00000000" w:rsidRPr="00C24F0F" w:rsidP="00C24F0F">
      <w:pPr>
        <w:pStyle w:val="Heading1"/>
      </w:pPr>
      <w:bookmarkStart w:id="13" w:name="O_1144508"/>
      <w:bookmarkEnd w:id="13"/>
      <w:r w:rsidRPr="00C24F0F">
        <w:t>Links</w:t>
      </w:r>
    </w:p>
    <w:p w:rsidR="00000000" w:rsidRPr="00C24F0F" w:rsidP="00255FA4">
      <w:pPr>
        <w:pStyle w:val="BodyText"/>
      </w:pPr>
      <w:r w:rsidRPr="00C24F0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2485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C24F0F" w:rsidP="00C24F0F"/>
    <w:sectPr w:rsidSect="00C24F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0F" w:rsidRPr="00255FA4" w:rsidP="00255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A4" w:rsidP="00C24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FA4" w:rsidP="00C24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55FA4" w:rsidP="00C24F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0F" w:rsidP="00C24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5FA4">
      <w:t>Approved</w:t>
    </w:r>
    <w:r w:rsidR="00255F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5F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5FA4">
      <w:rPr>
        <w:noProof/>
      </w:rPr>
      <w:t>4</w:t>
    </w:r>
    <w:r>
      <w:rPr>
        <w:noProof/>
      </w:rPr>
      <w:fldChar w:fldCharType="end"/>
    </w:r>
  </w:p>
  <w:p w:rsidR="00C24F0F" w:rsidP="00C24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5F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5FA4">
      <w:t>Public Skills Australia</w:t>
    </w:r>
    <w:r w:rsidR="00255FA4">
      <w:fldChar w:fldCharType="end"/>
    </w:r>
  </w:p>
  <w:p w:rsidR="00C24F0F" w:rsidP="00C24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F0F" w:rsidRPr="00255FA4" w:rsidP="00255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A4" w:rsidRPr="002D2AF8" w:rsidP="00C24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LGACOR010 Oversee asset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55FA4" w:rsidP="00C24F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0F" w:rsidRPr="002D2AF8" w:rsidP="00C24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5FA4">
      <w:t>LGACOR010 Oversee asset management strategy</w:t>
    </w:r>
    <w:r w:rsidR="00255F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5FA4">
      <w:rPr>
        <w:noProof/>
      </w:rPr>
      <w:t>1 March 2025</w:t>
    </w:r>
    <w:r>
      <w:fldChar w:fldCharType="end"/>
    </w:r>
  </w:p>
  <w:p w:rsidR="00C24F0F" w:rsidP="00C24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A49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205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E0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F0F"/>
  </w:style>
  <w:style w:type="character" w:customStyle="1" w:styleId="Heading1Char">
    <w:name w:val="Heading 1 Char"/>
    <w:basedOn w:val="DefaultParagraphFont"/>
    <w:link w:val="Heading1"/>
    <w:rsid w:val="00C24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F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4F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4F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F0F"/>
    <w:rPr>
      <w:b/>
      <w:spacing w:val="0"/>
    </w:rPr>
  </w:style>
  <w:style w:type="paragraph" w:styleId="ListBullet2">
    <w:name w:val="List Bullet 2"/>
    <w:basedOn w:val="List2"/>
    <w:rsid w:val="00C24F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F0F"/>
    <w:rPr>
      <w:i/>
    </w:rPr>
  </w:style>
  <w:style w:type="paragraph" w:customStyle="1" w:styleId="SuperHeading">
    <w:name w:val="SuperHeading"/>
    <w:basedOn w:val="Normal"/>
    <w:rsid w:val="00C24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24F0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24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F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4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F0F"/>
  </w:style>
  <w:style w:type="paragraph" w:styleId="TableofFigures">
    <w:name w:val="table of figures"/>
    <w:basedOn w:val="Normal"/>
    <w:next w:val="Normal"/>
    <w:semiHidden/>
    <w:rsid w:val="00C24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F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F0F"/>
    <w:rPr>
      <w:rFonts w:ascii="Wingdings" w:hAnsi="Wingdings"/>
    </w:rPr>
  </w:style>
  <w:style w:type="paragraph" w:customStyle="1" w:styleId="TableHeading">
    <w:name w:val="Table Heading"/>
    <w:basedOn w:val="HeadingBase"/>
    <w:rsid w:val="00C24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F0F"/>
    <w:rPr>
      <w:color w:val="0033CC"/>
      <w:u w:val="none"/>
    </w:rPr>
  </w:style>
  <w:style w:type="paragraph" w:customStyle="1" w:styleId="BodyTextRight">
    <w:name w:val="Body Text Right"/>
    <w:basedOn w:val="BodyText"/>
    <w:rsid w:val="00C24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F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F0F"/>
    <w:rPr>
      <w:sz w:val="32"/>
    </w:rPr>
  </w:style>
  <w:style w:type="paragraph" w:customStyle="1" w:styleId="HeadingProcedure">
    <w:name w:val="Heading Procedure"/>
    <w:basedOn w:val="HeadingBase"/>
    <w:next w:val="Normal"/>
    <w:rsid w:val="00C24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F0F"/>
    <w:pPr>
      <w:spacing w:before="60" w:after="60"/>
    </w:pPr>
  </w:style>
  <w:style w:type="paragraph" w:styleId="ListContinue">
    <w:name w:val="List Continue"/>
    <w:basedOn w:val="List"/>
    <w:rsid w:val="00C24F0F"/>
    <w:pPr>
      <w:ind w:firstLine="0"/>
    </w:pPr>
  </w:style>
  <w:style w:type="paragraph" w:customStyle="1" w:styleId="ListNote">
    <w:name w:val="List Note"/>
    <w:basedOn w:val="List"/>
    <w:rsid w:val="00C24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F0F"/>
    <w:rPr>
      <w:rFonts w:ascii="Courier New" w:hAnsi="Courier New"/>
    </w:rPr>
  </w:style>
  <w:style w:type="paragraph" w:customStyle="1" w:styleId="NoteBullet">
    <w:name w:val="Note Bullet"/>
    <w:basedOn w:val="Note"/>
    <w:rsid w:val="00C24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F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F0F"/>
    <w:rPr>
      <w:b/>
      <w:smallCaps/>
    </w:rPr>
  </w:style>
  <w:style w:type="paragraph" w:customStyle="1" w:styleId="TableListNumber">
    <w:name w:val="Table List Number"/>
    <w:basedOn w:val="ListNumber"/>
    <w:rsid w:val="00C24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F0F"/>
    <w:pPr>
      <w:numPr>
        <w:numId w:val="9"/>
      </w:numPr>
    </w:pPr>
  </w:style>
  <w:style w:type="paragraph" w:customStyle="1" w:styleId="ListAlpha2">
    <w:name w:val="List Alpha 2"/>
    <w:basedOn w:val="List2"/>
    <w:rsid w:val="00C24F0F"/>
    <w:pPr>
      <w:numPr>
        <w:numId w:val="8"/>
      </w:numPr>
    </w:pPr>
  </w:style>
  <w:style w:type="paragraph" w:styleId="List3">
    <w:name w:val="List 3"/>
    <w:basedOn w:val="BodyText"/>
    <w:rsid w:val="00C24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F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F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F0F"/>
    <w:pPr>
      <w:numPr>
        <w:numId w:val="4"/>
      </w:numPr>
    </w:pPr>
  </w:style>
  <w:style w:type="paragraph" w:styleId="ListContinue2">
    <w:name w:val="List Continue 2"/>
    <w:basedOn w:val="List2"/>
    <w:rsid w:val="00C24F0F"/>
    <w:pPr>
      <w:ind w:firstLine="0"/>
    </w:pPr>
  </w:style>
  <w:style w:type="paragraph" w:styleId="ListContinue3">
    <w:name w:val="List Continue 3"/>
    <w:basedOn w:val="List3"/>
    <w:rsid w:val="00C24F0F"/>
    <w:pPr>
      <w:ind w:left="1021" w:firstLine="0"/>
    </w:pPr>
  </w:style>
  <w:style w:type="paragraph" w:styleId="ListContinue4">
    <w:name w:val="List Continue 4"/>
    <w:basedOn w:val="List4"/>
    <w:rsid w:val="00C24F0F"/>
    <w:pPr>
      <w:ind w:firstLine="0"/>
    </w:pPr>
  </w:style>
  <w:style w:type="paragraph" w:styleId="ListContinue5">
    <w:name w:val="List Continue 5"/>
    <w:basedOn w:val="List5"/>
    <w:rsid w:val="00C24F0F"/>
    <w:pPr>
      <w:ind w:firstLine="0"/>
    </w:pPr>
  </w:style>
  <w:style w:type="paragraph" w:styleId="ListNumber3">
    <w:name w:val="List Number 3"/>
    <w:basedOn w:val="List3"/>
    <w:rsid w:val="00C24F0F"/>
    <w:pPr>
      <w:numPr>
        <w:numId w:val="5"/>
      </w:numPr>
    </w:pPr>
  </w:style>
  <w:style w:type="paragraph" w:styleId="ListNumber4">
    <w:name w:val="List Number 4"/>
    <w:basedOn w:val="List4"/>
    <w:rsid w:val="00C24F0F"/>
    <w:pPr>
      <w:numPr>
        <w:numId w:val="6"/>
      </w:numPr>
    </w:pPr>
  </w:style>
  <w:style w:type="paragraph" w:styleId="ListNumber5">
    <w:name w:val="List Number 5"/>
    <w:basedOn w:val="List5"/>
    <w:rsid w:val="00C24F0F"/>
    <w:pPr>
      <w:numPr>
        <w:numId w:val="7"/>
      </w:numPr>
    </w:pPr>
  </w:style>
  <w:style w:type="paragraph" w:styleId="BlockText">
    <w:name w:val="Block Text"/>
    <w:basedOn w:val="Normal"/>
    <w:rsid w:val="00C24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F0F"/>
    <w:rPr>
      <w:sz w:val="16"/>
      <w:vertAlign w:val="superscript"/>
    </w:rPr>
  </w:style>
  <w:style w:type="character" w:customStyle="1" w:styleId="Symbols">
    <w:name w:val="Symbols"/>
    <w:basedOn w:val="DefaultParagraphFont"/>
    <w:rsid w:val="00C24F0F"/>
    <w:rPr>
      <w:rFonts w:ascii="Symbol" w:hAnsi="Symbol"/>
    </w:rPr>
  </w:style>
  <w:style w:type="character" w:customStyle="1" w:styleId="MenuOptions">
    <w:name w:val="Menu Options"/>
    <w:basedOn w:val="DefaultParagraphFont"/>
    <w:rsid w:val="00C24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F0F"/>
    <w:rPr>
      <w:b/>
    </w:rPr>
  </w:style>
  <w:style w:type="character" w:customStyle="1" w:styleId="Underlined">
    <w:name w:val="Underlined"/>
    <w:basedOn w:val="DefaultParagraphFont"/>
    <w:rsid w:val="00C24F0F"/>
    <w:rPr>
      <w:u w:val="single"/>
    </w:rPr>
  </w:style>
  <w:style w:type="paragraph" w:customStyle="1" w:styleId="TableBodyTextRight">
    <w:name w:val="Table Body Text Right"/>
    <w:basedOn w:val="TableBodyText"/>
    <w:rsid w:val="00C24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F0F"/>
    <w:rPr>
      <w:sz w:val="18"/>
    </w:rPr>
  </w:style>
  <w:style w:type="paragraph" w:customStyle="1" w:styleId="BodySmallRight">
    <w:name w:val="Body Small Right"/>
    <w:basedOn w:val="BodyTextRight"/>
    <w:rsid w:val="00C24F0F"/>
    <w:rPr>
      <w:sz w:val="18"/>
      <w:szCs w:val="18"/>
    </w:rPr>
  </w:style>
  <w:style w:type="paragraph" w:customStyle="1" w:styleId="MarginEdition">
    <w:name w:val="Margin Edition"/>
    <w:basedOn w:val="MarginNote"/>
    <w:rsid w:val="00C24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F0F"/>
    <w:rPr>
      <w:sz w:val="2"/>
      <w:szCs w:val="2"/>
    </w:rPr>
  </w:style>
  <w:style w:type="character" w:customStyle="1" w:styleId="Small">
    <w:name w:val="Small"/>
    <w:basedOn w:val="DefaultParagraphFont"/>
    <w:rsid w:val="00C24F0F"/>
    <w:rPr>
      <w:sz w:val="16"/>
    </w:rPr>
  </w:style>
  <w:style w:type="paragraph" w:customStyle="1" w:styleId="WideTable">
    <w:name w:val="Wide Table"/>
    <w:basedOn w:val="Normal"/>
    <w:rsid w:val="00C24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F0F"/>
  </w:style>
  <w:style w:type="paragraph" w:styleId="Quote">
    <w:name w:val="Quote"/>
    <w:basedOn w:val="Heading1"/>
    <w:link w:val="QuoteChar"/>
    <w:qFormat/>
    <w:rsid w:val="00C24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F0F"/>
    <w:pPr>
      <w:pageBreakBefore/>
    </w:pPr>
  </w:style>
  <w:style w:type="paragraph" w:customStyle="1" w:styleId="Border">
    <w:name w:val="Border"/>
    <w:basedOn w:val="Normal"/>
    <w:qFormat/>
    <w:rsid w:val="00C24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F0F"/>
    <w:rPr>
      <w:u w:val="single"/>
    </w:rPr>
  </w:style>
  <w:style w:type="character" w:customStyle="1" w:styleId="BoldandItalics">
    <w:name w:val="Bold and Italics"/>
    <w:qFormat/>
    <w:rsid w:val="00C24F0F"/>
    <w:rPr>
      <w:b/>
      <w:i/>
      <w:u w:val="none"/>
    </w:rPr>
  </w:style>
  <w:style w:type="paragraph" w:styleId="BalloonText">
    <w:name w:val="Balloon Text"/>
    <w:basedOn w:val="Normal"/>
    <w:link w:val="BalloonTextChar"/>
    <w:rsid w:val="00C24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F0F"/>
    <w:pPr>
      <w:spacing w:before="0" w:after="0"/>
    </w:pPr>
  </w:style>
  <w:style w:type="paragraph" w:customStyle="1" w:styleId="BodyTextBold">
    <w:name w:val="Body Text Bold"/>
    <w:basedOn w:val="BodyText"/>
    <w:qFormat/>
    <w:rsid w:val="00C24F0F"/>
    <w:rPr>
      <w:b/>
    </w:rPr>
  </w:style>
  <w:style w:type="character" w:styleId="Hyperlink">
    <w:name w:val="Hyperlink"/>
    <w:basedOn w:val="DefaultParagraphFont"/>
    <w:uiPriority w:val="99"/>
    <w:unhideWhenUsed/>
    <w:rsid w:val="00255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5428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LGACOR010 Oversee asset management strategy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2025-03-01T10:32:00Z</dcterms:created>
  <dcterms:modified xsi:type="dcterms:W3CDTF">2025-03-01T10:32:00Z</dcterms:modified>
</cp:coreProperties>
</file>