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34D6" w:rsidP="000934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LGACOR005 Represent council in the community</w:t>
      </w:r>
      <w:r>
        <w:fldChar w:fldCharType="end"/>
      </w:r>
    </w:p>
    <w:p w:rsidR="000934D6" w:rsidP="000934D6">
      <w:pPr>
        <w:pStyle w:val="Version"/>
        <w:sectPr w:rsidSect="000A7A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7A00" w:rsidP="000A7A00">
      <w:pPr>
        <w:pStyle w:val="SuperHeading"/>
      </w:pPr>
      <w:r w:rsidRPr="000A7A00">
        <w:t>LGACOR005 Represent council in the community</w:t>
      </w:r>
    </w:p>
    <w:p w:rsidR="00000000" w:rsidRPr="000A7A00" w:rsidP="000A7A00">
      <w:pPr>
        <w:pStyle w:val="Heading1"/>
      </w:pPr>
      <w:bookmarkStart w:id="1" w:name="O_1144363"/>
      <w:bookmarkEnd w:id="1"/>
      <w:r w:rsidRPr="000A7A00">
        <w:t>Modification History</w:t>
      </w:r>
    </w:p>
    <w:p w:rsidR="00000000" w:rsidRPr="000A7A00" w:rsidP="000934D6">
      <w:pPr>
        <w:pStyle w:val="BodyText"/>
      </w:pPr>
      <w:r w:rsidRPr="000A7A00">
        <w:t>Not applicable.</w:t>
      </w:r>
    </w:p>
    <w:p w:rsidR="00000000" w:rsidRPr="000A7A00" w:rsidP="000A7A00">
      <w:pPr>
        <w:pStyle w:val="Heading1"/>
      </w:pPr>
      <w:bookmarkStart w:id="2" w:name="O_1144364"/>
      <w:bookmarkEnd w:id="2"/>
      <w:r w:rsidRPr="000A7A00">
        <w:t>Application</w:t>
      </w:r>
    </w:p>
    <w:p w:rsidR="00000000" w:rsidRPr="000A7A00" w:rsidP="000934D6">
      <w:pPr>
        <w:pStyle w:val="BodyText"/>
      </w:pPr>
      <w:r w:rsidRPr="000A7A00">
        <w:t>This unit describes the performance outcomes, skills and knowledge required to represent the value of council to the community and stakeholders through relationships beneficial to</w:t>
      </w:r>
      <w:r w:rsidRPr="000A7A00">
        <w:t xml:space="preserve"> all parties.</w:t>
      </w:r>
    </w:p>
    <w:p w:rsidR="00000000" w:rsidRPr="000A7A00" w:rsidP="000934D6">
      <w:pPr>
        <w:pStyle w:val="BodyText"/>
      </w:pPr>
      <w:r w:rsidRPr="000A7A00">
        <w:t>This unit applies to individuals who work in local government.</w:t>
      </w:r>
    </w:p>
    <w:p w:rsidR="00000000" w:rsidRPr="000A7A00" w:rsidP="000934D6">
      <w:pPr>
        <w:pStyle w:val="BodyText"/>
      </w:pPr>
      <w:r w:rsidRPr="000A7A00">
        <w:t>No occupational licensing, certification or specific legislative requirements apply to this unit at the time of publication.</w:t>
      </w:r>
    </w:p>
    <w:p w:rsidR="00000000" w:rsidRPr="000A7A00" w:rsidP="000A7A00">
      <w:pPr>
        <w:pStyle w:val="Heading1"/>
      </w:pPr>
      <w:bookmarkStart w:id="3" w:name="O_1144367"/>
      <w:bookmarkEnd w:id="3"/>
      <w:r w:rsidRPr="000A7A00">
        <w:t>Unit Sector</w:t>
      </w:r>
    </w:p>
    <w:p w:rsidR="00000000" w:rsidRPr="000A7A00" w:rsidP="000934D6">
      <w:pPr>
        <w:pStyle w:val="BodyText"/>
      </w:pPr>
      <w:r w:rsidRPr="000A7A00">
        <w:t>Not applicable.</w:t>
      </w:r>
    </w:p>
    <w:p w:rsidR="00000000" w:rsidRPr="000A7A00" w:rsidP="000A7A00">
      <w:pPr>
        <w:pStyle w:val="Heading1"/>
      </w:pPr>
      <w:bookmarkStart w:id="4" w:name="O_1144368"/>
      <w:bookmarkEnd w:id="4"/>
      <w:r w:rsidRPr="000A7A0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A7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A00" w:rsidP="000A7A00">
            <w:pPr>
              <w:pStyle w:val="BodyText"/>
            </w:pPr>
            <w:r w:rsidRPr="000A7A0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00">
            <w:pPr>
              <w:pStyle w:val="BodyText"/>
              <w:rPr>
                <w:lang w:val="en-NZ"/>
              </w:rPr>
            </w:pPr>
            <w:r w:rsidRPr="000A7A00">
              <w:rPr>
                <w:rStyle w:val="SpecialBold"/>
              </w:rPr>
              <w:t>PERFORMANCE</w:t>
            </w:r>
            <w:r w:rsidRPr="000A7A00">
              <w:t xml:space="preserve"> </w:t>
            </w:r>
            <w:r w:rsidRPr="000A7A00">
              <w:rPr>
                <w:rStyle w:val="SpecialBold"/>
              </w:rPr>
              <w:t>CRITERIA</w:t>
            </w:r>
          </w:p>
        </w:tc>
      </w:tr>
      <w:tr w:rsidTr="000A7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A00" w:rsidP="000A7A00">
            <w:pPr>
              <w:pStyle w:val="BodyText"/>
            </w:pPr>
            <w:r w:rsidRPr="000A7A0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00">
            <w:pPr>
              <w:pStyle w:val="BodyText"/>
              <w:rPr>
                <w:lang w:val="en-NZ"/>
              </w:rPr>
            </w:pPr>
            <w:r w:rsidRPr="000A7A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7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00">
            <w:pPr>
              <w:pStyle w:val="List"/>
              <w:rPr>
                <w:lang w:val="en-NZ"/>
              </w:rPr>
            </w:pPr>
            <w:r w:rsidRPr="000A7A00">
              <w:t>1. Manage stakeholders.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A00" w:rsidP="000A7A00">
            <w:pPr>
              <w:pStyle w:val="List2"/>
            </w:pPr>
            <w:r w:rsidRPr="000A7A00">
              <w:t xml:space="preserve">1.1. </w:t>
            </w:r>
            <w:r w:rsidRPr="000A7A00">
              <w:t>Analyse council role, function and operations to identify and prioritise stakeholders relevant to council.</w:t>
            </w:r>
          </w:p>
          <w:p w:rsidR="00000000" w:rsidRPr="000A7A00" w:rsidP="000A7A00">
            <w:pPr>
              <w:pStyle w:val="List2"/>
            </w:pPr>
            <w:r w:rsidRPr="000A7A00">
              <w:t>1.2. Develop and maintain stakeholder relationships beneficial to council and the community.</w:t>
            </w:r>
          </w:p>
          <w:p w:rsidR="00000000" w:rsidRPr="000A7A00" w:rsidP="000A7A00">
            <w:pPr>
              <w:pStyle w:val="List2"/>
            </w:pPr>
            <w:r w:rsidRPr="000A7A00">
              <w:t>1.3. Plan, implement and review strategies and activitie</w:t>
            </w:r>
            <w:r w:rsidRPr="000A7A00">
              <w:t>s to communicate and engage stakeholders.</w:t>
            </w:r>
          </w:p>
          <w:p w:rsidR="00000000" w:rsidRPr="000A7A00" w:rsidP="000A7A00">
            <w:pPr>
              <w:pStyle w:val="List2"/>
            </w:pPr>
            <w:r w:rsidRPr="000A7A00">
              <w:t>1.4. Consult with stakeholders to identify needs, expectations and perceptions and to obtain support for council operations.</w:t>
            </w:r>
          </w:p>
          <w:p w:rsidR="00000000" w:rsidRPr="000A7A00" w:rsidP="000A7A00">
            <w:pPr>
              <w:pStyle w:val="List2"/>
            </w:pPr>
            <w:r w:rsidRPr="000A7A00">
              <w:t>1.5. Interpret and respond to stakeholder requests for information according to communica</w:t>
            </w:r>
            <w:r w:rsidRPr="000A7A00">
              <w:t>tion protocols.</w:t>
            </w:r>
          </w:p>
          <w:p w:rsidR="00000000" w:rsidP="000A7A00">
            <w:pPr>
              <w:pStyle w:val="List2"/>
              <w:rPr>
                <w:lang w:val="en-NZ"/>
              </w:rPr>
            </w:pPr>
            <w:r w:rsidRPr="000A7A00">
              <w:t>1.6. Monitor stakeholder relationships to identify and act on opportunities for improvement.</w:t>
            </w:r>
          </w:p>
        </w:tc>
      </w:tr>
      <w:tr w:rsidTr="000A7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00">
            <w:pPr>
              <w:pStyle w:val="List"/>
              <w:rPr>
                <w:lang w:val="en-NZ"/>
              </w:rPr>
            </w:pPr>
            <w:r w:rsidRPr="000A7A00">
              <w:t>2. Engage with networks.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A00" w:rsidP="000A7A00">
            <w:pPr>
              <w:pStyle w:val="List2"/>
            </w:pPr>
            <w:r w:rsidRPr="000A7A00">
              <w:t xml:space="preserve">2.1. Analyse council role, function and operations to identify </w:t>
            </w:r>
            <w:r w:rsidRPr="000A7A00">
              <w:t xml:space="preserve">and prioritise internal and external networks relevant to </w:t>
            </w:r>
            <w:r w:rsidRPr="000A7A00">
              <w:t>council.</w:t>
            </w:r>
          </w:p>
          <w:p w:rsidR="00000000" w:rsidRPr="000A7A00" w:rsidP="000A7A00">
            <w:pPr>
              <w:pStyle w:val="List2"/>
            </w:pPr>
            <w:r w:rsidRPr="000A7A00">
              <w:t>2.2. Develop and participate in networks beneficial to council and the community.</w:t>
            </w:r>
          </w:p>
          <w:p w:rsidR="00000000" w:rsidRPr="000A7A00" w:rsidP="000A7A00">
            <w:pPr>
              <w:pStyle w:val="List2"/>
            </w:pPr>
            <w:r w:rsidRPr="000A7A00">
              <w:t>2.3. Use networks to gather and share information and resources to support council operations and the community.</w:t>
            </w:r>
          </w:p>
          <w:p w:rsidR="00000000" w:rsidP="000A7A00">
            <w:pPr>
              <w:pStyle w:val="List2"/>
              <w:rPr>
                <w:lang w:val="en-NZ"/>
              </w:rPr>
            </w:pPr>
            <w:r w:rsidRPr="000A7A00">
              <w:t>2.4. Monitor networks to identify and act on opportu</w:t>
            </w:r>
            <w:r w:rsidRPr="000A7A00">
              <w:t>nities for improvement.</w:t>
            </w:r>
          </w:p>
        </w:tc>
      </w:tr>
      <w:tr w:rsidTr="000A7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00">
            <w:pPr>
              <w:pStyle w:val="List"/>
              <w:rPr>
                <w:lang w:val="en-NZ"/>
              </w:rPr>
            </w:pPr>
            <w:r w:rsidRPr="000A7A00">
              <w:t>3. Represent council.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A00" w:rsidP="000A7A00">
            <w:pPr>
              <w:pStyle w:val="List2"/>
            </w:pPr>
            <w:r w:rsidRPr="000A7A00">
              <w:t>3.1. Communicate and confirm stakeholder understanding of council role, function and operations to promote stakeholder awareness.</w:t>
            </w:r>
          </w:p>
          <w:p w:rsidR="00000000" w:rsidRPr="000A7A00" w:rsidP="000A7A00">
            <w:pPr>
              <w:pStyle w:val="List2"/>
            </w:pPr>
            <w:r w:rsidRPr="000A7A00">
              <w:t>3.2. Interpret and respond to stakeholder concerns.</w:t>
            </w:r>
          </w:p>
          <w:p w:rsidR="00000000" w:rsidRPr="000A7A00" w:rsidP="000A7A00">
            <w:pPr>
              <w:pStyle w:val="List2"/>
            </w:pPr>
            <w:r w:rsidRPr="000A7A00">
              <w:t>3.3. Promote council role, function and operations to external organisations relevant to council.</w:t>
            </w:r>
          </w:p>
          <w:p w:rsidR="00000000" w:rsidP="000A7A00">
            <w:pPr>
              <w:pStyle w:val="List2"/>
              <w:rPr>
                <w:lang w:val="en-NZ"/>
              </w:rPr>
            </w:pPr>
            <w:r w:rsidRPr="000A7A00">
              <w:t>3.4. Seek and act on opportunities to promote council through media and within the community.</w:t>
            </w:r>
          </w:p>
        </w:tc>
      </w:tr>
      <w:tr w:rsidTr="000A7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00">
            <w:pPr>
              <w:pStyle w:val="List"/>
              <w:rPr>
                <w:lang w:val="en-NZ"/>
              </w:rPr>
            </w:pPr>
            <w:r w:rsidRPr="000A7A00">
              <w:t>4. Liaise with other organisations.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A00" w:rsidP="000A7A00">
            <w:pPr>
              <w:pStyle w:val="List2"/>
            </w:pPr>
            <w:r w:rsidRPr="000A7A00">
              <w:t>4.1. Work with external org</w:t>
            </w:r>
            <w:r w:rsidRPr="000A7A00">
              <w:t>anisations and councils in areas of common interest to optimise efficiency and mutual benefit.</w:t>
            </w:r>
          </w:p>
          <w:p w:rsidR="00000000" w:rsidRPr="000A7A00" w:rsidP="000A7A00">
            <w:pPr>
              <w:pStyle w:val="List2"/>
            </w:pPr>
            <w:r w:rsidRPr="000A7A00">
              <w:t>4.2. Seek and act on feedback from external organisations and councils to improve council operations.</w:t>
            </w:r>
          </w:p>
        </w:tc>
      </w:tr>
    </w:tbl>
    <w:p w:rsidR="00000000" w:rsidRPr="000A7A00" w:rsidP="000A7A00">
      <w:pPr>
        <w:pStyle w:val="BodyText"/>
      </w:pPr>
    </w:p>
    <w:p w:rsidR="00000000" w:rsidRPr="000A7A00" w:rsidP="000A7A00">
      <w:pPr>
        <w:pStyle w:val="AllowPageBreak"/>
      </w:pPr>
    </w:p>
    <w:p w:rsidR="00000000" w:rsidRPr="000A7A00" w:rsidP="000A7A00">
      <w:pPr>
        <w:pStyle w:val="Heading1"/>
      </w:pPr>
      <w:bookmarkStart w:id="5" w:name="O_1144369"/>
      <w:bookmarkEnd w:id="5"/>
      <w:r w:rsidRPr="000A7A0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A7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00">
            <w:pPr>
              <w:pStyle w:val="BodyText"/>
              <w:rPr>
                <w:lang w:val="en-NZ"/>
              </w:rPr>
            </w:pPr>
            <w:r w:rsidRPr="000A7A00">
              <w:rPr>
                <w:rStyle w:val="Emphasis"/>
              </w:rPr>
              <w:t>Foundation skills es</w:t>
            </w:r>
            <w:r w:rsidRPr="000A7A00">
              <w:rPr>
                <w:rStyle w:val="Emphasis"/>
              </w:rPr>
              <w:t>sential to performance in this unit, but not explicit in the performance criteria are listed below.</w:t>
            </w:r>
          </w:p>
        </w:tc>
      </w:tr>
      <w:tr w:rsidTr="000A7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A00" w:rsidP="000A7A00">
            <w:pPr>
              <w:pStyle w:val="BodyText"/>
            </w:pPr>
            <w:r w:rsidRPr="000A7A0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00">
            <w:pPr>
              <w:pStyle w:val="BodyText"/>
              <w:rPr>
                <w:lang w:val="en-NZ"/>
              </w:rPr>
            </w:pPr>
            <w:r w:rsidRPr="000A7A00">
              <w:rPr>
                <w:rStyle w:val="SpecialBold"/>
              </w:rPr>
              <w:t>DESCRIPTION</w:t>
            </w:r>
          </w:p>
        </w:tc>
      </w:tr>
      <w:tr w:rsidTr="000A7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00">
            <w:pPr>
              <w:pStyle w:val="BodyText"/>
              <w:rPr>
                <w:lang w:val="en-NZ"/>
              </w:rPr>
            </w:pPr>
            <w:r w:rsidRPr="000A7A0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00">
            <w:pPr>
              <w:pStyle w:val="ListBullet"/>
              <w:rPr>
                <w:lang w:val="en-NZ"/>
              </w:rPr>
            </w:pPr>
            <w:r w:rsidRPr="000A7A00">
              <w:t>interpret and analyse complex documents.</w:t>
            </w:r>
          </w:p>
        </w:tc>
      </w:tr>
      <w:tr w:rsidTr="000A7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00">
            <w:pPr>
              <w:pStyle w:val="BodyText"/>
              <w:rPr>
                <w:lang w:val="en-NZ"/>
              </w:rPr>
            </w:pPr>
            <w:r w:rsidRPr="000A7A00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00">
            <w:pPr>
              <w:pStyle w:val="ListBullet"/>
              <w:rPr>
                <w:lang w:val="en-NZ"/>
              </w:rPr>
            </w:pPr>
            <w:r w:rsidRPr="000A7A00">
              <w:t>prepare reports and media releases.</w:t>
            </w:r>
          </w:p>
        </w:tc>
      </w:tr>
      <w:tr w:rsidTr="000A7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00">
            <w:pPr>
              <w:pStyle w:val="BodyText"/>
              <w:rPr>
                <w:lang w:val="en-NZ"/>
              </w:rPr>
            </w:pPr>
            <w:r w:rsidRPr="000A7A00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A00" w:rsidP="000A7A00">
            <w:pPr>
              <w:pStyle w:val="ListBullet"/>
            </w:pPr>
            <w:r w:rsidRPr="000A7A00">
              <w:t>use detailed and clear language to present and clarify information with different audiences</w:t>
            </w:r>
          </w:p>
          <w:p w:rsidR="00000000" w:rsidP="000A7A00">
            <w:pPr>
              <w:pStyle w:val="ListBullet"/>
              <w:rPr>
                <w:lang w:val="en-NZ"/>
              </w:rPr>
            </w:pPr>
            <w:r w:rsidRPr="000A7A00">
              <w:t>listen and respond to opinions of others.</w:t>
            </w:r>
          </w:p>
        </w:tc>
      </w:tr>
      <w:tr w:rsidTr="000A7A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7A00">
            <w:pPr>
              <w:pStyle w:val="BodyText"/>
              <w:rPr>
                <w:lang w:val="en-NZ"/>
              </w:rPr>
            </w:pPr>
            <w:r w:rsidRPr="000A7A00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7A00" w:rsidP="000A7A00">
            <w:pPr>
              <w:pStyle w:val="ListBullet"/>
            </w:pPr>
            <w:r w:rsidRPr="000A7A00">
              <w:t>identify and analyse issues and respond to stakeholder concern</w:t>
            </w:r>
            <w:r w:rsidRPr="000A7A00">
              <w:t>s.</w:t>
            </w:r>
          </w:p>
        </w:tc>
      </w:tr>
    </w:tbl>
    <w:p w:rsidR="00000000" w:rsidRPr="000A7A00" w:rsidP="000A7A00">
      <w:pPr>
        <w:pStyle w:val="BodyText"/>
      </w:pPr>
    </w:p>
    <w:p w:rsidR="00000000" w:rsidRPr="000A7A00" w:rsidP="000A7A00">
      <w:pPr>
        <w:pStyle w:val="AllowPageBreak"/>
      </w:pPr>
    </w:p>
    <w:p w:rsidR="00000000" w:rsidRPr="000A7A00" w:rsidP="000A7A00">
      <w:pPr>
        <w:pStyle w:val="Heading1"/>
      </w:pPr>
      <w:bookmarkStart w:id="6" w:name="O_1144371"/>
      <w:bookmarkEnd w:id="6"/>
      <w:r w:rsidRPr="000A7A00">
        <w:t>Unit Mapping Information</w:t>
      </w:r>
    </w:p>
    <w:p w:rsidR="00000000" w:rsidRPr="000A7A00" w:rsidP="000934D6">
      <w:pPr>
        <w:pStyle w:val="BodyText"/>
      </w:pPr>
      <w:r w:rsidRPr="000A7A00">
        <w:t>No equivalent unit.</w:t>
      </w:r>
    </w:p>
    <w:p w:rsidR="00000000" w:rsidRPr="000A7A00" w:rsidP="000A7A00">
      <w:pPr>
        <w:pStyle w:val="Heading1"/>
      </w:pPr>
      <w:bookmarkStart w:id="7" w:name="O_1144378"/>
      <w:bookmarkEnd w:id="7"/>
      <w:r w:rsidRPr="000A7A00">
        <w:t>Links</w:t>
      </w:r>
    </w:p>
    <w:p w:rsidR="00000000" w:rsidRPr="000A7A00" w:rsidP="000934D6">
      <w:pPr>
        <w:pStyle w:val="BodyText"/>
      </w:pPr>
      <w:r w:rsidRPr="000A7A00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F550B2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0A7A00" w:rsidP="000A7A00"/>
    <w:sectPr w:rsidSect="000A7A0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A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A00" w:rsidRPr="000934D6" w:rsidP="000934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A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4D6" w:rsidP="000A7A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34D6" w:rsidP="000A7A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934D6" w:rsidP="000A7A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A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4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7A00" w:rsidRPr="000934D6" w:rsidP="000934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A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4D6" w:rsidRPr="002D2AF8" w:rsidP="000A7A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LGACOR005 Represent council in the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0934D6" w:rsidP="000A7A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9C02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282E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A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7A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7A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7A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7A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7A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7A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7A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7A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7A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7A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7A00"/>
  </w:style>
  <w:style w:type="character" w:customStyle="1" w:styleId="Heading1Char">
    <w:name w:val="Heading 1 Char"/>
    <w:basedOn w:val="DefaultParagraphFont"/>
    <w:link w:val="Heading1"/>
    <w:rsid w:val="000A7A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7A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7A0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A7A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7A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7A00"/>
    <w:rPr>
      <w:b/>
      <w:spacing w:val="0"/>
    </w:rPr>
  </w:style>
  <w:style w:type="character" w:styleId="Emphasis">
    <w:name w:val="Emphasis"/>
    <w:basedOn w:val="DefaultParagraphFont"/>
    <w:qFormat/>
    <w:rsid w:val="000A7A00"/>
    <w:rPr>
      <w:i/>
    </w:rPr>
  </w:style>
  <w:style w:type="paragraph" w:customStyle="1" w:styleId="SuperHeading">
    <w:name w:val="SuperHeading"/>
    <w:basedOn w:val="Normal"/>
    <w:rsid w:val="000A7A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7A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A7A0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A7A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7A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7A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7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7A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7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7A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7A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7A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7A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7A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7A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7A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7A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7A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7A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7A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7A0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A7A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7A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7A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7A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7A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7A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7A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7A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7A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7A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7A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7A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7A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7A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7A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7A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7A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7A00"/>
  </w:style>
  <w:style w:type="paragraph" w:styleId="TableofFigures">
    <w:name w:val="table of figures"/>
    <w:basedOn w:val="Normal"/>
    <w:next w:val="Normal"/>
    <w:semiHidden/>
    <w:rsid w:val="000A7A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7A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7A00"/>
    <w:rPr>
      <w:rFonts w:ascii="Wingdings" w:hAnsi="Wingdings"/>
    </w:rPr>
  </w:style>
  <w:style w:type="paragraph" w:customStyle="1" w:styleId="TableHeading">
    <w:name w:val="Table Heading"/>
    <w:basedOn w:val="HeadingBase"/>
    <w:rsid w:val="000A7A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7A00"/>
    <w:rPr>
      <w:color w:val="0033CC"/>
      <w:u w:val="none"/>
    </w:rPr>
  </w:style>
  <w:style w:type="paragraph" w:customStyle="1" w:styleId="BodyTextRight">
    <w:name w:val="Body Text Right"/>
    <w:basedOn w:val="BodyText"/>
    <w:rsid w:val="000A7A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7A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7A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7A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7A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7A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7A00"/>
    <w:rPr>
      <w:sz w:val="32"/>
    </w:rPr>
  </w:style>
  <w:style w:type="paragraph" w:customStyle="1" w:styleId="HeadingProcedure">
    <w:name w:val="Heading Procedure"/>
    <w:basedOn w:val="HeadingBase"/>
    <w:next w:val="Normal"/>
    <w:rsid w:val="000A7A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7A00"/>
    <w:pPr>
      <w:spacing w:before="60" w:after="60"/>
    </w:pPr>
  </w:style>
  <w:style w:type="paragraph" w:styleId="ListContinue">
    <w:name w:val="List Continue"/>
    <w:basedOn w:val="List"/>
    <w:rsid w:val="000A7A00"/>
    <w:pPr>
      <w:ind w:firstLine="0"/>
    </w:pPr>
  </w:style>
  <w:style w:type="paragraph" w:customStyle="1" w:styleId="ListNote">
    <w:name w:val="List Note"/>
    <w:basedOn w:val="List"/>
    <w:rsid w:val="000A7A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7A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7A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7A00"/>
    <w:rPr>
      <w:rFonts w:ascii="Courier New" w:hAnsi="Courier New"/>
    </w:rPr>
  </w:style>
  <w:style w:type="paragraph" w:customStyle="1" w:styleId="NoteBullet">
    <w:name w:val="Note Bullet"/>
    <w:basedOn w:val="Note"/>
    <w:rsid w:val="000A7A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7A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7A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7A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7A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7A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7A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7A00"/>
    <w:rPr>
      <w:b/>
      <w:smallCaps/>
    </w:rPr>
  </w:style>
  <w:style w:type="paragraph" w:customStyle="1" w:styleId="TableListNumber">
    <w:name w:val="Table List Number"/>
    <w:basedOn w:val="ListNumber"/>
    <w:rsid w:val="000A7A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7A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7A00"/>
    <w:pPr>
      <w:numPr>
        <w:numId w:val="8"/>
      </w:numPr>
    </w:pPr>
  </w:style>
  <w:style w:type="paragraph" w:customStyle="1" w:styleId="ListAlpha2">
    <w:name w:val="List Alpha 2"/>
    <w:basedOn w:val="List2"/>
    <w:rsid w:val="000A7A00"/>
    <w:pPr>
      <w:numPr>
        <w:numId w:val="7"/>
      </w:numPr>
    </w:pPr>
  </w:style>
  <w:style w:type="paragraph" w:styleId="List3">
    <w:name w:val="List 3"/>
    <w:basedOn w:val="BodyText"/>
    <w:rsid w:val="000A7A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7A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7A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7A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7A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7A00"/>
    <w:pPr>
      <w:numPr>
        <w:numId w:val="3"/>
      </w:numPr>
    </w:pPr>
  </w:style>
  <w:style w:type="paragraph" w:styleId="ListContinue2">
    <w:name w:val="List Continue 2"/>
    <w:basedOn w:val="List2"/>
    <w:rsid w:val="000A7A00"/>
    <w:pPr>
      <w:ind w:firstLine="0"/>
    </w:pPr>
  </w:style>
  <w:style w:type="paragraph" w:styleId="ListContinue3">
    <w:name w:val="List Continue 3"/>
    <w:basedOn w:val="List3"/>
    <w:rsid w:val="000A7A00"/>
    <w:pPr>
      <w:ind w:left="1021" w:firstLine="0"/>
    </w:pPr>
  </w:style>
  <w:style w:type="paragraph" w:styleId="ListContinue4">
    <w:name w:val="List Continue 4"/>
    <w:basedOn w:val="List4"/>
    <w:rsid w:val="000A7A00"/>
    <w:pPr>
      <w:ind w:firstLine="0"/>
    </w:pPr>
  </w:style>
  <w:style w:type="paragraph" w:styleId="ListContinue5">
    <w:name w:val="List Continue 5"/>
    <w:basedOn w:val="List5"/>
    <w:rsid w:val="000A7A00"/>
    <w:pPr>
      <w:ind w:firstLine="0"/>
    </w:pPr>
  </w:style>
  <w:style w:type="paragraph" w:styleId="ListNumber3">
    <w:name w:val="List Number 3"/>
    <w:basedOn w:val="List3"/>
    <w:rsid w:val="000A7A00"/>
    <w:pPr>
      <w:numPr>
        <w:numId w:val="4"/>
      </w:numPr>
    </w:pPr>
  </w:style>
  <w:style w:type="paragraph" w:styleId="ListNumber4">
    <w:name w:val="List Number 4"/>
    <w:basedOn w:val="List4"/>
    <w:rsid w:val="000A7A00"/>
    <w:pPr>
      <w:numPr>
        <w:numId w:val="5"/>
      </w:numPr>
    </w:pPr>
  </w:style>
  <w:style w:type="paragraph" w:styleId="ListNumber5">
    <w:name w:val="List Number 5"/>
    <w:basedOn w:val="List5"/>
    <w:rsid w:val="000A7A00"/>
    <w:pPr>
      <w:numPr>
        <w:numId w:val="6"/>
      </w:numPr>
    </w:pPr>
  </w:style>
  <w:style w:type="paragraph" w:styleId="BlockText">
    <w:name w:val="Block Text"/>
    <w:basedOn w:val="Normal"/>
    <w:rsid w:val="000A7A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7A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7A00"/>
    <w:rPr>
      <w:sz w:val="16"/>
      <w:vertAlign w:val="superscript"/>
    </w:rPr>
  </w:style>
  <w:style w:type="character" w:customStyle="1" w:styleId="Symbols">
    <w:name w:val="Symbols"/>
    <w:basedOn w:val="DefaultParagraphFont"/>
    <w:rsid w:val="000A7A00"/>
    <w:rPr>
      <w:rFonts w:ascii="Symbol" w:hAnsi="Symbol"/>
    </w:rPr>
  </w:style>
  <w:style w:type="character" w:customStyle="1" w:styleId="MenuOptions">
    <w:name w:val="Menu Options"/>
    <w:basedOn w:val="DefaultParagraphFont"/>
    <w:rsid w:val="000A7A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7A00"/>
    <w:rPr>
      <w:b/>
    </w:rPr>
  </w:style>
  <w:style w:type="character" w:customStyle="1" w:styleId="Underlined">
    <w:name w:val="Underlined"/>
    <w:basedOn w:val="DefaultParagraphFont"/>
    <w:rsid w:val="000A7A00"/>
    <w:rPr>
      <w:u w:val="single"/>
    </w:rPr>
  </w:style>
  <w:style w:type="paragraph" w:customStyle="1" w:styleId="TableBodyTextRight">
    <w:name w:val="Table Body Text Right"/>
    <w:basedOn w:val="TableBodyText"/>
    <w:rsid w:val="000A7A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7A00"/>
    <w:rPr>
      <w:sz w:val="18"/>
    </w:rPr>
  </w:style>
  <w:style w:type="paragraph" w:customStyle="1" w:styleId="BodySmallRight">
    <w:name w:val="Body Small Right"/>
    <w:basedOn w:val="BodyTextRight"/>
    <w:rsid w:val="000A7A00"/>
    <w:rPr>
      <w:sz w:val="18"/>
      <w:szCs w:val="18"/>
    </w:rPr>
  </w:style>
  <w:style w:type="paragraph" w:customStyle="1" w:styleId="MarginEdition">
    <w:name w:val="Margin Edition"/>
    <w:basedOn w:val="MarginNote"/>
    <w:rsid w:val="000A7A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7A00"/>
    <w:rPr>
      <w:sz w:val="2"/>
      <w:szCs w:val="2"/>
    </w:rPr>
  </w:style>
  <w:style w:type="character" w:customStyle="1" w:styleId="Small">
    <w:name w:val="Small"/>
    <w:basedOn w:val="DefaultParagraphFont"/>
    <w:rsid w:val="000A7A00"/>
    <w:rPr>
      <w:sz w:val="16"/>
    </w:rPr>
  </w:style>
  <w:style w:type="paragraph" w:customStyle="1" w:styleId="WideTable">
    <w:name w:val="Wide Table"/>
    <w:basedOn w:val="Normal"/>
    <w:rsid w:val="000A7A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7A00"/>
  </w:style>
  <w:style w:type="paragraph" w:styleId="Quote">
    <w:name w:val="Quote"/>
    <w:basedOn w:val="Heading1"/>
    <w:link w:val="QuoteChar"/>
    <w:qFormat/>
    <w:rsid w:val="000A7A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7A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7A00"/>
    <w:pPr>
      <w:pageBreakBefore/>
    </w:pPr>
  </w:style>
  <w:style w:type="paragraph" w:customStyle="1" w:styleId="Border">
    <w:name w:val="Border"/>
    <w:basedOn w:val="Normal"/>
    <w:qFormat/>
    <w:rsid w:val="000A7A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7A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A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A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7A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7A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7A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7A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7A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7A00"/>
    <w:rPr>
      <w:u w:val="single"/>
    </w:rPr>
  </w:style>
  <w:style w:type="character" w:customStyle="1" w:styleId="BoldandItalics">
    <w:name w:val="Bold and Italics"/>
    <w:qFormat/>
    <w:rsid w:val="000A7A00"/>
    <w:rPr>
      <w:b/>
      <w:i/>
      <w:u w:val="none"/>
    </w:rPr>
  </w:style>
  <w:style w:type="paragraph" w:styleId="BalloonText">
    <w:name w:val="Balloon Text"/>
    <w:basedOn w:val="Normal"/>
    <w:link w:val="BalloonTextChar"/>
    <w:rsid w:val="000A7A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7A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7A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7A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7A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7A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7A00"/>
    <w:pPr>
      <w:spacing w:before="0" w:after="0"/>
    </w:pPr>
  </w:style>
  <w:style w:type="paragraph" w:customStyle="1" w:styleId="BodyTextBold">
    <w:name w:val="Body Text Bold"/>
    <w:basedOn w:val="BodyText"/>
    <w:qFormat/>
    <w:rsid w:val="000A7A00"/>
    <w:rPr>
      <w:b/>
    </w:rPr>
  </w:style>
  <w:style w:type="character" w:styleId="Hyperlink">
    <w:name w:val="Hyperlink"/>
    <w:basedOn w:val="DefaultParagraphFont"/>
    <w:uiPriority w:val="99"/>
    <w:unhideWhenUsed/>
    <w:rsid w:val="000934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2944</Characters>
  <Application>Microsoft Office Word</Application>
  <DocSecurity>0</DocSecurity>
  <Lines>101</Lines>
  <Paragraphs>64</Paragraphs>
  <ScaleCrop>false</ScaleCrop>
  <Company>Author-it Software Corporation Ltd.</Company>
  <LinksUpToDate>false</LinksUpToDate>
  <CharactersWithSpaces>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LGACOR005 Represent council in the community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2021-02-10T07:40:00Z</dcterms:created>
  <dcterms:modified xsi:type="dcterms:W3CDTF">2021-02-10T07:40:00Z</dcterms:modified>
</cp:coreProperties>
</file>