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6C1" w:rsidP="006C5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LGACOR004 Review rates</w:t>
      </w:r>
      <w:r>
        <w:fldChar w:fldCharType="end"/>
      </w:r>
    </w:p>
    <w:p w:rsidR="006C56C1" w:rsidP="006C56C1">
      <w:pPr>
        <w:pStyle w:val="Version"/>
        <w:sectPr w:rsidSect="004F5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DD9" w:rsidP="004F5DD9">
      <w:pPr>
        <w:pStyle w:val="SuperHeading"/>
      </w:pPr>
      <w:r w:rsidRPr="004F5DD9">
        <w:t>LGACOR004 Review rates</w:t>
      </w:r>
    </w:p>
    <w:p w:rsidR="00000000" w:rsidRPr="004F5DD9" w:rsidP="004F5DD9">
      <w:pPr>
        <w:pStyle w:val="Heading1"/>
      </w:pPr>
      <w:bookmarkStart w:id="1" w:name="O_1144328"/>
      <w:bookmarkEnd w:id="1"/>
      <w:r w:rsidRPr="004F5DD9">
        <w:t>Modification History</w:t>
      </w:r>
    </w:p>
    <w:p w:rsidR="00000000" w:rsidRPr="004F5DD9" w:rsidP="006C56C1">
      <w:pPr>
        <w:pStyle w:val="BodyText"/>
      </w:pPr>
      <w:r w:rsidRPr="004F5DD9">
        <w:t>Not applicable.</w:t>
      </w:r>
    </w:p>
    <w:p w:rsidR="00000000" w:rsidRPr="004F5DD9" w:rsidP="004F5DD9">
      <w:pPr>
        <w:pStyle w:val="Heading1"/>
      </w:pPr>
      <w:bookmarkStart w:id="2" w:name="O_1144329"/>
      <w:bookmarkEnd w:id="2"/>
      <w:r w:rsidRPr="004F5DD9">
        <w:t>Application</w:t>
      </w:r>
    </w:p>
    <w:p w:rsidR="00000000" w:rsidRPr="004F5DD9" w:rsidP="006C56C1">
      <w:pPr>
        <w:pStyle w:val="BodyText"/>
      </w:pPr>
      <w:r w:rsidRPr="004F5DD9">
        <w:t>This unit describes the performance outcomes, skills and knowledge required to analyse valuations, review rates policy and structures and meet reporting requirements.</w:t>
      </w:r>
    </w:p>
    <w:p w:rsidR="00000000" w:rsidRPr="004F5DD9" w:rsidP="006C56C1">
      <w:pPr>
        <w:pStyle w:val="BodyText"/>
      </w:pPr>
      <w:r w:rsidRPr="004F5DD9">
        <w:t>This unit applies to individuals who wor</w:t>
      </w:r>
      <w:r w:rsidRPr="004F5DD9">
        <w:t>k in local government.</w:t>
      </w:r>
    </w:p>
    <w:p w:rsidR="00000000" w:rsidRPr="004F5DD9" w:rsidP="006C56C1">
      <w:pPr>
        <w:pStyle w:val="BodyText"/>
      </w:pPr>
      <w:r w:rsidRPr="004F5DD9">
        <w:t>The skills in this unit must be applied in accordance with Commonwealth and State or Territory legislation, Australian standards and industry codes of practice.</w:t>
      </w:r>
    </w:p>
    <w:p w:rsidR="00000000" w:rsidRPr="004F5DD9" w:rsidP="006C56C1">
      <w:pPr>
        <w:pStyle w:val="BodyText"/>
      </w:pPr>
      <w:r w:rsidRPr="004F5DD9">
        <w:t>No occupational licensing, certification or specific legislative requi</w:t>
      </w:r>
      <w:r w:rsidRPr="004F5DD9">
        <w:t>rements apply to this unit at the time of publication.</w:t>
      </w:r>
    </w:p>
    <w:p w:rsidR="00000000" w:rsidRPr="004F5DD9" w:rsidP="004F5DD9">
      <w:pPr>
        <w:pStyle w:val="Heading1"/>
      </w:pPr>
      <w:bookmarkStart w:id="3" w:name="O_1144331"/>
      <w:bookmarkEnd w:id="3"/>
      <w:r w:rsidRPr="004F5DD9">
        <w:t>Competency Field</w:t>
      </w:r>
    </w:p>
    <w:p w:rsidR="00000000" w:rsidRPr="004F5DD9" w:rsidP="006C56C1">
      <w:pPr>
        <w:pStyle w:val="BodyText"/>
      </w:pPr>
      <w:r w:rsidRPr="004F5DD9">
        <w:t xml:space="preserve">Not applicable. </w:t>
      </w:r>
    </w:p>
    <w:p w:rsidR="00000000" w:rsidRPr="004F5DD9" w:rsidP="004F5DD9">
      <w:pPr>
        <w:pStyle w:val="Heading1"/>
      </w:pPr>
      <w:bookmarkStart w:id="4" w:name="O_1144332"/>
      <w:bookmarkEnd w:id="4"/>
      <w:r w:rsidRPr="004F5DD9">
        <w:t>Unit Sector</w:t>
      </w:r>
    </w:p>
    <w:p w:rsidR="00000000" w:rsidRPr="004F5DD9" w:rsidP="006C56C1">
      <w:pPr>
        <w:pStyle w:val="BodyText"/>
      </w:pPr>
      <w:r w:rsidRPr="004F5DD9">
        <w:t>Not applicable.</w:t>
      </w:r>
    </w:p>
    <w:p w:rsidR="00000000" w:rsidRPr="004F5DD9" w:rsidP="004F5DD9">
      <w:pPr>
        <w:pStyle w:val="Heading1"/>
      </w:pPr>
      <w:bookmarkStart w:id="5" w:name="O_1144333"/>
      <w:bookmarkEnd w:id="5"/>
      <w:r w:rsidRPr="004F5D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6C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D9" w:rsidP="004F5DD9">
            <w:pPr>
              <w:pStyle w:val="BodyText"/>
            </w:pPr>
            <w:r w:rsidRPr="004F5DD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rPr>
                <w:rStyle w:val="SpecialBold"/>
              </w:rPr>
              <w:t>PERFORMANCE</w:t>
            </w:r>
            <w:r w:rsidRPr="004F5DD9">
              <w:t xml:space="preserve"> </w:t>
            </w:r>
            <w:r w:rsidRPr="004F5DD9">
              <w:rPr>
                <w:rStyle w:val="SpecialBold"/>
              </w:rPr>
              <w:t>CRITERIA</w:t>
            </w:r>
          </w:p>
        </w:tc>
      </w:tr>
      <w:tr w:rsidTr="006C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D9" w:rsidP="004F5DD9">
            <w:pPr>
              <w:pStyle w:val="BodyText"/>
            </w:pPr>
            <w:r w:rsidRPr="004F5DD9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List"/>
              <w:rPr>
                <w:lang w:val="en-NZ"/>
              </w:rPr>
            </w:pPr>
            <w:r w:rsidRPr="004F5DD9">
              <w:t>1. Analyse valuations.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D9" w:rsidP="004F5DD9">
            <w:pPr>
              <w:pStyle w:val="List2"/>
            </w:pPr>
            <w:r w:rsidRPr="004F5DD9">
              <w:t>1.1. Interpret, summarise and analyse valuation data to identify financial implications for cou</w:t>
            </w:r>
            <w:r w:rsidRPr="004F5DD9">
              <w:t>ncil.</w:t>
            </w:r>
          </w:p>
          <w:p w:rsidR="00000000" w:rsidRPr="004F5DD9" w:rsidP="004F5DD9">
            <w:pPr>
              <w:pStyle w:val="List2"/>
            </w:pPr>
            <w:r w:rsidRPr="004F5DD9">
              <w:t>1.2. Develop evidence-based valuation recommendations.</w:t>
            </w:r>
          </w:p>
          <w:p w:rsidR="00000000" w:rsidP="004F5DD9">
            <w:pPr>
              <w:pStyle w:val="List2"/>
              <w:rPr>
                <w:lang w:val="en-NZ"/>
              </w:rPr>
            </w:pPr>
            <w:r w:rsidRPr="004F5DD9">
              <w:t>1.3. Document, submit and present strategic valuation reports.</w:t>
            </w:r>
          </w:p>
        </w:tc>
      </w:tr>
      <w:tr w:rsidTr="006C56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List"/>
              <w:rPr>
                <w:lang w:val="en-NZ"/>
              </w:rPr>
            </w:pPr>
            <w:r w:rsidRPr="004F5DD9">
              <w:t>2. Propose rates policies and rates structures.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D9" w:rsidP="004F5DD9">
            <w:pPr>
              <w:pStyle w:val="List2"/>
            </w:pPr>
            <w:r w:rsidRPr="004F5DD9">
              <w:t>2.1. Interpret, summarise and analyse rates data to inform rates policy and structure review.</w:t>
            </w:r>
          </w:p>
          <w:p w:rsidR="00000000" w:rsidRPr="004F5DD9" w:rsidP="004F5DD9">
            <w:pPr>
              <w:pStyle w:val="List2"/>
            </w:pPr>
            <w:r w:rsidRPr="004F5DD9">
              <w:t xml:space="preserve">2.2. Review rates policy and structure against council and statutory </w:t>
            </w:r>
            <w:r w:rsidRPr="004F5DD9">
              <w:t>requirements.</w:t>
            </w:r>
          </w:p>
          <w:p w:rsidR="00000000" w:rsidRPr="004F5DD9" w:rsidP="004F5DD9">
            <w:pPr>
              <w:pStyle w:val="List2"/>
            </w:pPr>
            <w:r w:rsidRPr="004F5DD9">
              <w:t>2.3. Develop evidence-based rates policy and structure recommendations complian</w:t>
            </w:r>
            <w:r w:rsidRPr="004F5DD9">
              <w:t>t with council and statutory requirements.</w:t>
            </w:r>
          </w:p>
          <w:p w:rsidR="00000000" w:rsidRPr="004F5DD9" w:rsidP="004F5DD9">
            <w:pPr>
              <w:pStyle w:val="List2"/>
            </w:pPr>
            <w:r w:rsidRPr="004F5DD9">
              <w:t>2.4. Determine impact of rates policy and structure recommendations on property owners.</w:t>
            </w:r>
          </w:p>
          <w:p w:rsidR="00000000" w:rsidRPr="004F5DD9" w:rsidP="004F5DD9">
            <w:pPr>
              <w:pStyle w:val="List2"/>
            </w:pPr>
            <w:r w:rsidRPr="004F5DD9">
              <w:t>2.5. Document, submit and present strategic rate policy and structure proposals.</w:t>
            </w:r>
          </w:p>
        </w:tc>
      </w:tr>
    </w:tbl>
    <w:p w:rsidR="00000000" w:rsidRPr="004F5DD9" w:rsidP="004F5DD9">
      <w:pPr>
        <w:pStyle w:val="BodyText"/>
      </w:pPr>
    </w:p>
    <w:p w:rsidR="00000000" w:rsidRPr="004F5DD9" w:rsidP="004F5DD9">
      <w:pPr>
        <w:pStyle w:val="AllowPageBreak"/>
      </w:pPr>
    </w:p>
    <w:p w:rsidR="00000000" w:rsidRPr="004F5DD9" w:rsidP="004F5DD9">
      <w:pPr>
        <w:pStyle w:val="Heading1"/>
      </w:pPr>
      <w:bookmarkStart w:id="6" w:name="O_1144334"/>
      <w:bookmarkEnd w:id="6"/>
      <w:r w:rsidRPr="004F5DD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rPr>
                <w:rStyle w:val="Emphasis"/>
              </w:rPr>
              <w:t>Found</w:t>
            </w:r>
            <w:r w:rsidRPr="004F5DD9">
              <w:rPr>
                <w:rStyle w:val="Emphasis"/>
              </w:rPr>
              <w:t>ation skills essential to performance in this unit, but not explicit in the performance criteria are listed here, along with a brief context statement.</w:t>
            </w:r>
          </w:p>
        </w:tc>
      </w:tr>
      <w:tr w:rsidTr="006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D9" w:rsidP="004F5DD9">
            <w:pPr>
              <w:pStyle w:val="BodyText"/>
            </w:pPr>
            <w:r w:rsidRPr="004F5DD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rPr>
                <w:rStyle w:val="SpecialBold"/>
              </w:rPr>
              <w:t>DESCRIPTION</w:t>
            </w:r>
          </w:p>
        </w:tc>
      </w:tr>
      <w:tr w:rsidTr="006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ListBullet"/>
              <w:rPr>
                <w:lang w:val="en-NZ"/>
              </w:rPr>
            </w:pPr>
            <w:r w:rsidRPr="004F5DD9">
              <w:t>interpret council and statutory requirements relevant to rates and valuations.</w:t>
            </w:r>
          </w:p>
        </w:tc>
      </w:tr>
      <w:tr w:rsidTr="006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ListBullet"/>
              <w:rPr>
                <w:lang w:val="en-NZ"/>
              </w:rPr>
            </w:pPr>
            <w:r w:rsidRPr="004F5DD9">
              <w:t>present verbal reports.</w:t>
            </w:r>
          </w:p>
        </w:tc>
      </w:tr>
      <w:tr w:rsidTr="006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D9" w:rsidP="004F5DD9">
            <w:pPr>
              <w:pStyle w:val="ListBullet"/>
            </w:pPr>
            <w:r w:rsidRPr="004F5DD9">
              <w:t>extract, interpret and comprehend financial and spatial information</w:t>
            </w:r>
          </w:p>
          <w:p w:rsidR="00000000" w:rsidRPr="004F5DD9" w:rsidP="004F5DD9">
            <w:pPr>
              <w:pStyle w:val="ListBullet"/>
            </w:pPr>
            <w:r w:rsidRPr="004F5DD9">
              <w:t>represent, summarise and interpret statistical information</w:t>
            </w:r>
          </w:p>
          <w:p w:rsidR="00000000" w:rsidP="004F5DD9">
            <w:pPr>
              <w:pStyle w:val="ListBullet"/>
              <w:rPr>
                <w:lang w:val="en-NZ"/>
              </w:rPr>
            </w:pPr>
            <w:r w:rsidRPr="004F5DD9">
              <w:t>use statistical language to discuss and explain processes, results and implications of data analysis.</w:t>
            </w:r>
          </w:p>
        </w:tc>
      </w:tr>
      <w:tr w:rsidTr="006C5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D9">
            <w:pPr>
              <w:pStyle w:val="BodyText"/>
              <w:rPr>
                <w:lang w:val="en-NZ"/>
              </w:rPr>
            </w:pPr>
            <w:r w:rsidRPr="004F5DD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D9" w:rsidP="004F5DD9">
            <w:pPr>
              <w:pStyle w:val="ListBullet"/>
            </w:pPr>
            <w:r w:rsidRPr="004F5DD9">
              <w:t>use information technology to access and summarise data and prepare rep</w:t>
            </w:r>
            <w:r w:rsidRPr="004F5DD9">
              <w:t>orts.</w:t>
            </w:r>
          </w:p>
        </w:tc>
      </w:tr>
    </w:tbl>
    <w:p w:rsidR="00000000" w:rsidRPr="004F5DD9" w:rsidP="004F5DD9">
      <w:pPr>
        <w:pStyle w:val="BodyText"/>
      </w:pPr>
    </w:p>
    <w:p w:rsidR="00000000" w:rsidRPr="004F5DD9" w:rsidP="004F5DD9">
      <w:pPr>
        <w:pStyle w:val="AllowPageBreak"/>
      </w:pPr>
    </w:p>
    <w:p w:rsidR="00000000" w:rsidRPr="004F5DD9" w:rsidP="004F5DD9">
      <w:pPr>
        <w:pStyle w:val="Heading1"/>
      </w:pPr>
      <w:bookmarkStart w:id="7" w:name="O_1144336"/>
      <w:bookmarkEnd w:id="7"/>
      <w:r w:rsidRPr="004F5DD9">
        <w:t>Unit Mapping Information</w:t>
      </w:r>
    </w:p>
    <w:p w:rsidR="00000000" w:rsidRPr="004F5DD9" w:rsidP="006C56C1">
      <w:pPr>
        <w:pStyle w:val="BodyText"/>
      </w:pPr>
      <w:r w:rsidRPr="004F5DD9">
        <w:t xml:space="preserve">No equivalent unit. </w:t>
      </w:r>
    </w:p>
    <w:p w:rsidR="00000000" w:rsidRPr="004F5DD9" w:rsidP="004F5DD9">
      <w:pPr>
        <w:pStyle w:val="Heading1"/>
      </w:pPr>
      <w:bookmarkStart w:id="8" w:name="O_1144343"/>
      <w:bookmarkEnd w:id="8"/>
      <w:r w:rsidRPr="004F5DD9">
        <w:t>Links</w:t>
      </w:r>
    </w:p>
    <w:p w:rsidR="00000000" w:rsidRPr="004F5DD9" w:rsidP="006C56C1">
      <w:pPr>
        <w:pStyle w:val="BodyText"/>
      </w:pPr>
      <w:r w:rsidRPr="004F5DD9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1F5D39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4F5DD9" w:rsidP="004F5DD9"/>
    <w:sectPr w:rsidSect="004F5D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D9" w:rsidRPr="006C56C1" w:rsidP="006C5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C1" w:rsidP="004F5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6C1" w:rsidP="004F5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56C1" w:rsidP="004F5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DD9" w:rsidRPr="006C56C1" w:rsidP="006C5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C1" w:rsidRPr="002D2AF8" w:rsidP="004F5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LGACOR004 Review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6C56C1" w:rsidP="004F5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CF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12C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DD9"/>
  </w:style>
  <w:style w:type="character" w:customStyle="1" w:styleId="Heading1Char">
    <w:name w:val="Heading 1 Char"/>
    <w:basedOn w:val="DefaultParagraphFont"/>
    <w:link w:val="Heading1"/>
    <w:rsid w:val="004F5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D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5D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5D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DD9"/>
    <w:rPr>
      <w:b/>
      <w:spacing w:val="0"/>
    </w:rPr>
  </w:style>
  <w:style w:type="character" w:styleId="Emphasis">
    <w:name w:val="Emphasis"/>
    <w:basedOn w:val="DefaultParagraphFont"/>
    <w:qFormat/>
    <w:rsid w:val="004F5DD9"/>
    <w:rPr>
      <w:i/>
    </w:rPr>
  </w:style>
  <w:style w:type="paragraph" w:customStyle="1" w:styleId="SuperHeading">
    <w:name w:val="SuperHeading"/>
    <w:basedOn w:val="Normal"/>
    <w:rsid w:val="004F5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F5DD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F5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D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5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D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D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5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DD9"/>
  </w:style>
  <w:style w:type="paragraph" w:styleId="TableofFigures">
    <w:name w:val="table of figures"/>
    <w:basedOn w:val="Normal"/>
    <w:next w:val="Normal"/>
    <w:semiHidden/>
    <w:rsid w:val="004F5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D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5DD9"/>
    <w:rPr>
      <w:rFonts w:ascii="Wingdings" w:hAnsi="Wingdings"/>
    </w:rPr>
  </w:style>
  <w:style w:type="paragraph" w:customStyle="1" w:styleId="TableHeading">
    <w:name w:val="Table Heading"/>
    <w:basedOn w:val="HeadingBase"/>
    <w:rsid w:val="004F5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DD9"/>
    <w:rPr>
      <w:color w:val="0033CC"/>
      <w:u w:val="none"/>
    </w:rPr>
  </w:style>
  <w:style w:type="paragraph" w:customStyle="1" w:styleId="BodyTextRight">
    <w:name w:val="Body Text Right"/>
    <w:basedOn w:val="BodyText"/>
    <w:rsid w:val="004F5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D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DD9"/>
    <w:rPr>
      <w:sz w:val="32"/>
    </w:rPr>
  </w:style>
  <w:style w:type="paragraph" w:customStyle="1" w:styleId="HeadingProcedure">
    <w:name w:val="Heading Procedure"/>
    <w:basedOn w:val="HeadingBase"/>
    <w:next w:val="Normal"/>
    <w:rsid w:val="004F5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DD9"/>
    <w:pPr>
      <w:spacing w:before="60" w:after="60"/>
    </w:pPr>
  </w:style>
  <w:style w:type="paragraph" w:styleId="ListContinue">
    <w:name w:val="List Continue"/>
    <w:basedOn w:val="List"/>
    <w:rsid w:val="004F5DD9"/>
    <w:pPr>
      <w:ind w:firstLine="0"/>
    </w:pPr>
  </w:style>
  <w:style w:type="paragraph" w:customStyle="1" w:styleId="ListNote">
    <w:name w:val="List Note"/>
    <w:basedOn w:val="List"/>
    <w:rsid w:val="004F5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DD9"/>
    <w:rPr>
      <w:rFonts w:ascii="Courier New" w:hAnsi="Courier New"/>
    </w:rPr>
  </w:style>
  <w:style w:type="paragraph" w:customStyle="1" w:styleId="NoteBullet">
    <w:name w:val="Note Bullet"/>
    <w:basedOn w:val="Note"/>
    <w:rsid w:val="004F5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D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5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DD9"/>
    <w:rPr>
      <w:b/>
      <w:smallCaps/>
    </w:rPr>
  </w:style>
  <w:style w:type="paragraph" w:customStyle="1" w:styleId="TableListNumber">
    <w:name w:val="Table List Number"/>
    <w:basedOn w:val="ListNumber"/>
    <w:rsid w:val="004F5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DD9"/>
    <w:pPr>
      <w:numPr>
        <w:numId w:val="8"/>
      </w:numPr>
    </w:pPr>
  </w:style>
  <w:style w:type="paragraph" w:customStyle="1" w:styleId="ListAlpha2">
    <w:name w:val="List Alpha 2"/>
    <w:basedOn w:val="List2"/>
    <w:rsid w:val="004F5DD9"/>
    <w:pPr>
      <w:numPr>
        <w:numId w:val="7"/>
      </w:numPr>
    </w:pPr>
  </w:style>
  <w:style w:type="paragraph" w:styleId="List3">
    <w:name w:val="List 3"/>
    <w:basedOn w:val="BodyText"/>
    <w:rsid w:val="004F5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D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D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5DD9"/>
    <w:pPr>
      <w:numPr>
        <w:numId w:val="3"/>
      </w:numPr>
    </w:pPr>
  </w:style>
  <w:style w:type="paragraph" w:styleId="ListContinue2">
    <w:name w:val="List Continue 2"/>
    <w:basedOn w:val="List2"/>
    <w:rsid w:val="004F5DD9"/>
    <w:pPr>
      <w:ind w:firstLine="0"/>
    </w:pPr>
  </w:style>
  <w:style w:type="paragraph" w:styleId="ListContinue3">
    <w:name w:val="List Continue 3"/>
    <w:basedOn w:val="List3"/>
    <w:rsid w:val="004F5DD9"/>
    <w:pPr>
      <w:ind w:left="1021" w:firstLine="0"/>
    </w:pPr>
  </w:style>
  <w:style w:type="paragraph" w:styleId="ListContinue4">
    <w:name w:val="List Continue 4"/>
    <w:basedOn w:val="List4"/>
    <w:rsid w:val="004F5DD9"/>
    <w:pPr>
      <w:ind w:firstLine="0"/>
    </w:pPr>
  </w:style>
  <w:style w:type="paragraph" w:styleId="ListContinue5">
    <w:name w:val="List Continue 5"/>
    <w:basedOn w:val="List5"/>
    <w:rsid w:val="004F5DD9"/>
    <w:pPr>
      <w:ind w:firstLine="0"/>
    </w:pPr>
  </w:style>
  <w:style w:type="paragraph" w:styleId="ListNumber3">
    <w:name w:val="List Number 3"/>
    <w:basedOn w:val="List3"/>
    <w:rsid w:val="004F5DD9"/>
    <w:pPr>
      <w:numPr>
        <w:numId w:val="4"/>
      </w:numPr>
    </w:pPr>
  </w:style>
  <w:style w:type="paragraph" w:styleId="ListNumber4">
    <w:name w:val="List Number 4"/>
    <w:basedOn w:val="List4"/>
    <w:rsid w:val="004F5DD9"/>
    <w:pPr>
      <w:numPr>
        <w:numId w:val="5"/>
      </w:numPr>
    </w:pPr>
  </w:style>
  <w:style w:type="paragraph" w:styleId="ListNumber5">
    <w:name w:val="List Number 5"/>
    <w:basedOn w:val="List5"/>
    <w:rsid w:val="004F5DD9"/>
    <w:pPr>
      <w:numPr>
        <w:numId w:val="6"/>
      </w:numPr>
    </w:pPr>
  </w:style>
  <w:style w:type="paragraph" w:styleId="BlockText">
    <w:name w:val="Block Text"/>
    <w:basedOn w:val="Normal"/>
    <w:rsid w:val="004F5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DD9"/>
    <w:rPr>
      <w:sz w:val="16"/>
      <w:vertAlign w:val="superscript"/>
    </w:rPr>
  </w:style>
  <w:style w:type="character" w:customStyle="1" w:styleId="Symbols">
    <w:name w:val="Symbols"/>
    <w:basedOn w:val="DefaultParagraphFont"/>
    <w:rsid w:val="004F5DD9"/>
    <w:rPr>
      <w:rFonts w:ascii="Symbol" w:hAnsi="Symbol"/>
    </w:rPr>
  </w:style>
  <w:style w:type="character" w:customStyle="1" w:styleId="MenuOptions">
    <w:name w:val="Menu Options"/>
    <w:basedOn w:val="DefaultParagraphFont"/>
    <w:rsid w:val="004F5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DD9"/>
    <w:rPr>
      <w:b/>
    </w:rPr>
  </w:style>
  <w:style w:type="character" w:customStyle="1" w:styleId="Underlined">
    <w:name w:val="Underlined"/>
    <w:basedOn w:val="DefaultParagraphFont"/>
    <w:rsid w:val="004F5DD9"/>
    <w:rPr>
      <w:u w:val="single"/>
    </w:rPr>
  </w:style>
  <w:style w:type="paragraph" w:customStyle="1" w:styleId="TableBodyTextRight">
    <w:name w:val="Table Body Text Right"/>
    <w:basedOn w:val="TableBodyText"/>
    <w:rsid w:val="004F5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DD9"/>
    <w:rPr>
      <w:sz w:val="18"/>
    </w:rPr>
  </w:style>
  <w:style w:type="paragraph" w:customStyle="1" w:styleId="BodySmallRight">
    <w:name w:val="Body Small Right"/>
    <w:basedOn w:val="BodyTextRight"/>
    <w:rsid w:val="004F5DD9"/>
    <w:rPr>
      <w:sz w:val="18"/>
      <w:szCs w:val="18"/>
    </w:rPr>
  </w:style>
  <w:style w:type="paragraph" w:customStyle="1" w:styleId="MarginEdition">
    <w:name w:val="Margin Edition"/>
    <w:basedOn w:val="MarginNote"/>
    <w:rsid w:val="004F5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DD9"/>
    <w:rPr>
      <w:sz w:val="2"/>
      <w:szCs w:val="2"/>
    </w:rPr>
  </w:style>
  <w:style w:type="character" w:customStyle="1" w:styleId="Small">
    <w:name w:val="Small"/>
    <w:basedOn w:val="DefaultParagraphFont"/>
    <w:rsid w:val="004F5DD9"/>
    <w:rPr>
      <w:sz w:val="16"/>
    </w:rPr>
  </w:style>
  <w:style w:type="paragraph" w:customStyle="1" w:styleId="WideTable">
    <w:name w:val="Wide Table"/>
    <w:basedOn w:val="Normal"/>
    <w:rsid w:val="004F5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DD9"/>
  </w:style>
  <w:style w:type="paragraph" w:styleId="Quote">
    <w:name w:val="Quote"/>
    <w:basedOn w:val="Heading1"/>
    <w:link w:val="QuoteChar"/>
    <w:qFormat/>
    <w:rsid w:val="004F5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DD9"/>
    <w:pPr>
      <w:pageBreakBefore/>
    </w:pPr>
  </w:style>
  <w:style w:type="paragraph" w:customStyle="1" w:styleId="Border">
    <w:name w:val="Border"/>
    <w:basedOn w:val="Normal"/>
    <w:qFormat/>
    <w:rsid w:val="004F5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DD9"/>
    <w:rPr>
      <w:u w:val="single"/>
    </w:rPr>
  </w:style>
  <w:style w:type="character" w:customStyle="1" w:styleId="BoldandItalics">
    <w:name w:val="Bold and Italics"/>
    <w:qFormat/>
    <w:rsid w:val="004F5DD9"/>
    <w:rPr>
      <w:b/>
      <w:i/>
      <w:u w:val="none"/>
    </w:rPr>
  </w:style>
  <w:style w:type="paragraph" w:styleId="BalloonText">
    <w:name w:val="Balloon Text"/>
    <w:basedOn w:val="Normal"/>
    <w:link w:val="BalloonTextChar"/>
    <w:rsid w:val="004F5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DD9"/>
    <w:pPr>
      <w:spacing w:before="0" w:after="0"/>
    </w:pPr>
  </w:style>
  <w:style w:type="paragraph" w:customStyle="1" w:styleId="BodyTextBold">
    <w:name w:val="Body Text Bold"/>
    <w:basedOn w:val="BodyText"/>
    <w:qFormat/>
    <w:rsid w:val="004F5DD9"/>
    <w:rPr>
      <w:b/>
    </w:rPr>
  </w:style>
  <w:style w:type="character" w:styleId="Hyperlink">
    <w:name w:val="Hyperlink"/>
    <w:basedOn w:val="DefaultParagraphFont"/>
    <w:uiPriority w:val="99"/>
    <w:unhideWhenUsed/>
    <w:rsid w:val="006C5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2367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LGACOR004 Review rates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2021-02-10T07:36:00Z</dcterms:created>
  <dcterms:modified xsi:type="dcterms:W3CDTF">2021-02-10T07:36:00Z</dcterms:modified>
</cp:coreProperties>
</file>