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2AC" w:rsidP="009902AC">
      <w:pPr>
        <w:pStyle w:val="Title"/>
      </w:pPr>
      <w:r>
        <w:fldChar w:fldCharType="begin"/>
      </w:r>
      <w:r>
        <w:instrText xml:space="preserve"> TITLE   \* MERGEFORMAT </w:instrText>
      </w:r>
      <w:r>
        <w:fldChar w:fldCharType="separate"/>
      </w:r>
      <w:r>
        <w:t>ICTTEN8195B Evaluate and apply network security</w:t>
      </w:r>
      <w:r>
        <w:fldChar w:fldCharType="end"/>
      </w:r>
    </w:p>
    <w:p w:rsidR="009902AC" w:rsidP="009902AC">
      <w:pPr>
        <w:pStyle w:val="Version"/>
        <w:sectPr w:rsidSect="00531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9C0" w:rsidP="005319C0">
      <w:pPr>
        <w:pStyle w:val="SuperHeading"/>
      </w:pPr>
      <w:r w:rsidRPr="005319C0">
        <w:t>ICTTEN8195B Evaluate and apply network security</w:t>
      </w:r>
    </w:p>
    <w:p w:rsidR="00000000" w:rsidRPr="005319C0" w:rsidP="005319C0">
      <w:pPr>
        <w:pStyle w:val="Heading1"/>
      </w:pPr>
      <w:bookmarkStart w:id="1" w:name="O_640260"/>
      <w:bookmarkEnd w:id="1"/>
      <w:r w:rsidRPr="005319C0">
        <w:t>Modification History</w:t>
      </w:r>
    </w:p>
    <w:tbl>
      <w:tblPr>
        <w:tblW w:w="0" w:type="auto"/>
        <w:tblLayout w:type="fixed"/>
        <w:tblCellMar>
          <w:left w:w="62" w:type="dxa"/>
          <w:right w:w="62" w:type="dxa"/>
        </w:tblCellMar>
        <w:tblLook w:val="0000"/>
      </w:tblPr>
      <w:tblGrid>
        <w:gridCol w:w="2555"/>
        <w:gridCol w:w="6190"/>
      </w:tblGrid>
      <w:tr w:rsidTr="005319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Comments</w:t>
            </w:r>
          </w:p>
        </w:tc>
      </w:tr>
      <w:tr w:rsidTr="005319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 xml:space="preserve">This version first released with </w:t>
            </w:r>
            <w:r w:rsidRPr="005319C0">
              <w:rPr>
                <w:rStyle w:val="Emphasis"/>
              </w:rPr>
              <w:t>ICT10 Integrated Telecommunications Training Package Version 3.0</w:t>
            </w:r>
            <w:r w:rsidRPr="005319C0">
              <w:t>.</w:t>
            </w:r>
          </w:p>
          <w:p w:rsidR="00000000" w:rsidRPr="005319C0" w:rsidP="005319C0">
            <w:pPr>
              <w:pStyle w:val="BodyText"/>
            </w:pPr>
          </w:p>
          <w:p w:rsidR="00000000" w:rsidRPr="005319C0" w:rsidP="005319C0">
            <w:pPr>
              <w:pStyle w:val="BodyText"/>
            </w:pPr>
            <w:r w:rsidRPr="005319C0">
              <w:t>References to other units updated.</w:t>
            </w:r>
          </w:p>
          <w:p w:rsidR="00000000" w:rsidRPr="005319C0" w:rsidP="005319C0">
            <w:pPr>
              <w:pStyle w:val="BodyText"/>
            </w:pPr>
          </w:p>
          <w:p w:rsidR="00000000" w:rsidP="005319C0">
            <w:pPr>
              <w:pStyle w:val="BodyText"/>
              <w:rPr>
                <w:lang w:val="en-NZ"/>
              </w:rPr>
            </w:pPr>
            <w:r w:rsidRPr="005319C0">
              <w:t>Outcomes deemed equivalent.</w:t>
            </w:r>
          </w:p>
        </w:tc>
      </w:tr>
      <w:tr w:rsidTr="005319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This version first relea</w:t>
            </w:r>
            <w:r w:rsidRPr="005319C0">
              <w:t xml:space="preserve">sed with </w:t>
            </w:r>
            <w:r w:rsidRPr="005319C0">
              <w:rPr>
                <w:rStyle w:val="Emphasis"/>
              </w:rPr>
              <w:t>ICT10 Integrated Telecommunications Training Package Version 1.0</w:t>
            </w:r>
            <w:r w:rsidRPr="005319C0">
              <w:t>.</w:t>
            </w:r>
          </w:p>
        </w:tc>
      </w:tr>
    </w:tbl>
    <w:p w:rsidR="00000000" w:rsidRPr="005319C0" w:rsidP="005319C0">
      <w:pPr>
        <w:pStyle w:val="BodyText"/>
      </w:pPr>
    </w:p>
    <w:p w:rsidR="00000000" w:rsidRPr="005319C0" w:rsidP="005319C0">
      <w:pPr>
        <w:pStyle w:val="AllowPageBreak"/>
      </w:pPr>
    </w:p>
    <w:p w:rsidR="00000000" w:rsidRPr="005319C0" w:rsidP="005319C0">
      <w:pPr>
        <w:pStyle w:val="Heading1"/>
      </w:pPr>
      <w:bookmarkStart w:id="2" w:name="O_640261"/>
      <w:bookmarkEnd w:id="2"/>
      <w:r w:rsidRPr="005319C0">
        <w:t>Unit Descriptor</w:t>
      </w:r>
    </w:p>
    <w:p w:rsidR="00000000" w:rsidRPr="005319C0" w:rsidP="005319C0">
      <w:pPr>
        <w:pStyle w:val="BodyText"/>
      </w:pPr>
      <w:r w:rsidRPr="005319C0">
        <w:t>This unit describes the performance outcomes, skills and knowledge required to analyse the security features of an internet protocol (IP) based te</w:t>
      </w:r>
      <w:r w:rsidRPr="005319C0">
        <w:t>lecommunications network.</w:t>
      </w:r>
    </w:p>
    <w:p w:rsidR="00000000" w:rsidRPr="005319C0" w:rsidP="005319C0">
      <w:pPr>
        <w:pStyle w:val="BodyText"/>
      </w:pPr>
    </w:p>
    <w:p w:rsidR="00000000" w:rsidRPr="005319C0" w:rsidP="005319C0">
      <w:pPr>
        <w:pStyle w:val="BodyText"/>
      </w:pPr>
      <w:r w:rsidRPr="005319C0">
        <w:t>This applies to IT networking and telecommunications networking topologies.</w:t>
      </w:r>
    </w:p>
    <w:p w:rsidR="00000000" w:rsidRPr="005319C0" w:rsidP="005319C0">
      <w:pPr>
        <w:pStyle w:val="AllowPageBreak"/>
      </w:pPr>
    </w:p>
    <w:p w:rsidR="00000000" w:rsidRPr="005319C0" w:rsidP="005319C0">
      <w:pPr>
        <w:pStyle w:val="Heading1"/>
      </w:pPr>
      <w:bookmarkStart w:id="3" w:name="O_640262"/>
      <w:bookmarkEnd w:id="3"/>
      <w:r w:rsidRPr="005319C0">
        <w:t>Application of the Unit</w:t>
      </w:r>
    </w:p>
    <w:p w:rsidR="00000000" w:rsidRPr="005319C0" w:rsidP="005319C0">
      <w:pPr>
        <w:pStyle w:val="BodyText"/>
      </w:pPr>
      <w:r w:rsidRPr="005319C0">
        <w:t>Telecommunication engineers apply the skills and knowledge in this unit to analyse and report on the security of an ICT network, particularly Internet security.</w:t>
      </w:r>
    </w:p>
    <w:p w:rsidR="00000000" w:rsidRPr="005319C0" w:rsidP="005319C0">
      <w:pPr>
        <w:pStyle w:val="BodyText"/>
      </w:pPr>
    </w:p>
    <w:p w:rsidR="00000000" w:rsidRPr="005319C0" w:rsidP="005319C0">
      <w:pPr>
        <w:pStyle w:val="BodyText"/>
      </w:pPr>
      <w:r w:rsidRPr="005319C0">
        <w:t>They are responsible for the evaluation of security of ICT networks using converging switching</w:t>
      </w:r>
      <w:r w:rsidRPr="005319C0">
        <w:t xml:space="preserve"> and transmission technologies in local area networks (LAN) and wide area networks (WAN), broadband networks, internet protocol TV (IPTV) and virtual networks.</w:t>
      </w:r>
    </w:p>
    <w:p w:rsidR="00000000" w:rsidRPr="005319C0" w:rsidP="005319C0">
      <w:pPr>
        <w:pStyle w:val="AllowPageBreak"/>
      </w:pPr>
    </w:p>
    <w:p w:rsidR="00000000" w:rsidRPr="005319C0" w:rsidP="005319C0">
      <w:pPr>
        <w:pStyle w:val="Heading1"/>
      </w:pPr>
      <w:bookmarkStart w:id="4" w:name="O_640263"/>
      <w:bookmarkEnd w:id="4"/>
      <w:r w:rsidRPr="005319C0">
        <w:t>Licensing/Regulatory Information</w:t>
      </w:r>
    </w:p>
    <w:p w:rsidR="00000000" w:rsidRPr="005319C0" w:rsidP="005319C0">
      <w:pPr>
        <w:pStyle w:val="BodyText"/>
      </w:pPr>
      <w:r w:rsidRPr="005319C0">
        <w:t>No licensing, legislative, regulatory or certi</w:t>
      </w:r>
      <w:r w:rsidRPr="005319C0">
        <w:t>fication requirements apply to this unit at the time of endorsement but users should confirm requirements with the relevant federal, state or territory authority.</w:t>
      </w:r>
    </w:p>
    <w:p w:rsidR="00000000" w:rsidRPr="005319C0" w:rsidP="005319C0">
      <w:pPr>
        <w:pStyle w:val="AllowPageBreak"/>
      </w:pPr>
    </w:p>
    <w:p w:rsidR="00000000" w:rsidRPr="005319C0" w:rsidP="005319C0">
      <w:pPr>
        <w:pStyle w:val="Heading1"/>
      </w:pPr>
      <w:bookmarkStart w:id="5" w:name="O_640264"/>
      <w:bookmarkEnd w:id="5"/>
      <w:r w:rsidRPr="005319C0">
        <w:t>Pre-Requisites</w:t>
      </w:r>
    </w:p>
    <w:p w:rsidR="00000000" w:rsidRPr="005319C0" w:rsidP="005319C0">
      <w:pPr>
        <w:pStyle w:val="BodyText"/>
      </w:pPr>
      <w:r w:rsidRPr="005319C0">
        <w:t>Not applicable.</w:t>
      </w:r>
    </w:p>
    <w:p w:rsidR="00000000" w:rsidRPr="005319C0" w:rsidP="005319C0">
      <w:pPr>
        <w:pStyle w:val="AllowPageBreak"/>
      </w:pPr>
    </w:p>
    <w:p w:rsidR="00000000" w:rsidRPr="005319C0" w:rsidP="005319C0">
      <w:pPr>
        <w:pStyle w:val="Heading1"/>
      </w:pPr>
      <w:bookmarkStart w:id="6" w:name="O_640265"/>
      <w:bookmarkEnd w:id="6"/>
      <w:r w:rsidRPr="005319C0">
        <w:t>Employability Skills Informa</w:t>
      </w:r>
      <w:r w:rsidRPr="005319C0">
        <w:t>tion</w:t>
      </w:r>
    </w:p>
    <w:p w:rsidR="00000000" w:rsidRPr="005319C0" w:rsidP="005319C0">
      <w:pPr>
        <w:pStyle w:val="BodyText"/>
      </w:pPr>
      <w:r w:rsidRPr="005319C0">
        <w:t>This unit contains employability skills.</w:t>
      </w:r>
    </w:p>
    <w:p w:rsidR="00000000" w:rsidRPr="005319C0" w:rsidP="005319C0">
      <w:pPr>
        <w:pStyle w:val="AllowPageBreak"/>
      </w:pPr>
    </w:p>
    <w:p w:rsidR="00000000" w:rsidRPr="005319C0" w:rsidP="005319C0">
      <w:pPr>
        <w:pStyle w:val="Heading1"/>
      </w:pPr>
      <w:bookmarkStart w:id="7" w:name="O_640266"/>
      <w:bookmarkEnd w:id="7"/>
      <w:r w:rsidRPr="005319C0">
        <w:t>Elements and Performance Criteria Pre-Content</w:t>
      </w:r>
    </w:p>
    <w:tbl>
      <w:tblPr>
        <w:tblW w:w="0" w:type="auto"/>
        <w:tblLayout w:type="fixed"/>
        <w:tblCellMar>
          <w:left w:w="62" w:type="dxa"/>
          <w:right w:w="62" w:type="dxa"/>
        </w:tblCellMar>
        <w:tblLook w:val="0000"/>
      </w:tblPr>
      <w:tblGrid>
        <w:gridCol w:w="2469"/>
        <w:gridCol w:w="6276"/>
      </w:tblGrid>
      <w:tr w:rsidTr="005319C0">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319C0" w:rsidP="005319C0">
            <w:pPr>
              <w:pStyle w:val="BodyText"/>
            </w:pPr>
            <w:r w:rsidRPr="005319C0">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Performance Criteria</w:t>
            </w:r>
          </w:p>
        </w:tc>
      </w:tr>
      <w:tr w:rsidTr="005319C0">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rPr>
                <w:rStyle w:val="Emphasis"/>
              </w:rPr>
              <w:t>Performance criteria describe the performance neede</w:t>
            </w:r>
            <w:r w:rsidRPr="005319C0">
              <w:rPr>
                <w:rStyle w:val="Emphasis"/>
              </w:rPr>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319C0" w:rsidP="005319C0">
      <w:pPr>
        <w:pStyle w:val="BodyText"/>
      </w:pPr>
    </w:p>
    <w:p w:rsidR="00000000" w:rsidRPr="005319C0" w:rsidP="005319C0">
      <w:pPr>
        <w:pStyle w:val="AllowPageBreak"/>
      </w:pPr>
    </w:p>
    <w:p w:rsidR="00000000" w:rsidRPr="005319C0" w:rsidP="005319C0">
      <w:pPr>
        <w:pStyle w:val="Heading1"/>
      </w:pPr>
      <w:bookmarkStart w:id="8" w:name="O_640267"/>
      <w:bookmarkEnd w:id="8"/>
      <w:r w:rsidRPr="005319C0">
        <w:t>Elements and Performance Criteria</w:t>
      </w:r>
    </w:p>
    <w:tbl>
      <w:tblPr>
        <w:tblW w:w="0" w:type="auto"/>
        <w:tblLayout w:type="fixed"/>
        <w:tblCellMar>
          <w:left w:w="62" w:type="dxa"/>
          <w:right w:w="62" w:type="dxa"/>
        </w:tblCellMar>
        <w:tblLook w:val="0000"/>
      </w:tblPr>
      <w:tblGrid>
        <w:gridCol w:w="2519"/>
        <w:gridCol w:w="6226"/>
      </w:tblGrid>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1. Analyse the operation of the Internet</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 xml:space="preserve">1.1 Evaluate the interrelationship of IP to open systems interconnect (OSI) seven layer model and the impact on network topologies and </w:t>
            </w:r>
            <w:r w:rsidRPr="005319C0">
              <w:rPr>
                <w:rStyle w:val="BoldandItalics"/>
              </w:rPr>
              <w:t>network elements</w:t>
            </w:r>
          </w:p>
          <w:p w:rsidR="00000000" w:rsidRPr="005319C0" w:rsidP="005319C0">
            <w:pPr>
              <w:pStyle w:val="BodyText"/>
            </w:pPr>
            <w:r w:rsidRPr="005319C0">
              <w:t>1.2 Assess m</w:t>
            </w:r>
            <w:r w:rsidRPr="005319C0">
              <w:t>edia access control (MAC) and IP addressing and their application in security</w:t>
            </w:r>
          </w:p>
          <w:p w:rsidR="00000000" w:rsidRPr="005319C0" w:rsidP="005319C0">
            <w:pPr>
              <w:pStyle w:val="BodyText"/>
            </w:pPr>
            <w:r w:rsidRPr="005319C0">
              <w:t xml:space="preserve">1.3 Report on transmission control protocol/internet protocol (TCP/IP) operations and the use of </w:t>
            </w:r>
            <w:r w:rsidRPr="005319C0">
              <w:rPr>
                <w:rStyle w:val="BoldandItalics"/>
              </w:rPr>
              <w:t xml:space="preserve">transport protocols </w:t>
            </w:r>
            <w:r w:rsidRPr="005319C0">
              <w:t>for transmitting data over the network</w:t>
            </w:r>
          </w:p>
          <w:p w:rsidR="00000000" w:rsidRPr="005319C0" w:rsidP="005319C0">
            <w:pPr>
              <w:pStyle w:val="BodyText"/>
            </w:pPr>
            <w:r w:rsidRPr="005319C0">
              <w:t xml:space="preserve">1.4 Examine the various types of </w:t>
            </w:r>
            <w:r w:rsidRPr="005319C0">
              <w:rPr>
                <w:rStyle w:val="BoldandItalics"/>
              </w:rPr>
              <w:t xml:space="preserve">routing protocols </w:t>
            </w:r>
            <w:r w:rsidRPr="005319C0">
              <w:t>and implication on security</w:t>
            </w:r>
          </w:p>
          <w:p w:rsidR="00000000" w:rsidRPr="005319C0" w:rsidP="005319C0">
            <w:pPr>
              <w:pStyle w:val="BodyText"/>
            </w:pPr>
            <w:r w:rsidRPr="005319C0">
              <w:t xml:space="preserve">1.5 Analyse forms of </w:t>
            </w:r>
            <w:r w:rsidRPr="005319C0">
              <w:rPr>
                <w:rStyle w:val="BoldandItalics"/>
              </w:rPr>
              <w:t xml:space="preserve">label switching </w:t>
            </w:r>
            <w:r w:rsidRPr="005319C0">
              <w:t>as applied to data packets</w:t>
            </w:r>
          </w:p>
          <w:p w:rsidR="00000000" w:rsidP="005319C0">
            <w:pPr>
              <w:pStyle w:val="BodyText"/>
              <w:rPr>
                <w:lang w:val="en-NZ"/>
              </w:rPr>
            </w:pPr>
            <w:r w:rsidRPr="005319C0">
              <w:t xml:space="preserve">1.6 Use software to simulate the </w:t>
            </w:r>
            <w:r w:rsidRPr="005319C0">
              <w:rPr>
                <w:rStyle w:val="BoldandItalics"/>
              </w:rPr>
              <w:t>least cost algorithms</w:t>
            </w:r>
          </w:p>
        </w:tc>
      </w:tr>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2. Analyse internetwork protocols</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2.1 Compare connection-</w:t>
            </w:r>
            <w:r w:rsidRPr="005319C0">
              <w:t>oriented and connection-less networks in internetworking applications</w:t>
            </w:r>
          </w:p>
          <w:p w:rsidR="00000000" w:rsidRPr="005319C0" w:rsidP="005319C0">
            <w:pPr>
              <w:pStyle w:val="BodyText"/>
            </w:pPr>
            <w:r w:rsidRPr="005319C0">
              <w:t xml:space="preserve">2.2 Research the </w:t>
            </w:r>
            <w:r w:rsidRPr="005319C0">
              <w:rPr>
                <w:rStyle w:val="BoldandItalics"/>
              </w:rPr>
              <w:t xml:space="preserve">design parameters </w:t>
            </w:r>
            <w:r w:rsidRPr="005319C0">
              <w:t>used in networks</w:t>
            </w:r>
          </w:p>
          <w:p w:rsidR="00000000" w:rsidP="005319C0">
            <w:pPr>
              <w:pStyle w:val="BodyText"/>
              <w:rPr>
                <w:lang w:val="en-NZ"/>
              </w:rPr>
            </w:pPr>
            <w:r w:rsidRPr="005319C0">
              <w:t xml:space="preserve">2.3 Produce a report on IP multi-casting protocols and systems including IP </w:t>
            </w:r>
            <w:r w:rsidRPr="005319C0">
              <w:rPr>
                <w:rStyle w:val="BoldandItalics"/>
              </w:rPr>
              <w:t xml:space="preserve">frame fields </w:t>
            </w:r>
            <w:r w:rsidRPr="005319C0">
              <w:t>of the data frames</w:t>
            </w:r>
          </w:p>
        </w:tc>
      </w:tr>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3. Research and report internetwork operations</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3.1 Analyse protocol considerations of voice over internet protocol (VoIP)</w:t>
            </w:r>
          </w:p>
          <w:p w:rsidR="00000000" w:rsidRPr="005319C0" w:rsidP="005319C0">
            <w:pPr>
              <w:pStyle w:val="BodyText"/>
            </w:pPr>
            <w:r w:rsidRPr="005319C0">
              <w:t>3.2 Research the protocols G723.1, G729 and G729A standards and evaluate their application in internetworking</w:t>
            </w:r>
          </w:p>
          <w:p w:rsidR="00000000" w:rsidRPr="005319C0" w:rsidP="005319C0">
            <w:pPr>
              <w:pStyle w:val="BodyText"/>
            </w:pPr>
            <w:r w:rsidRPr="005319C0">
              <w:t>3.3 Determine the format</w:t>
            </w:r>
            <w:r w:rsidRPr="005319C0">
              <w:t xml:space="preserve"> of JPEG and GIF files as applied to still pictures</w:t>
            </w:r>
          </w:p>
          <w:p w:rsidR="00000000" w:rsidRPr="005319C0" w:rsidP="005319C0">
            <w:pPr>
              <w:pStyle w:val="BodyText"/>
            </w:pPr>
            <w:r w:rsidRPr="005319C0">
              <w:t>3.4 Determine the format of MPEG-2 and H.32x series multimedia protocols for motion pictures</w:t>
            </w:r>
          </w:p>
          <w:p w:rsidR="00000000" w:rsidRPr="005319C0" w:rsidP="005319C0">
            <w:pPr>
              <w:pStyle w:val="BodyText"/>
            </w:pPr>
            <w:r w:rsidRPr="005319C0">
              <w:t xml:space="preserve">3.5 Evaluate the features of different of </w:t>
            </w:r>
            <w:r w:rsidRPr="005319C0">
              <w:rPr>
                <w:rStyle w:val="BoldandItalics"/>
              </w:rPr>
              <w:t xml:space="preserve">multi-service protocols </w:t>
            </w:r>
            <w:r w:rsidRPr="005319C0">
              <w:t xml:space="preserve">and of different </w:t>
            </w:r>
            <w:r w:rsidRPr="005319C0">
              <w:rPr>
                <w:rStyle w:val="BoldandItalics"/>
              </w:rPr>
              <w:t xml:space="preserve">email system protocols </w:t>
            </w:r>
            <w:r w:rsidRPr="005319C0">
              <w:t>in ne</w:t>
            </w:r>
            <w:r w:rsidRPr="005319C0">
              <w:t>tworking operations</w:t>
            </w:r>
          </w:p>
          <w:p w:rsidR="00000000" w:rsidP="005319C0">
            <w:pPr>
              <w:pStyle w:val="BodyText"/>
              <w:rPr>
                <w:lang w:val="en-NZ"/>
              </w:rPr>
            </w:pPr>
            <w:r w:rsidRPr="005319C0">
              <w:t xml:space="preserve">3.6 Produce a report on the features the different </w:t>
            </w:r>
            <w:r w:rsidRPr="005319C0">
              <w:rPr>
                <w:rStyle w:val="BoldandItalics"/>
              </w:rPr>
              <w:t xml:space="preserve">web-based protocols </w:t>
            </w:r>
            <w:r w:rsidRPr="005319C0">
              <w:t>used in internetworking operations</w:t>
            </w:r>
          </w:p>
        </w:tc>
      </w:tr>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4. Analyse features and types of network security</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4.1 Analyse procedures and processes used for security attacks and use of prote</w:t>
            </w:r>
            <w:r w:rsidRPr="005319C0">
              <w:t>ction mechanisms</w:t>
            </w:r>
          </w:p>
          <w:p w:rsidR="00000000" w:rsidRPr="005319C0" w:rsidP="005319C0">
            <w:pPr>
              <w:pStyle w:val="BodyText"/>
            </w:pPr>
            <w:r w:rsidRPr="005319C0">
              <w:t xml:space="preserve">4.2 Research conventional </w:t>
            </w:r>
            <w:r w:rsidRPr="005319C0">
              <w:rPr>
                <w:rStyle w:val="BoldandItalics"/>
              </w:rPr>
              <w:t xml:space="preserve">encryption algorithms </w:t>
            </w:r>
            <w:r w:rsidRPr="005319C0">
              <w:t>and determine possible locations of encryption devices</w:t>
            </w:r>
          </w:p>
          <w:p w:rsidR="00000000" w:rsidRPr="005319C0" w:rsidP="005319C0">
            <w:pPr>
              <w:pStyle w:val="BodyText"/>
            </w:pPr>
            <w:r w:rsidRPr="005319C0">
              <w:t>4.3 Produce a report on conventional encryption key distribution problems and how message authentication and verification is achieved</w:t>
            </w:r>
          </w:p>
          <w:p w:rsidR="00000000" w:rsidRPr="005319C0" w:rsidP="005319C0">
            <w:pPr>
              <w:pStyle w:val="BodyText"/>
            </w:pPr>
            <w:r w:rsidRPr="005319C0">
              <w:t>4.</w:t>
            </w:r>
            <w:r w:rsidRPr="005319C0">
              <w:t xml:space="preserve">4 Research one-way hashing and secure </w:t>
            </w:r>
            <w:r w:rsidRPr="005319C0">
              <w:rPr>
                <w:rStyle w:val="BoldandItalics"/>
              </w:rPr>
              <w:t>hashing functions</w:t>
            </w:r>
          </w:p>
          <w:p w:rsidR="00000000" w:rsidP="005319C0">
            <w:pPr>
              <w:pStyle w:val="BodyText"/>
              <w:rPr>
                <w:lang w:val="en-NZ"/>
              </w:rPr>
            </w:pPr>
            <w:r w:rsidRPr="005319C0">
              <w:t xml:space="preserve">4.5 Produce a report on digital signature standard (DSS) principles including </w:t>
            </w:r>
            <w:r w:rsidRPr="005319C0">
              <w:rPr>
                <w:rStyle w:val="BoldandItalics"/>
              </w:rPr>
              <w:t xml:space="preserve">public key cryptography algorithms </w:t>
            </w:r>
            <w:r w:rsidRPr="005319C0">
              <w:t>for network security</w:t>
            </w:r>
          </w:p>
        </w:tc>
      </w:tr>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5. Research features of public key authentication and email netwo</w:t>
            </w:r>
            <w:r w:rsidRPr="005319C0">
              <w:t>rk security protocols</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5.1 Research public key authentication using Kerberos</w:t>
            </w:r>
          </w:p>
          <w:p w:rsidR="00000000" w:rsidRPr="005319C0" w:rsidP="005319C0">
            <w:pPr>
              <w:pStyle w:val="BodyText"/>
            </w:pPr>
            <w:r w:rsidRPr="005319C0">
              <w:t>5.2 Analyse how electronic mail security is achieved using pretty good privacy (PGP)</w:t>
            </w:r>
          </w:p>
          <w:p w:rsidR="00000000" w:rsidRPr="005319C0" w:rsidP="005319C0">
            <w:pPr>
              <w:pStyle w:val="BodyText"/>
            </w:pPr>
            <w:r w:rsidRPr="005319C0">
              <w:t xml:space="preserve">5.3 Research and report on </w:t>
            </w:r>
            <w:r w:rsidRPr="005319C0">
              <w:rPr>
                <w:rStyle w:val="BoldandItalics"/>
              </w:rPr>
              <w:t xml:space="preserve">IPSec </w:t>
            </w:r>
            <w:r w:rsidRPr="005319C0">
              <w:t>protocol security</w:t>
            </w:r>
          </w:p>
          <w:p w:rsidR="00000000" w:rsidP="005319C0">
            <w:pPr>
              <w:pStyle w:val="BodyText"/>
              <w:rPr>
                <w:lang w:val="en-NZ"/>
              </w:rPr>
            </w:pPr>
            <w:r w:rsidRPr="005319C0">
              <w:t>5.4 Produce a report on encapsulating securi</w:t>
            </w:r>
            <w:r w:rsidRPr="005319C0">
              <w:t xml:space="preserve">ty payload (ESP) including Internet </w:t>
            </w:r>
            <w:r w:rsidRPr="005319C0">
              <w:rPr>
                <w:rStyle w:val="BoldandItalics"/>
              </w:rPr>
              <w:t>key management processes</w:t>
            </w:r>
          </w:p>
        </w:tc>
      </w:tr>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6. Research features of web, network management and system security</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6.1 Analyse how web threats and attacks occur in an IP network and determine system intruders and threats</w:t>
            </w:r>
          </w:p>
          <w:p w:rsidR="00000000" w:rsidRPr="005319C0" w:rsidP="005319C0">
            <w:pPr>
              <w:pStyle w:val="BodyText"/>
            </w:pPr>
            <w:r w:rsidRPr="005319C0">
              <w:t xml:space="preserve">6.2 Research the operation of </w:t>
            </w:r>
            <w:r w:rsidRPr="005319C0">
              <w:rPr>
                <w:rStyle w:val="BoldandItalics"/>
              </w:rPr>
              <w:t>transaction protocols</w:t>
            </w:r>
          </w:p>
          <w:p w:rsidR="00000000" w:rsidRPr="005319C0" w:rsidP="005319C0">
            <w:pPr>
              <w:pStyle w:val="BodyText"/>
            </w:pPr>
            <w:r w:rsidRPr="005319C0">
              <w:t>6.3 Evaluate the processes used for selection and protection of system passwords</w:t>
            </w:r>
          </w:p>
          <w:p w:rsidR="00000000" w:rsidRPr="005319C0" w:rsidP="005319C0">
            <w:pPr>
              <w:pStyle w:val="BodyText"/>
            </w:pPr>
            <w:r w:rsidRPr="005319C0">
              <w:t xml:space="preserve">6.4 Evaluate </w:t>
            </w:r>
            <w:r w:rsidRPr="005319C0">
              <w:rPr>
                <w:rStyle w:val="BoldandItalics"/>
              </w:rPr>
              <w:t xml:space="preserve">system threats </w:t>
            </w:r>
            <w:r w:rsidRPr="005319C0">
              <w:t>and methods used to counter act the threats</w:t>
            </w:r>
          </w:p>
          <w:p w:rsidR="00000000" w:rsidP="005319C0">
            <w:pPr>
              <w:pStyle w:val="BodyText"/>
              <w:rPr>
                <w:lang w:val="en-NZ"/>
              </w:rPr>
            </w:pPr>
            <w:r w:rsidRPr="005319C0">
              <w:t>6.5 Produce a report on anti-virus protection strat</w:t>
            </w:r>
            <w:r w:rsidRPr="005319C0">
              <w:t>egies, including firewall design principles, types and configurations</w:t>
            </w:r>
          </w:p>
        </w:tc>
      </w:tr>
      <w:tr w:rsidTr="005319C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t>7. Document evaluation report</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7.1 Present a final report to include research and evaluation of network security management principles and the application to the network in the workplace</w:t>
            </w:r>
            <w:r w:rsidRPr="005319C0">
              <w:t xml:space="preserve"> with enhancement recommendations</w:t>
            </w:r>
          </w:p>
        </w:tc>
      </w:tr>
    </w:tbl>
    <w:p w:rsidR="00000000" w:rsidRPr="005319C0" w:rsidP="005319C0">
      <w:pPr>
        <w:pStyle w:val="BodyText"/>
      </w:pPr>
    </w:p>
    <w:p w:rsidR="00000000" w:rsidRPr="005319C0" w:rsidP="005319C0">
      <w:pPr>
        <w:pStyle w:val="AllowPageBreak"/>
      </w:pPr>
    </w:p>
    <w:p w:rsidR="00000000" w:rsidRPr="005319C0" w:rsidP="005319C0">
      <w:pPr>
        <w:pStyle w:val="Heading1"/>
      </w:pPr>
      <w:bookmarkStart w:id="9" w:name="O_640268"/>
      <w:bookmarkEnd w:id="9"/>
      <w:r w:rsidRPr="005319C0">
        <w:t>Required Skills and Knowledge</w:t>
      </w:r>
    </w:p>
    <w:p w:rsidR="00000000" w:rsidRPr="005319C0" w:rsidP="005319C0">
      <w:pPr>
        <w:pStyle w:val="BodyText"/>
      </w:pPr>
      <w:r w:rsidRPr="005319C0">
        <w:rPr>
          <w:rStyle w:val="Emphasis"/>
        </w:rPr>
        <w:t>This section describes the skills and knowledge required for this unit.</w:t>
      </w:r>
    </w:p>
    <w:p w:rsidR="00000000" w:rsidRPr="005319C0" w:rsidP="005319C0">
      <w:pPr>
        <w:pStyle w:val="BodyText"/>
      </w:pPr>
    </w:p>
    <w:p w:rsidR="00000000" w:rsidRPr="005319C0" w:rsidP="005319C0">
      <w:pPr>
        <w:pStyle w:val="BodyText"/>
      </w:pPr>
      <w:r w:rsidRPr="005319C0">
        <w:rPr>
          <w:rStyle w:val="SpecialBold"/>
        </w:rPr>
        <w:t>Required skills</w:t>
      </w:r>
    </w:p>
    <w:p w:rsidR="00000000" w:rsidRPr="005319C0" w:rsidP="005319C0">
      <w:pPr>
        <w:pStyle w:val="BodyText"/>
      </w:pPr>
    </w:p>
    <w:p w:rsidR="00000000" w:rsidRPr="005319C0" w:rsidP="005319C0">
      <w:pPr>
        <w:pStyle w:val="ListBullet"/>
      </w:pPr>
      <w:r w:rsidRPr="005319C0">
        <w:t>analytical skills to evaluate a range of complex technical data</w:t>
      </w:r>
    </w:p>
    <w:p w:rsidR="00000000" w:rsidRPr="005319C0" w:rsidP="005319C0">
      <w:pPr>
        <w:pStyle w:val="ListBullet"/>
      </w:pPr>
      <w:r w:rsidRPr="005319C0">
        <w:t>communication skills to work effectively within a group and present information</w:t>
      </w:r>
    </w:p>
    <w:p w:rsidR="00000000" w:rsidRPr="005319C0" w:rsidP="005319C0">
      <w:pPr>
        <w:pStyle w:val="ListBullet"/>
      </w:pPr>
      <w:r w:rsidRPr="005319C0">
        <w:t>information technology skills to use:</w:t>
      </w:r>
    </w:p>
    <w:p w:rsidR="00000000" w:rsidRPr="005319C0" w:rsidP="005319C0">
      <w:pPr>
        <w:pStyle w:val="ListBullet2"/>
      </w:pPr>
      <w:r w:rsidRPr="005319C0">
        <w:t>software for desktop research</w:t>
      </w:r>
    </w:p>
    <w:p w:rsidR="00000000" w:rsidRPr="005319C0" w:rsidP="005319C0">
      <w:pPr>
        <w:pStyle w:val="ListBullet2"/>
      </w:pPr>
      <w:r w:rsidRPr="005319C0">
        <w:t>statistical data</w:t>
      </w:r>
    </w:p>
    <w:p w:rsidR="00000000" w:rsidRPr="005319C0" w:rsidP="005319C0">
      <w:pPr>
        <w:pStyle w:val="ListBullet2"/>
      </w:pPr>
      <w:r w:rsidRPr="005319C0">
        <w:t>word processing software</w:t>
      </w:r>
    </w:p>
    <w:p w:rsidR="00000000" w:rsidRPr="005319C0" w:rsidP="005319C0">
      <w:pPr>
        <w:pStyle w:val="ListBullet"/>
      </w:pPr>
      <w:r w:rsidRPr="005319C0">
        <w:t>literacy skills to prepare reports given a specific format and r</w:t>
      </w:r>
      <w:r w:rsidRPr="005319C0">
        <w:t>ead and interpret technical standards</w:t>
      </w:r>
    </w:p>
    <w:p w:rsidR="00000000" w:rsidRPr="005319C0" w:rsidP="005319C0">
      <w:pPr>
        <w:pStyle w:val="ListBullet"/>
      </w:pPr>
      <w:r w:rsidRPr="005319C0">
        <w:t>planning and organisational skills to manage own work in specific time frames</w:t>
      </w:r>
    </w:p>
    <w:p w:rsidR="00000000" w:rsidRPr="005319C0" w:rsidP="005319C0">
      <w:pPr>
        <w:pStyle w:val="ListBullet"/>
      </w:pPr>
      <w:r w:rsidRPr="005319C0">
        <w:t>research skills to gather and record data from measurements</w:t>
      </w:r>
    </w:p>
    <w:p w:rsidR="00000000" w:rsidRPr="005319C0" w:rsidP="005319C0">
      <w:pPr>
        <w:pStyle w:val="ListBullet"/>
      </w:pPr>
      <w:r w:rsidRPr="005319C0">
        <w:t>technical skills to:</w:t>
      </w:r>
    </w:p>
    <w:p w:rsidR="00000000" w:rsidRPr="005319C0" w:rsidP="005319C0">
      <w:pPr>
        <w:pStyle w:val="ListBullet2"/>
      </w:pPr>
      <w:r w:rsidRPr="005319C0">
        <w:t>operate test equipment</w:t>
      </w:r>
    </w:p>
    <w:p w:rsidR="009902AC" w:rsidP="005319C0">
      <w:pPr>
        <w:pStyle w:val="ListBullet2"/>
      </w:pPr>
      <w:r w:rsidRPr="005319C0">
        <w:t>use telecommunications management n</w:t>
      </w:r>
      <w:r w:rsidRPr="005319C0">
        <w:t>etworks.</w:t>
      </w:r>
    </w:p>
    <w:p w:rsidR="009902AC" w:rsidP="005319C0">
      <w:pPr>
        <w:pStyle w:val="ListBullet2"/>
      </w:pPr>
    </w:p>
    <w:p w:rsidR="00000000" w:rsidRPr="005319C0" w:rsidP="005319C0">
      <w:pPr>
        <w:pStyle w:val="BodyText"/>
      </w:pPr>
      <w:r w:rsidRPr="005319C0">
        <w:rPr>
          <w:rStyle w:val="SpecialBold"/>
        </w:rPr>
        <w:t>Required knowledge</w:t>
      </w:r>
    </w:p>
    <w:p w:rsidR="00000000" w:rsidRPr="005319C0" w:rsidP="005319C0">
      <w:pPr>
        <w:pStyle w:val="BodyText"/>
      </w:pPr>
    </w:p>
    <w:p w:rsidR="00000000" w:rsidRPr="005319C0" w:rsidP="005319C0">
      <w:pPr>
        <w:pStyle w:val="ListBullet"/>
      </w:pPr>
      <w:r w:rsidRPr="005319C0">
        <w:t>administrative network management systems</w:t>
      </w:r>
    </w:p>
    <w:p w:rsidR="00000000" w:rsidRPr="005319C0" w:rsidP="005319C0">
      <w:pPr>
        <w:pStyle w:val="ListBullet"/>
      </w:pPr>
      <w:r w:rsidRPr="005319C0">
        <w:t>algorithms</w:t>
      </w:r>
    </w:p>
    <w:p w:rsidR="00000000" w:rsidRPr="005319C0" w:rsidP="005319C0">
      <w:pPr>
        <w:pStyle w:val="ListBullet"/>
      </w:pPr>
      <w:r w:rsidRPr="005319C0">
        <w:t>cryptography</w:t>
      </w:r>
    </w:p>
    <w:p w:rsidR="00000000" w:rsidRPr="005319C0" w:rsidP="005319C0">
      <w:pPr>
        <w:pStyle w:val="ListBullet"/>
      </w:pPr>
      <w:r w:rsidRPr="005319C0">
        <w:t>encapsulation</w:t>
      </w:r>
    </w:p>
    <w:p w:rsidR="00000000" w:rsidRPr="005319C0" w:rsidP="005319C0">
      <w:pPr>
        <w:pStyle w:val="ListBullet"/>
      </w:pPr>
      <w:r w:rsidRPr="005319C0">
        <w:t>encryption</w:t>
      </w:r>
    </w:p>
    <w:p w:rsidR="00000000" w:rsidRPr="005319C0" w:rsidP="005319C0">
      <w:pPr>
        <w:pStyle w:val="ListBullet"/>
      </w:pPr>
      <w:r w:rsidRPr="005319C0">
        <w:t>enterprise solutions</w:t>
      </w:r>
    </w:p>
    <w:p w:rsidR="00000000" w:rsidRPr="005319C0" w:rsidP="005319C0">
      <w:pPr>
        <w:pStyle w:val="ListBullet"/>
      </w:pPr>
      <w:r w:rsidRPr="005319C0">
        <w:t>firewalls</w:t>
      </w:r>
    </w:p>
    <w:p w:rsidR="00000000" w:rsidRPr="005319C0" w:rsidP="005319C0">
      <w:pPr>
        <w:pStyle w:val="ListBullet"/>
      </w:pPr>
      <w:r w:rsidRPr="005319C0">
        <w:t>network topologies</w:t>
      </w:r>
    </w:p>
    <w:p w:rsidR="00000000" w:rsidRPr="005319C0" w:rsidP="005319C0">
      <w:pPr>
        <w:pStyle w:val="ListBullet"/>
      </w:pPr>
      <w:r w:rsidRPr="005319C0">
        <w:t>operations network management systems</w:t>
      </w:r>
    </w:p>
    <w:p w:rsidR="00000000" w:rsidRPr="005319C0" w:rsidP="005319C0">
      <w:pPr>
        <w:pStyle w:val="ListBullet"/>
      </w:pPr>
      <w:r w:rsidRPr="005319C0">
        <w:t>organisational policy and procedures</w:t>
      </w:r>
    </w:p>
    <w:p w:rsidR="00000000" w:rsidRPr="005319C0" w:rsidP="005319C0">
      <w:pPr>
        <w:pStyle w:val="ListBullet"/>
      </w:pPr>
      <w:r w:rsidRPr="005319C0">
        <w:t>protocols</w:t>
      </w:r>
    </w:p>
    <w:p w:rsidR="00000000" w:rsidRPr="005319C0" w:rsidP="005319C0">
      <w:pPr>
        <w:pStyle w:val="ListBullet"/>
      </w:pPr>
      <w:r w:rsidRPr="005319C0">
        <w:t>routing theory</w:t>
      </w:r>
    </w:p>
    <w:p w:rsidR="00000000" w:rsidRPr="005319C0" w:rsidP="005319C0">
      <w:pPr>
        <w:pStyle w:val="ListBullet"/>
      </w:pPr>
      <w:r w:rsidRPr="005319C0">
        <w:t>system threats</w:t>
      </w:r>
    </w:p>
    <w:p w:rsidR="00000000" w:rsidRPr="005319C0" w:rsidP="005319C0">
      <w:pPr>
        <w:pStyle w:val="ListBullet"/>
      </w:pPr>
      <w:r w:rsidRPr="005319C0">
        <w:t>transaction protocols</w:t>
      </w:r>
    </w:p>
    <w:p w:rsidR="00000000" w:rsidRPr="005319C0" w:rsidP="005319C0">
      <w:pPr>
        <w:pStyle w:val="ListBullet"/>
      </w:pPr>
      <w:r w:rsidRPr="005319C0">
        <w:t>workplace and industry environment.</w:t>
      </w:r>
    </w:p>
    <w:p w:rsidR="00000000" w:rsidRPr="005319C0" w:rsidP="005319C0">
      <w:pPr>
        <w:pStyle w:val="AllowPageBreak"/>
      </w:pPr>
    </w:p>
    <w:p w:rsidR="00000000" w:rsidRPr="005319C0" w:rsidP="005319C0">
      <w:pPr>
        <w:pStyle w:val="Heading1"/>
      </w:pPr>
      <w:bookmarkStart w:id="10" w:name="O_640269"/>
      <w:bookmarkEnd w:id="10"/>
      <w:r w:rsidRPr="005319C0">
        <w:t>Evidence Guide</w:t>
      </w:r>
    </w:p>
    <w:p w:rsidR="00000000" w:rsidRPr="005319C0" w:rsidP="005319C0">
      <w:pPr>
        <w:pStyle w:val="BodyText"/>
      </w:pPr>
      <w:r w:rsidRPr="005319C0">
        <w:rPr>
          <w:rStyle w:val="Emphasis"/>
        </w:rPr>
        <w:t>The evidence guide provides advice on assessment and must be read in conjunction with the performance criteria, required skill</w:t>
      </w:r>
      <w:r w:rsidRPr="005319C0">
        <w:rPr>
          <w:rStyle w:val="Emphasis"/>
        </w:rPr>
        <w:t>s and knowledge, range statement and the Assessment Guidelines for the Training Package.</w:t>
      </w:r>
    </w:p>
    <w:p w:rsidR="00000000" w:rsidRPr="005319C0" w:rsidP="005319C0">
      <w:pPr>
        <w:pStyle w:val="BodyText"/>
      </w:pPr>
    </w:p>
    <w:tbl>
      <w:tblPr>
        <w:tblW w:w="0" w:type="auto"/>
        <w:tblLayout w:type="fixed"/>
        <w:tblCellMar>
          <w:left w:w="62" w:type="dxa"/>
          <w:right w:w="62" w:type="dxa"/>
        </w:tblCellMar>
        <w:tblLook w:val="0000"/>
      </w:tblPr>
      <w:tblGrid>
        <w:gridCol w:w="2520"/>
        <w:gridCol w:w="6225"/>
      </w:tblGrid>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Evidence of the ability to:</w:t>
            </w:r>
          </w:p>
          <w:p w:rsidR="00000000" w:rsidRPr="005319C0" w:rsidP="005319C0">
            <w:pPr>
              <w:pStyle w:val="BodyText"/>
            </w:pPr>
          </w:p>
          <w:p w:rsidR="00000000" w:rsidRPr="005319C0" w:rsidP="005319C0">
            <w:pPr>
              <w:pStyle w:val="ListBullet"/>
            </w:pPr>
            <w:r w:rsidRPr="005319C0">
              <w:t>analyse the operation of the Internet</w:t>
            </w:r>
          </w:p>
          <w:p w:rsidR="00000000" w:rsidRPr="005319C0" w:rsidP="005319C0">
            <w:pPr>
              <w:pStyle w:val="ListBullet"/>
            </w:pPr>
            <w:r w:rsidRPr="005319C0">
              <w:t>implement Internet technology</w:t>
            </w:r>
          </w:p>
          <w:p w:rsidR="00000000" w:rsidRPr="005319C0" w:rsidP="005319C0">
            <w:pPr>
              <w:pStyle w:val="ListBullet"/>
            </w:pPr>
            <w:r w:rsidRPr="005319C0">
              <w:t>select Internetwork protocols</w:t>
            </w:r>
          </w:p>
          <w:p w:rsidR="00000000" w:rsidRPr="005319C0" w:rsidP="005319C0">
            <w:pPr>
              <w:pStyle w:val="ListBullet"/>
            </w:pPr>
            <w:r w:rsidRPr="005319C0">
              <w:t>research and report various internetwork operations</w:t>
            </w:r>
          </w:p>
          <w:p w:rsidR="00000000" w:rsidRPr="005319C0" w:rsidP="005319C0">
            <w:pPr>
              <w:pStyle w:val="ListBullet"/>
            </w:pPr>
            <w:r w:rsidRPr="005319C0">
              <w:t>analyse features and types of network security methods and their weaknesses</w:t>
            </w:r>
          </w:p>
          <w:p w:rsidR="00000000" w:rsidRPr="005319C0" w:rsidP="005319C0">
            <w:pPr>
              <w:pStyle w:val="ListBullet"/>
            </w:pPr>
            <w:r w:rsidRPr="005319C0">
              <w:t>analyse features of various cr</w:t>
            </w:r>
            <w:r w:rsidRPr="005319C0">
              <w:t>yptography systems</w:t>
            </w:r>
          </w:p>
          <w:p w:rsidR="00000000" w:rsidRPr="005319C0" w:rsidP="005319C0">
            <w:pPr>
              <w:pStyle w:val="ListBullet"/>
            </w:pPr>
            <w:r w:rsidRPr="005319C0">
              <w:t>research and report the features of public key authentication and email network security protocols</w:t>
            </w:r>
          </w:p>
          <w:p w:rsidR="00000000" w:rsidP="005319C0">
            <w:pPr>
              <w:pStyle w:val="ListBullet"/>
              <w:rPr>
                <w:lang w:val="en-NZ"/>
              </w:rPr>
            </w:pPr>
            <w:r w:rsidRPr="005319C0">
              <w:t>research and report the features of web, network management and system security.</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Assessment must ensure:</w:t>
            </w:r>
          </w:p>
          <w:p w:rsidR="00000000" w:rsidRPr="005319C0" w:rsidP="005319C0">
            <w:pPr>
              <w:pStyle w:val="BodyText"/>
            </w:pPr>
          </w:p>
          <w:p w:rsidR="00000000" w:rsidRPr="005319C0" w:rsidP="005319C0">
            <w:pPr>
              <w:pStyle w:val="ListBullet"/>
            </w:pPr>
            <w:r w:rsidRPr="005319C0">
              <w:t>a telecommunications operations site with a mentor or supervisor appropriately experienced in relevant telecommunications technology and infrastructure</w:t>
            </w:r>
          </w:p>
          <w:p w:rsidR="00000000" w:rsidP="005319C0">
            <w:pPr>
              <w:pStyle w:val="ListBullet"/>
              <w:rPr>
                <w:lang w:val="en-NZ"/>
              </w:rPr>
            </w:pPr>
            <w:r w:rsidRPr="005319C0">
              <w:t>networked computers and relevant software.</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A range of as</w:t>
            </w:r>
            <w:r w:rsidRPr="005319C0">
              <w:t>sessment methods should be used to assess practical skills and knowledge. The following examples are appropriate for this unit:</w:t>
            </w:r>
          </w:p>
          <w:p w:rsidR="00000000" w:rsidRPr="005319C0" w:rsidP="005319C0">
            <w:pPr>
              <w:pStyle w:val="BodyText"/>
            </w:pPr>
          </w:p>
          <w:p w:rsidR="00000000" w:rsidRPr="005319C0" w:rsidP="005319C0">
            <w:pPr>
              <w:pStyle w:val="ListBullet"/>
            </w:pPr>
            <w:r w:rsidRPr="005319C0">
              <w:t>oral or written questioning to assess required knowledge</w:t>
            </w:r>
          </w:p>
          <w:p w:rsidR="00000000" w:rsidRPr="005319C0" w:rsidP="005319C0">
            <w:pPr>
              <w:pStyle w:val="ListBullet"/>
            </w:pPr>
            <w:r w:rsidRPr="005319C0">
              <w:t>direct observation of the candidate carrying out relevant security ch</w:t>
            </w:r>
            <w:r w:rsidRPr="005319C0">
              <w:t>ecks within a networked communication system</w:t>
            </w:r>
          </w:p>
          <w:p w:rsidR="00000000" w:rsidP="005319C0">
            <w:pPr>
              <w:pStyle w:val="ListBullet"/>
              <w:rPr>
                <w:lang w:val="en-NZ"/>
              </w:rPr>
            </w:pPr>
            <w:r w:rsidRPr="005319C0">
              <w:t>review of reports completed by the candidate for different security breached scenarios.</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BodyText"/>
            </w:pPr>
            <w:r w:rsidRPr="005319C0">
              <w:t>Holistic assessment with other units relevant to the industry sector, workplaces and job role is recommended, for example:</w:t>
            </w:r>
          </w:p>
          <w:p w:rsidR="00000000" w:rsidRPr="005319C0" w:rsidP="005319C0">
            <w:pPr>
              <w:pStyle w:val="BodyText"/>
            </w:pPr>
          </w:p>
          <w:p w:rsidR="00000000" w:rsidRPr="005319C0" w:rsidP="005319C0">
            <w:pPr>
              <w:pStyle w:val="ListBullet"/>
            </w:pPr>
            <w:r w:rsidRPr="005319C0">
              <w:t>ICTPMG8143B Manage a telecommunications project</w:t>
            </w:r>
          </w:p>
          <w:p w:rsidR="00000000" w:rsidRPr="005319C0" w:rsidP="005319C0">
            <w:pPr>
              <w:pStyle w:val="ListBullet"/>
            </w:pPr>
            <w:r w:rsidRPr="005319C0">
              <w:t>ICTPMG8149B Evaluate and use telecommunications management networks.</w:t>
            </w:r>
          </w:p>
          <w:p w:rsidR="00000000" w:rsidRPr="005319C0" w:rsidP="005319C0">
            <w:pPr>
              <w:pStyle w:val="BodyText"/>
            </w:pPr>
          </w:p>
          <w:p w:rsidR="00000000" w:rsidRPr="005319C0" w:rsidP="005319C0">
            <w:pPr>
              <w:pStyle w:val="BodyText"/>
            </w:pPr>
            <w:r w:rsidRPr="005319C0">
              <w:t>Aboriginal pe</w:t>
            </w:r>
            <w:r w:rsidRPr="005319C0">
              <w:t>ople and other people from a non-English speaking background may have second language issues.</w:t>
            </w:r>
          </w:p>
          <w:p w:rsidR="00000000" w:rsidRPr="005319C0" w:rsidP="005319C0">
            <w:pPr>
              <w:pStyle w:val="BodyText"/>
            </w:pPr>
          </w:p>
          <w:p w:rsidR="00000000" w:rsidRPr="005319C0" w:rsidP="005319C0">
            <w:pPr>
              <w:pStyle w:val="BodyText"/>
            </w:pPr>
            <w:r w:rsidRPr="005319C0">
              <w:t>Access must be provided to appropriate learning and assessment support when required.</w:t>
            </w:r>
          </w:p>
          <w:p w:rsidR="00000000" w:rsidRPr="005319C0" w:rsidP="005319C0">
            <w:pPr>
              <w:pStyle w:val="BodyText"/>
            </w:pPr>
          </w:p>
          <w:p w:rsidR="00000000" w:rsidRPr="005319C0" w:rsidP="005319C0">
            <w:pPr>
              <w:pStyle w:val="BodyText"/>
            </w:pPr>
            <w:r w:rsidRPr="005319C0">
              <w:t>Assessment processes and techniques must be culturally appropriate, and ap</w:t>
            </w:r>
            <w:r w:rsidRPr="005319C0">
              <w:t>propriate to the oral communication skill level, and language and literacy capacity of the candidate and the work being performed.</w:t>
            </w:r>
          </w:p>
          <w:p w:rsidR="00000000" w:rsidRPr="005319C0" w:rsidP="005319C0">
            <w:pPr>
              <w:pStyle w:val="BodyText"/>
            </w:pPr>
          </w:p>
          <w:p w:rsidR="00000000" w:rsidRPr="005319C0" w:rsidP="005319C0">
            <w:pPr>
              <w:pStyle w:val="BodyText"/>
            </w:pPr>
            <w:r w:rsidRPr="005319C0">
              <w:t xml:space="preserve">In all cases where practical assessment is used it will be combined with targeted questioning to assess required knowledge. </w:t>
            </w:r>
            <w:r w:rsidRPr="005319C0">
              <w:t>Questioning techniques should not require language, literacy and numeracy skills beyond those required in this unit of competency.</w:t>
            </w:r>
          </w:p>
          <w:p w:rsidR="00000000" w:rsidRPr="005319C0" w:rsidP="005319C0">
            <w:pPr>
              <w:pStyle w:val="BodyText"/>
            </w:pPr>
          </w:p>
          <w:p w:rsidR="00000000" w:rsidRPr="005319C0" w:rsidP="005319C0">
            <w:pPr>
              <w:pStyle w:val="BodyText"/>
            </w:pPr>
            <w:r w:rsidRPr="005319C0">
              <w:t>Where applicable, physical resources should include equipment modified for people with special needs.</w:t>
            </w:r>
          </w:p>
        </w:tc>
      </w:tr>
    </w:tbl>
    <w:p w:rsidR="00000000" w:rsidRPr="005319C0" w:rsidP="005319C0">
      <w:pPr>
        <w:pStyle w:val="BodyText"/>
      </w:pPr>
    </w:p>
    <w:p w:rsidR="00000000" w:rsidRPr="005319C0" w:rsidP="005319C0">
      <w:pPr>
        <w:pStyle w:val="AllowPageBreak"/>
      </w:pPr>
    </w:p>
    <w:p w:rsidR="00000000" w:rsidRPr="005319C0" w:rsidP="005319C0">
      <w:pPr>
        <w:pStyle w:val="Heading1"/>
      </w:pPr>
      <w:bookmarkStart w:id="11" w:name="O_640270"/>
      <w:bookmarkEnd w:id="11"/>
      <w:r w:rsidRPr="005319C0">
        <w:t>Range Statement</w:t>
      </w:r>
    </w:p>
    <w:p w:rsidR="00000000" w:rsidRPr="005319C0" w:rsidP="005319C0">
      <w:pPr>
        <w:pStyle w:val="BodyText"/>
      </w:pPr>
      <w:r w:rsidRPr="005319C0">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5319C0">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5319C0" w:rsidP="005319C0">
      <w:pPr>
        <w:pStyle w:val="BodyText"/>
      </w:pPr>
    </w:p>
    <w:tbl>
      <w:tblPr>
        <w:tblW w:w="0" w:type="auto"/>
        <w:tblLayout w:type="fixed"/>
        <w:tblCellMar>
          <w:left w:w="62" w:type="dxa"/>
          <w:right w:w="62" w:type="dxa"/>
        </w:tblCellMar>
        <w:tblLook w:val="0000"/>
      </w:tblPr>
      <w:tblGrid>
        <w:gridCol w:w="2520"/>
        <w:gridCol w:w="6210"/>
      </w:tblGrid>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Network elements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bridges</w:t>
            </w:r>
          </w:p>
          <w:p w:rsidR="00000000" w:rsidRPr="005319C0" w:rsidP="005319C0">
            <w:pPr>
              <w:pStyle w:val="ListBullet"/>
            </w:pPr>
            <w:r w:rsidRPr="005319C0">
              <w:t>gateways</w:t>
            </w:r>
          </w:p>
          <w:p w:rsidR="00000000" w:rsidRPr="005319C0" w:rsidP="005319C0">
            <w:pPr>
              <w:pStyle w:val="ListBullet"/>
            </w:pPr>
            <w:r w:rsidRPr="005319C0">
              <w:t>routers</w:t>
            </w:r>
          </w:p>
          <w:p w:rsidR="00000000" w:rsidRPr="005319C0" w:rsidP="005319C0">
            <w:pPr>
              <w:pStyle w:val="ListBullet"/>
            </w:pPr>
            <w:r w:rsidRPr="005319C0">
              <w:t>servers</w:t>
            </w:r>
          </w:p>
          <w:p w:rsidR="00000000" w:rsidP="005319C0">
            <w:pPr>
              <w:pStyle w:val="ListBullet"/>
              <w:rPr>
                <w:lang w:val="en-NZ"/>
              </w:rPr>
            </w:pPr>
            <w:r w:rsidRPr="005319C0">
              <w:t>switches.</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Transport protocols </w:t>
            </w:r>
            <w:r w:rsidRPr="005319C0">
              <w:t xml:space="preserve">may </w:t>
            </w:r>
            <w:r w:rsidRPr="005319C0">
              <w:t>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Ethernet</w:t>
            </w:r>
          </w:p>
          <w:p w:rsidR="00000000" w:rsidRPr="005319C0" w:rsidP="005319C0">
            <w:pPr>
              <w:pStyle w:val="ListBullet"/>
            </w:pPr>
            <w:r w:rsidRPr="005319C0">
              <w:t>point-to-point protocol (PPP)</w:t>
            </w:r>
          </w:p>
          <w:p w:rsidR="00000000" w:rsidRPr="005319C0" w:rsidP="005319C0">
            <w:pPr>
              <w:pStyle w:val="ListBullet"/>
            </w:pPr>
            <w:r w:rsidRPr="005319C0">
              <w:t>synchronous data link control (SDLC)</w:t>
            </w:r>
          </w:p>
          <w:p w:rsidR="00000000" w:rsidP="005319C0">
            <w:pPr>
              <w:pStyle w:val="ListBullet"/>
              <w:rPr>
                <w:lang w:val="en-NZ"/>
              </w:rPr>
            </w:pPr>
            <w:r w:rsidRPr="005319C0">
              <w:t>synchronous optical network (SONET).</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Routing protocols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adaptive</w:t>
            </w:r>
          </w:p>
          <w:p w:rsidR="00000000" w:rsidRPr="005319C0" w:rsidP="005319C0">
            <w:pPr>
              <w:pStyle w:val="ListBullet"/>
            </w:pPr>
            <w:r w:rsidRPr="005319C0">
              <w:t>enhanced interior gateway routing protocol (EIGRP)</w:t>
            </w:r>
          </w:p>
          <w:p w:rsidR="00000000" w:rsidRPr="005319C0" w:rsidP="005319C0">
            <w:pPr>
              <w:pStyle w:val="ListBullet"/>
            </w:pPr>
            <w:r w:rsidRPr="005319C0">
              <w:t>fixed</w:t>
            </w:r>
          </w:p>
          <w:p w:rsidR="00000000" w:rsidRPr="005319C0" w:rsidP="005319C0">
            <w:pPr>
              <w:pStyle w:val="ListBullet"/>
            </w:pPr>
            <w:r w:rsidRPr="005319C0">
              <w:t>flooding</w:t>
            </w:r>
          </w:p>
          <w:p w:rsidR="00000000" w:rsidRPr="005319C0" w:rsidP="005319C0">
            <w:pPr>
              <w:pStyle w:val="ListBullet"/>
            </w:pPr>
            <w:r w:rsidRPr="005319C0">
              <w:t>interior gateway routing protocol (IGRP)</w:t>
            </w:r>
          </w:p>
          <w:p w:rsidR="00000000" w:rsidRPr="005319C0" w:rsidP="005319C0">
            <w:pPr>
              <w:pStyle w:val="ListBullet"/>
            </w:pPr>
            <w:r w:rsidRPr="005319C0">
              <w:t>open shortest path first (OSPF)</w:t>
            </w:r>
          </w:p>
          <w:p w:rsidR="00000000" w:rsidRPr="005319C0" w:rsidP="005319C0">
            <w:pPr>
              <w:pStyle w:val="ListBullet"/>
            </w:pPr>
            <w:r w:rsidRPr="005319C0">
              <w:t>random</w:t>
            </w:r>
          </w:p>
          <w:p w:rsidR="00000000" w:rsidP="005319C0">
            <w:pPr>
              <w:pStyle w:val="ListBullet"/>
              <w:rPr>
                <w:lang w:val="en-NZ"/>
              </w:rPr>
            </w:pPr>
            <w:r w:rsidRPr="005319C0">
              <w:t>routing information protocol (RIP).</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Label switching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cell switching routers (CSR)</w:t>
            </w:r>
          </w:p>
          <w:p w:rsidR="00000000" w:rsidRPr="005319C0" w:rsidP="005319C0">
            <w:pPr>
              <w:pStyle w:val="ListBullet"/>
            </w:pPr>
            <w:r w:rsidRPr="005319C0">
              <w:t>IP</w:t>
            </w:r>
          </w:p>
          <w:p w:rsidR="00000000" w:rsidP="005319C0">
            <w:pPr>
              <w:pStyle w:val="ListBullet"/>
              <w:rPr>
                <w:lang w:val="en-NZ"/>
              </w:rPr>
            </w:pPr>
            <w:r w:rsidRPr="005319C0">
              <w:t>tag.</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Least cost algorithms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Bellman-Ford's</w:t>
            </w:r>
          </w:p>
          <w:p w:rsidR="00000000" w:rsidP="005319C0">
            <w:pPr>
              <w:pStyle w:val="ListBullet"/>
              <w:rPr>
                <w:lang w:val="en-NZ"/>
              </w:rPr>
            </w:pPr>
            <w:r w:rsidRPr="005319C0">
              <w:t>Dijkstra's.</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Design parameters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datagram lifetime</w:t>
            </w:r>
          </w:p>
          <w:p w:rsidR="00000000" w:rsidRPr="005319C0" w:rsidP="005319C0">
            <w:pPr>
              <w:pStyle w:val="ListBullet"/>
            </w:pPr>
            <w:r w:rsidRPr="005319C0">
              <w:t>error and flow control techniques</w:t>
            </w:r>
          </w:p>
          <w:p w:rsidR="00000000" w:rsidRPr="005319C0" w:rsidP="005319C0">
            <w:pPr>
              <w:pStyle w:val="ListBullet"/>
            </w:pPr>
            <w:r w:rsidRPr="005319C0">
              <w:t>fragmentation</w:t>
            </w:r>
          </w:p>
          <w:p w:rsidR="00000000" w:rsidRPr="005319C0" w:rsidP="005319C0">
            <w:pPr>
              <w:pStyle w:val="ListBullet"/>
            </w:pPr>
            <w:r w:rsidRPr="005319C0">
              <w:t>reassembly</w:t>
            </w:r>
          </w:p>
          <w:p w:rsidR="00000000" w:rsidP="005319C0">
            <w:pPr>
              <w:pStyle w:val="ListBullet"/>
              <w:rPr>
                <w:lang w:val="en-NZ"/>
              </w:rPr>
            </w:pPr>
            <w:r w:rsidRPr="005319C0">
              <w:t>routing.</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Frame fields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datagram format</w:t>
            </w:r>
          </w:p>
          <w:p w:rsidR="00000000" w:rsidRPr="005319C0" w:rsidP="005319C0">
            <w:pPr>
              <w:pStyle w:val="ListBullet"/>
            </w:pPr>
            <w:r w:rsidRPr="005319C0">
              <w:t>internet control message protocol (ICMP)</w:t>
            </w:r>
          </w:p>
          <w:p w:rsidR="00000000" w:rsidRPr="005319C0" w:rsidP="005319C0">
            <w:pPr>
              <w:pStyle w:val="ListBullet"/>
            </w:pPr>
            <w:r w:rsidRPr="005319C0">
              <w:t xml:space="preserve">IPv6 header and addressing </w:t>
            </w:r>
          </w:p>
          <w:p w:rsidR="00000000" w:rsidP="005319C0">
            <w:pPr>
              <w:pStyle w:val="ListBullet"/>
              <w:rPr>
                <w:lang w:val="en-NZ"/>
              </w:rPr>
            </w:pPr>
            <w:r w:rsidRPr="005319C0">
              <w:t>protocol data unit (PDU).</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Multi-service protocols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border gateway protocol (BGP)</w:t>
            </w:r>
          </w:p>
          <w:p w:rsidR="00000000" w:rsidRPr="005319C0" w:rsidP="005319C0">
            <w:pPr>
              <w:pStyle w:val="ListBullet"/>
            </w:pPr>
            <w:r w:rsidRPr="005319C0">
              <w:t>OSPF</w:t>
            </w:r>
          </w:p>
          <w:p w:rsidR="00000000" w:rsidRPr="005319C0" w:rsidP="005319C0">
            <w:pPr>
              <w:pStyle w:val="ListBullet"/>
            </w:pPr>
            <w:r w:rsidRPr="005319C0">
              <w:t>resource reservation protocol (RSVP)</w:t>
            </w:r>
          </w:p>
          <w:p w:rsidR="00000000" w:rsidRPr="005319C0" w:rsidP="005319C0">
            <w:pPr>
              <w:pStyle w:val="ListBullet"/>
            </w:pPr>
            <w:r w:rsidRPr="005319C0">
              <w:t>real time control protocol (RTCP)</w:t>
            </w:r>
          </w:p>
          <w:p w:rsidR="00000000" w:rsidP="005319C0">
            <w:pPr>
              <w:pStyle w:val="ListBullet"/>
              <w:rPr>
                <w:lang w:val="en-NZ"/>
              </w:rPr>
            </w:pPr>
            <w:r w:rsidRPr="005319C0">
              <w:t>real time protoc</w:t>
            </w:r>
            <w:r w:rsidRPr="005319C0">
              <w:t>ol (RTP).</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Email system protocols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data transparency:</w:t>
            </w:r>
          </w:p>
          <w:p w:rsidR="00000000" w:rsidRPr="005319C0" w:rsidP="005319C0">
            <w:pPr>
              <w:pStyle w:val="ListBullet2"/>
            </w:pPr>
            <w:r w:rsidRPr="005319C0">
              <w:t>ASCII</w:t>
            </w:r>
          </w:p>
          <w:p w:rsidR="00000000" w:rsidRPr="005319C0" w:rsidP="005319C0">
            <w:pPr>
              <w:pStyle w:val="ListBullet2"/>
            </w:pPr>
            <w:r w:rsidRPr="005319C0">
              <w:t>binary</w:t>
            </w:r>
          </w:p>
          <w:p w:rsidR="00000000" w:rsidRPr="005319C0" w:rsidP="005319C0">
            <w:pPr>
              <w:pStyle w:val="ListBullet2"/>
            </w:pPr>
            <w:r w:rsidRPr="005319C0">
              <w:t>EBCDIC</w:t>
            </w:r>
          </w:p>
          <w:p w:rsidR="00000000" w:rsidRPr="005319C0" w:rsidP="005319C0">
            <w:pPr>
              <w:pStyle w:val="ListBullet2"/>
            </w:pPr>
            <w:r w:rsidRPr="005319C0">
              <w:t>radix64 coding</w:t>
            </w:r>
          </w:p>
          <w:p w:rsidR="00000000" w:rsidRPr="005319C0" w:rsidP="005319C0">
            <w:pPr>
              <w:pStyle w:val="ListBullet2"/>
            </w:pPr>
            <w:r w:rsidRPr="005319C0">
              <w:t>Unicode</w:t>
            </w:r>
          </w:p>
          <w:p w:rsidR="00000000" w:rsidRPr="005319C0" w:rsidP="005319C0">
            <w:pPr>
              <w:pStyle w:val="ListBullet"/>
            </w:pPr>
            <w:r w:rsidRPr="005319C0">
              <w:t>multipurpose mail extensions (MIME)</w:t>
            </w:r>
          </w:p>
          <w:p w:rsidR="00000000" w:rsidP="005319C0">
            <w:pPr>
              <w:pStyle w:val="ListBullet"/>
              <w:rPr>
                <w:lang w:val="en-NZ"/>
              </w:rPr>
            </w:pPr>
            <w:r w:rsidRPr="005319C0">
              <w:t>simple mail transfer protocol (SMTP).</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Web-based protocols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common gateway interface (CGI)</w:t>
            </w:r>
          </w:p>
          <w:p w:rsidR="00000000" w:rsidRPr="005319C0" w:rsidP="005319C0">
            <w:pPr>
              <w:pStyle w:val="ListBullet"/>
            </w:pPr>
            <w:r w:rsidRPr="005319C0">
              <w:t>file transfer protocol (FTP)</w:t>
            </w:r>
          </w:p>
          <w:p w:rsidR="00000000" w:rsidRPr="005319C0" w:rsidP="005319C0">
            <w:pPr>
              <w:pStyle w:val="ListBullet"/>
            </w:pPr>
            <w:r w:rsidRPr="005319C0">
              <w:t>hyper-text mark-up language protocol (HTML)</w:t>
            </w:r>
          </w:p>
          <w:p w:rsidR="00000000" w:rsidRPr="005319C0" w:rsidP="005319C0">
            <w:pPr>
              <w:pStyle w:val="ListBullet"/>
            </w:pPr>
            <w:r w:rsidRPr="005319C0">
              <w:t>hyper-text transfer protocol (HTTP)</w:t>
            </w:r>
          </w:p>
          <w:p w:rsidR="00000000" w:rsidP="005319C0">
            <w:pPr>
              <w:pStyle w:val="ListBullet"/>
              <w:rPr>
                <w:lang w:val="en-NZ"/>
              </w:rPr>
            </w:pPr>
            <w:r w:rsidRPr="005319C0">
              <w:t>Java applets and application programmers interface (API).</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Encryption algorithms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Blowfish</w:t>
            </w:r>
          </w:p>
          <w:p w:rsidR="00000000" w:rsidRPr="005319C0" w:rsidP="005319C0">
            <w:pPr>
              <w:pStyle w:val="ListBullet"/>
            </w:pPr>
            <w:r w:rsidRPr="005319C0">
              <w:t>Data Encryption Standard (DES)</w:t>
            </w:r>
          </w:p>
          <w:p w:rsidR="00000000" w:rsidRPr="005319C0" w:rsidP="005319C0">
            <w:pPr>
              <w:pStyle w:val="ListBullet"/>
            </w:pPr>
            <w:r w:rsidRPr="005319C0">
              <w:t>Feistel Cipher</w:t>
            </w:r>
          </w:p>
          <w:p w:rsidR="00000000" w:rsidP="005319C0">
            <w:pPr>
              <w:pStyle w:val="ListBullet"/>
              <w:rPr>
                <w:lang w:val="en-NZ"/>
              </w:rPr>
            </w:pPr>
            <w:r w:rsidRPr="005319C0">
              <w:t>International Data Encryption Algorithm (IDEA).</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Hashing functions </w:t>
            </w:r>
            <w:r w:rsidRPr="005319C0">
              <w:t xml:space="preserve">may </w:t>
            </w:r>
            <w:r w:rsidRPr="005319C0">
              <w:t>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hash message authentication checksum (HMAC)</w:t>
            </w:r>
          </w:p>
          <w:p w:rsidR="00000000" w:rsidP="005319C0">
            <w:pPr>
              <w:pStyle w:val="ListBullet"/>
              <w:rPr>
                <w:lang w:val="en-NZ"/>
              </w:rPr>
            </w:pPr>
            <w:r w:rsidRPr="005319C0">
              <w:t>Secure HAsh (SHA-1).</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Public key cryptography algorithms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Dieffie-Hellman key exchange</w:t>
            </w:r>
          </w:p>
          <w:p w:rsidR="00000000" w:rsidP="005319C0">
            <w:pPr>
              <w:pStyle w:val="ListBullet"/>
              <w:rPr>
                <w:lang w:val="en-NZ"/>
              </w:rPr>
            </w:pPr>
            <w:r w:rsidRPr="005319C0">
              <w:t>Rivest Shamir Adleman (RSA).</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IPSec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authentication header</w:t>
            </w:r>
          </w:p>
          <w:p w:rsidR="00000000" w:rsidRPr="005319C0" w:rsidP="005319C0">
            <w:pPr>
              <w:pStyle w:val="ListBullet"/>
            </w:pPr>
            <w:r w:rsidRPr="005319C0">
              <w:t>internet protocol (IP) security</w:t>
            </w:r>
          </w:p>
          <w:p w:rsidR="00000000" w:rsidP="005319C0">
            <w:pPr>
              <w:pStyle w:val="ListBullet"/>
              <w:rPr>
                <w:lang w:val="en-NZ"/>
              </w:rPr>
            </w:pPr>
            <w:r w:rsidRPr="005319C0">
              <w:t>transport and tunnel modes of operation.</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Key management processes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internet security association and key management protocol (ISAKMP)</w:t>
            </w:r>
          </w:p>
          <w:p w:rsidR="00000000" w:rsidP="005319C0">
            <w:pPr>
              <w:pStyle w:val="ListBullet"/>
              <w:rPr>
                <w:lang w:val="en-NZ"/>
              </w:rPr>
            </w:pPr>
            <w:r w:rsidRPr="005319C0">
              <w:t>Oakl</w:t>
            </w:r>
            <w:r w:rsidRPr="005319C0">
              <w:t>ey key determination protocol (OKDP).</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Transaction protocols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secure electronic transaction (SECT)</w:t>
            </w:r>
          </w:p>
          <w:p w:rsidR="00000000" w:rsidRPr="005319C0" w:rsidP="005319C0">
            <w:pPr>
              <w:pStyle w:val="ListBullet"/>
            </w:pPr>
            <w:r w:rsidRPr="005319C0">
              <w:t>simple network management protocol (SNMP)</w:t>
            </w:r>
          </w:p>
          <w:p w:rsidR="00000000" w:rsidRPr="005319C0" w:rsidP="005319C0">
            <w:pPr>
              <w:pStyle w:val="ListBullet"/>
            </w:pPr>
            <w:r w:rsidRPr="005319C0">
              <w:t>SNMPv1 (community facility and proxies)</w:t>
            </w:r>
          </w:p>
          <w:p w:rsidR="00000000" w:rsidRPr="005319C0" w:rsidP="005319C0">
            <w:pPr>
              <w:pStyle w:val="ListBullet"/>
            </w:pPr>
            <w:r w:rsidRPr="005319C0">
              <w:t>SNMPv3 (message processing and the user security model)</w:t>
            </w:r>
          </w:p>
          <w:p w:rsidR="00000000" w:rsidP="005319C0">
            <w:pPr>
              <w:pStyle w:val="ListBullet"/>
              <w:rPr>
                <w:lang w:val="en-NZ"/>
              </w:rPr>
            </w:pPr>
            <w:r w:rsidRPr="005319C0">
              <w:t>secure socket layer (SSL).</w:t>
            </w:r>
          </w:p>
        </w:tc>
      </w:tr>
      <w:tr w:rsidTr="005319C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9C0">
            <w:pPr>
              <w:pStyle w:val="BodyText"/>
              <w:rPr>
                <w:lang w:val="en-NZ"/>
              </w:rPr>
            </w:pPr>
            <w:r w:rsidRPr="005319C0">
              <w:rPr>
                <w:rStyle w:val="BoldandItalics"/>
              </w:rPr>
              <w:t xml:space="preserve">System threats </w:t>
            </w:r>
            <w:r w:rsidRPr="005319C0">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9C0" w:rsidP="005319C0">
            <w:pPr>
              <w:pStyle w:val="ListBullet"/>
            </w:pPr>
            <w:r w:rsidRPr="005319C0">
              <w:t>logic bombs</w:t>
            </w:r>
          </w:p>
          <w:p w:rsidR="00000000" w:rsidRPr="005319C0" w:rsidP="005319C0">
            <w:pPr>
              <w:pStyle w:val="ListBullet"/>
            </w:pPr>
            <w:r w:rsidRPr="005319C0">
              <w:t>trap doors</w:t>
            </w:r>
          </w:p>
          <w:p w:rsidR="00000000" w:rsidRPr="005319C0" w:rsidP="005319C0">
            <w:pPr>
              <w:pStyle w:val="ListBullet"/>
            </w:pPr>
            <w:r w:rsidRPr="005319C0">
              <w:t>Trojans</w:t>
            </w:r>
          </w:p>
          <w:p w:rsidR="00000000" w:rsidRPr="005319C0" w:rsidP="005319C0">
            <w:pPr>
              <w:pStyle w:val="ListBullet"/>
            </w:pPr>
            <w:r w:rsidRPr="005319C0">
              <w:t>viruses</w:t>
            </w:r>
          </w:p>
          <w:p w:rsidR="00000000" w:rsidRPr="005319C0" w:rsidP="005319C0">
            <w:pPr>
              <w:pStyle w:val="ListBullet"/>
            </w:pPr>
            <w:r w:rsidRPr="005319C0">
              <w:t>worms.</w:t>
            </w:r>
          </w:p>
        </w:tc>
      </w:tr>
    </w:tbl>
    <w:p w:rsidR="00000000" w:rsidRPr="005319C0" w:rsidP="005319C0">
      <w:pPr>
        <w:pStyle w:val="BodyText"/>
      </w:pPr>
    </w:p>
    <w:p w:rsidR="00000000" w:rsidRPr="005319C0" w:rsidP="005319C0">
      <w:pPr>
        <w:pStyle w:val="AllowPageBreak"/>
      </w:pPr>
    </w:p>
    <w:p w:rsidR="00000000" w:rsidRPr="005319C0" w:rsidP="005319C0">
      <w:pPr>
        <w:pStyle w:val="Heading1"/>
      </w:pPr>
      <w:bookmarkStart w:id="12" w:name="O_640271"/>
      <w:bookmarkEnd w:id="12"/>
      <w:r w:rsidRPr="005319C0">
        <w:t>Unit Sector(s)</w:t>
      </w:r>
    </w:p>
    <w:p w:rsidR="00000000" w:rsidRPr="005319C0" w:rsidP="005319C0">
      <w:pPr>
        <w:pStyle w:val="BodyText"/>
      </w:pPr>
      <w:r w:rsidRPr="005319C0">
        <w:t>Telecommunications - Telecommunications networks engineering</w:t>
      </w:r>
    </w:p>
    <w:p w:rsidR="00000000" w:rsidRPr="005319C0" w:rsidP="005319C0"/>
    <w:sectPr w:rsidSect="00531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C0" w:rsidRPr="009902AC" w:rsidP="00990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C" w:rsidP="00531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902AC" w:rsidP="005319C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02AC" w:rsidP="00531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C0" w:rsidRPr="009902AC" w:rsidP="009902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AC" w:rsidRPr="002D2AF8" w:rsidP="005319C0">
    <w:pPr>
      <w:pStyle w:val="Header"/>
      <w:framePr w:wrap="around"/>
    </w:pPr>
    <w:r>
      <w:fldChar w:fldCharType="begin"/>
    </w:r>
    <w:r>
      <w:instrText xml:space="preserve"> TITLE   \* MERGEFORMAT </w:instrText>
    </w:r>
    <w:r>
      <w:fldChar w:fldCharType="separate"/>
    </w:r>
    <w:r>
      <w:t>ICTTEN8195B Evaluate and apply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902AC" w:rsidP="00531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42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87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4C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9C0"/>
    <w:pPr>
      <w:spacing w:before="360" w:after="60"/>
      <w:outlineLvl w:val="0"/>
    </w:pPr>
    <w:rPr>
      <w:sz w:val="32"/>
    </w:rPr>
  </w:style>
  <w:style w:type="paragraph" w:styleId="Heading2">
    <w:name w:val="heading 2"/>
    <w:basedOn w:val="HeadingBase"/>
    <w:next w:val="BodyText"/>
    <w:link w:val="Heading2Char"/>
    <w:qFormat/>
    <w:rsid w:val="005319C0"/>
    <w:pPr>
      <w:keepLines/>
      <w:spacing w:before="240" w:after="120"/>
      <w:outlineLvl w:val="1"/>
    </w:pPr>
    <w:rPr>
      <w:sz w:val="28"/>
      <w:szCs w:val="40"/>
    </w:rPr>
  </w:style>
  <w:style w:type="paragraph" w:styleId="Heading3">
    <w:name w:val="heading 3"/>
    <w:basedOn w:val="HeadingBase"/>
    <w:next w:val="BodyText"/>
    <w:link w:val="Heading3Char"/>
    <w:qFormat/>
    <w:rsid w:val="005319C0"/>
    <w:pPr>
      <w:spacing w:before="180" w:after="120"/>
      <w:outlineLvl w:val="2"/>
    </w:pPr>
    <w:rPr>
      <w:spacing w:val="-10"/>
      <w:kern w:val="32"/>
    </w:rPr>
  </w:style>
  <w:style w:type="paragraph" w:styleId="Heading4">
    <w:name w:val="heading 4"/>
    <w:basedOn w:val="HeadingBase"/>
    <w:next w:val="BodyText"/>
    <w:link w:val="Heading4Char"/>
    <w:qFormat/>
    <w:rsid w:val="005319C0"/>
    <w:pPr>
      <w:spacing w:before="160" w:after="120"/>
      <w:outlineLvl w:val="3"/>
    </w:pPr>
    <w:rPr>
      <w:sz w:val="22"/>
    </w:rPr>
  </w:style>
  <w:style w:type="paragraph" w:styleId="Heading5">
    <w:name w:val="heading 5"/>
    <w:basedOn w:val="HeadingBase"/>
    <w:next w:val="Normal"/>
    <w:link w:val="Heading5Char"/>
    <w:qFormat/>
    <w:rsid w:val="005319C0"/>
    <w:pPr>
      <w:spacing w:before="80"/>
      <w:outlineLvl w:val="4"/>
    </w:pPr>
    <w:rPr>
      <w:color w:val="918585"/>
      <w:sz w:val="20"/>
    </w:rPr>
  </w:style>
  <w:style w:type="paragraph" w:styleId="Heading6">
    <w:name w:val="heading 6"/>
    <w:basedOn w:val="HeadingBase"/>
    <w:next w:val="Normal"/>
    <w:link w:val="Heading6Char"/>
    <w:qFormat/>
    <w:rsid w:val="005319C0"/>
    <w:pPr>
      <w:spacing w:before="60"/>
      <w:outlineLvl w:val="5"/>
    </w:pPr>
    <w:rPr>
      <w:color w:val="918585"/>
      <w:sz w:val="20"/>
    </w:rPr>
  </w:style>
  <w:style w:type="paragraph" w:styleId="Heading7">
    <w:name w:val="heading 7"/>
    <w:basedOn w:val="Normal"/>
    <w:next w:val="Normal"/>
    <w:link w:val="Heading7Char"/>
    <w:qFormat/>
    <w:rsid w:val="005319C0"/>
    <w:pPr>
      <w:ind w:left="720"/>
      <w:outlineLvl w:val="6"/>
    </w:pPr>
    <w:rPr>
      <w:i/>
    </w:rPr>
  </w:style>
  <w:style w:type="paragraph" w:styleId="Heading8">
    <w:name w:val="heading 8"/>
    <w:basedOn w:val="Normal"/>
    <w:next w:val="Normal"/>
    <w:link w:val="Heading8Char"/>
    <w:qFormat/>
    <w:rsid w:val="005319C0"/>
    <w:pPr>
      <w:ind w:left="720"/>
      <w:outlineLvl w:val="7"/>
    </w:pPr>
    <w:rPr>
      <w:i/>
    </w:rPr>
  </w:style>
  <w:style w:type="paragraph" w:styleId="Heading9">
    <w:name w:val="heading 9"/>
    <w:basedOn w:val="Normal"/>
    <w:next w:val="Normal"/>
    <w:link w:val="Heading9Char"/>
    <w:qFormat/>
    <w:rsid w:val="005319C0"/>
    <w:pPr>
      <w:ind w:left="720"/>
      <w:outlineLvl w:val="8"/>
    </w:pPr>
    <w:rPr>
      <w:i/>
    </w:rPr>
  </w:style>
  <w:style w:type="character" w:default="1" w:styleId="DefaultParagraphFont">
    <w:name w:val="Default Paragraph Font"/>
    <w:uiPriority w:val="1"/>
    <w:unhideWhenUsed/>
    <w:rsid w:val="00531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9C0"/>
  </w:style>
  <w:style w:type="character" w:customStyle="1" w:styleId="Heading1Char">
    <w:name w:val="Heading 1 Char"/>
    <w:basedOn w:val="DefaultParagraphFont"/>
    <w:link w:val="Heading1"/>
    <w:rsid w:val="005319C0"/>
    <w:rPr>
      <w:rFonts w:ascii="Times New Roman" w:eastAsia="Times New Roman" w:hAnsi="Times New Roman" w:cs="Times New Roman"/>
      <w:b/>
      <w:sz w:val="32"/>
      <w:szCs w:val="20"/>
      <w:lang w:eastAsia="en-US"/>
    </w:rPr>
  </w:style>
  <w:style w:type="paragraph" w:styleId="BodyText">
    <w:name w:val="Body Text"/>
    <w:basedOn w:val="Normal"/>
    <w:link w:val="BodyTextChar"/>
    <w:rsid w:val="00531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9C0"/>
    <w:rPr>
      <w:rFonts w:ascii="Times New Roman" w:eastAsia="Times New Roman" w:hAnsi="Times New Roman" w:cs="Times New Roman"/>
      <w:sz w:val="24"/>
      <w:lang w:eastAsia="en-US"/>
    </w:rPr>
  </w:style>
  <w:style w:type="paragraph" w:styleId="ListBullet">
    <w:name w:val="List Bullet"/>
    <w:basedOn w:val="List"/>
    <w:rsid w:val="005319C0"/>
    <w:pPr>
      <w:numPr>
        <w:numId w:val="13"/>
      </w:numPr>
      <w:tabs>
        <w:tab w:val="clear" w:pos="340"/>
      </w:tabs>
      <w:spacing w:before="40" w:after="40"/>
    </w:pPr>
  </w:style>
  <w:style w:type="character" w:customStyle="1" w:styleId="SpecialBold">
    <w:name w:val="Special Bold"/>
    <w:basedOn w:val="DefaultParagraphFont"/>
    <w:rsid w:val="005319C0"/>
    <w:rPr>
      <w:b/>
      <w:spacing w:val="0"/>
    </w:rPr>
  </w:style>
  <w:style w:type="paragraph" w:styleId="ListBullet2">
    <w:name w:val="List Bullet 2"/>
    <w:basedOn w:val="List2"/>
    <w:rsid w:val="005319C0"/>
    <w:pPr>
      <w:numPr>
        <w:numId w:val="14"/>
      </w:numPr>
      <w:tabs>
        <w:tab w:val="clear" w:pos="680"/>
      </w:tabs>
    </w:pPr>
  </w:style>
  <w:style w:type="character" w:styleId="Emphasis">
    <w:name w:val="Emphasis"/>
    <w:basedOn w:val="DefaultParagraphFont"/>
    <w:qFormat/>
    <w:rsid w:val="005319C0"/>
    <w:rPr>
      <w:i/>
    </w:rPr>
  </w:style>
  <w:style w:type="paragraph" w:customStyle="1" w:styleId="SuperHeading">
    <w:name w:val="SuperHeading"/>
    <w:basedOn w:val="Normal"/>
    <w:rsid w:val="005319C0"/>
    <w:pPr>
      <w:spacing w:before="240" w:after="120"/>
      <w:outlineLvl w:val="0"/>
    </w:pPr>
    <w:rPr>
      <w:rFonts w:ascii="Times New Roman" w:hAnsi="Times New Roman"/>
      <w:b/>
      <w:sz w:val="32"/>
    </w:rPr>
  </w:style>
  <w:style w:type="paragraph" w:customStyle="1" w:styleId="AllowPageBreak">
    <w:name w:val="AllowPageBreak"/>
    <w:rsid w:val="00531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19C0"/>
    <w:rPr>
      <w:b/>
      <w:i/>
      <w:u w:val="none"/>
    </w:rPr>
  </w:style>
  <w:style w:type="character" w:customStyle="1" w:styleId="Heading2Char">
    <w:name w:val="Heading 2 Char"/>
    <w:basedOn w:val="DefaultParagraphFont"/>
    <w:link w:val="Heading2"/>
    <w:rsid w:val="00531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9C0"/>
    <w:rPr>
      <w:rFonts w:ascii="Courier New" w:eastAsia="Times New Roman" w:hAnsi="Courier New" w:cs="Times New Roman"/>
      <w:i/>
      <w:szCs w:val="20"/>
      <w:lang w:eastAsia="en-US"/>
    </w:rPr>
  </w:style>
  <w:style w:type="paragraph" w:customStyle="1" w:styleId="HeadingBase">
    <w:name w:val="Heading Base"/>
    <w:rsid w:val="00531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9C0"/>
    <w:pPr>
      <w:tabs>
        <w:tab w:val="right" w:leader="dot" w:pos="9072"/>
      </w:tabs>
      <w:ind w:left="567"/>
    </w:pPr>
    <w:rPr>
      <w:szCs w:val="22"/>
    </w:rPr>
  </w:style>
  <w:style w:type="paragraph" w:customStyle="1" w:styleId="TOCBase">
    <w:name w:val="TOC Base"/>
    <w:rsid w:val="00531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9C0"/>
    <w:pPr>
      <w:tabs>
        <w:tab w:val="right" w:leader="dot" w:pos="9072"/>
      </w:tabs>
      <w:spacing w:before="40" w:after="40"/>
      <w:ind w:left="284"/>
    </w:pPr>
    <w:rPr>
      <w:rFonts w:ascii="Times New Roman" w:hAnsi="Times New Roman"/>
    </w:rPr>
  </w:style>
  <w:style w:type="paragraph" w:styleId="TOC1">
    <w:name w:val="toc 1"/>
    <w:basedOn w:val="TOCBase"/>
    <w:next w:val="Normal"/>
    <w:rsid w:val="00531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9C0"/>
    <w:rPr>
      <w:rFonts w:ascii="Times New Roman" w:eastAsia="Times New Roman" w:hAnsi="Times New Roman" w:cs="Times New Roman"/>
      <w:sz w:val="16"/>
      <w:lang w:eastAsia="en-US"/>
    </w:rPr>
  </w:style>
  <w:style w:type="paragraph" w:styleId="Title">
    <w:name w:val="Title"/>
    <w:basedOn w:val="HeadingBase"/>
    <w:link w:val="TitleChar"/>
    <w:qFormat/>
    <w:rsid w:val="005319C0"/>
    <w:pPr>
      <w:spacing w:before="5040"/>
      <w:jc w:val="center"/>
    </w:pPr>
    <w:rPr>
      <w:sz w:val="48"/>
      <w:szCs w:val="72"/>
      <w:lang w:val="en-US"/>
    </w:rPr>
  </w:style>
  <w:style w:type="character" w:customStyle="1" w:styleId="TitleChar">
    <w:name w:val="Title Char"/>
    <w:basedOn w:val="DefaultParagraphFont"/>
    <w:link w:val="Title"/>
    <w:rsid w:val="00531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9C0"/>
    <w:pPr>
      <w:tabs>
        <w:tab w:val="left" w:pos="3600"/>
        <w:tab w:val="left" w:pos="3958"/>
      </w:tabs>
    </w:pPr>
  </w:style>
  <w:style w:type="paragraph" w:styleId="List">
    <w:name w:val="List"/>
    <w:basedOn w:val="BodyText"/>
    <w:next w:val="BodyText"/>
    <w:rsid w:val="005319C0"/>
    <w:pPr>
      <w:tabs>
        <w:tab w:val="left" w:pos="340"/>
      </w:tabs>
      <w:spacing w:before="60" w:after="60"/>
      <w:ind w:left="340" w:hanging="340"/>
    </w:pPr>
  </w:style>
  <w:style w:type="paragraph" w:customStyle="1" w:styleId="Note">
    <w:name w:val="Note"/>
    <w:basedOn w:val="BodyText"/>
    <w:rsid w:val="00531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9C0"/>
    <w:pPr>
      <w:framePr w:wrap="auto" w:hAnchor="text" w:y="6049"/>
    </w:pPr>
    <w:rPr>
      <w:color w:val="000000"/>
      <w:sz w:val="40"/>
    </w:rPr>
  </w:style>
  <w:style w:type="paragraph" w:customStyle="1" w:styleId="TOCTitle">
    <w:name w:val="TOCTitle"/>
    <w:basedOn w:val="Heading1"/>
    <w:rsid w:val="005319C0"/>
    <w:pPr>
      <w:spacing w:after="240"/>
      <w:jc w:val="center"/>
      <w:outlineLvl w:val="9"/>
    </w:pPr>
    <w:rPr>
      <w:caps/>
    </w:rPr>
  </w:style>
  <w:style w:type="paragraph" w:customStyle="1" w:styleId="Version">
    <w:name w:val="Version"/>
    <w:rsid w:val="00531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9C0"/>
    <w:pPr>
      <w:keepNext w:val="0"/>
      <w:tabs>
        <w:tab w:val="right" w:pos="4176"/>
      </w:tabs>
      <w:ind w:left="198" w:hanging="198"/>
    </w:pPr>
    <w:rPr>
      <w:rFonts w:ascii="Garamond" w:hAnsi="Garamond"/>
    </w:rPr>
  </w:style>
  <w:style w:type="paragraph" w:styleId="IndexHeading">
    <w:name w:val="index heading"/>
    <w:basedOn w:val="Normal"/>
    <w:next w:val="Index1"/>
    <w:semiHidden/>
    <w:rsid w:val="005319C0"/>
    <w:pPr>
      <w:spacing w:before="120" w:after="120"/>
    </w:pPr>
    <w:rPr>
      <w:rFonts w:ascii="Arial" w:hAnsi="Arial"/>
      <w:b/>
      <w:color w:val="918585"/>
      <w:sz w:val="24"/>
    </w:rPr>
  </w:style>
  <w:style w:type="paragraph" w:styleId="Header">
    <w:name w:val="header"/>
    <w:basedOn w:val="Normal"/>
    <w:link w:val="HeaderChar"/>
    <w:rsid w:val="00531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9C0"/>
    <w:rPr>
      <w:rFonts w:ascii="Times New Roman" w:eastAsia="Times New Roman" w:hAnsi="Times New Roman" w:cs="Times New Roman"/>
      <w:sz w:val="16"/>
      <w:szCs w:val="20"/>
      <w:lang w:val="en-GB" w:eastAsia="en-US"/>
    </w:rPr>
  </w:style>
  <w:style w:type="paragraph" w:customStyle="1" w:styleId="Chapter">
    <w:name w:val="Chapter"/>
    <w:basedOn w:val="Normal"/>
    <w:rsid w:val="005319C0"/>
    <w:pPr>
      <w:spacing w:before="240"/>
    </w:pPr>
    <w:rPr>
      <w:rFonts w:ascii="Times New Roman" w:hAnsi="Times New Roman"/>
      <w:smallCaps/>
      <w:spacing w:val="80"/>
      <w:sz w:val="28"/>
    </w:rPr>
  </w:style>
  <w:style w:type="paragraph" w:customStyle="1" w:styleId="InChapter">
    <w:name w:val="InChapter"/>
    <w:basedOn w:val="Heading3"/>
    <w:rsid w:val="005319C0"/>
    <w:pPr>
      <w:spacing w:after="240"/>
      <w:outlineLvl w:val="9"/>
    </w:pPr>
    <w:rPr>
      <w:noProof/>
    </w:rPr>
  </w:style>
  <w:style w:type="paragraph" w:styleId="Index2">
    <w:name w:val="index 2"/>
    <w:basedOn w:val="Normal"/>
    <w:next w:val="Normal"/>
    <w:semiHidden/>
    <w:rsid w:val="005319C0"/>
    <w:pPr>
      <w:tabs>
        <w:tab w:val="right" w:pos="4176"/>
      </w:tabs>
      <w:ind w:left="568" w:hanging="284"/>
    </w:pPr>
    <w:rPr>
      <w:rFonts w:ascii="Garamond" w:hAnsi="Garamond"/>
    </w:rPr>
  </w:style>
  <w:style w:type="paragraph" w:customStyle="1" w:styleId="Byline">
    <w:name w:val="Byline"/>
    <w:rsid w:val="00531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9C0"/>
    <w:pPr>
      <w:tabs>
        <w:tab w:val="clear" w:pos="3600"/>
        <w:tab w:val="clear" w:pos="3958"/>
      </w:tabs>
      <w:jc w:val="right"/>
    </w:pPr>
  </w:style>
  <w:style w:type="paragraph" w:styleId="Caption">
    <w:name w:val="caption"/>
    <w:basedOn w:val="BodyText"/>
    <w:next w:val="Normal"/>
    <w:qFormat/>
    <w:rsid w:val="005319C0"/>
    <w:pPr>
      <w:framePr w:w="2268" w:hSpace="181" w:vSpace="181" w:wrap="around" w:vAnchor="text" w:hAnchor="page" w:x="1135" w:y="285" w:anchorLock="1"/>
    </w:pPr>
    <w:rPr>
      <w:i/>
    </w:rPr>
  </w:style>
  <w:style w:type="paragraph" w:customStyle="1" w:styleId="MiniTOCTitle">
    <w:name w:val="MiniTOCTitle"/>
    <w:basedOn w:val="Heading4"/>
    <w:rsid w:val="005319C0"/>
    <w:pPr>
      <w:spacing w:before="240"/>
      <w:outlineLvl w:val="9"/>
    </w:pPr>
    <w:rPr>
      <w:noProof/>
      <w:sz w:val="24"/>
    </w:rPr>
  </w:style>
  <w:style w:type="paragraph" w:customStyle="1" w:styleId="MiniTOCItem">
    <w:name w:val="MiniTOCItem"/>
    <w:basedOn w:val="ListBullet"/>
    <w:rsid w:val="005319C0"/>
    <w:pPr>
      <w:numPr>
        <w:numId w:val="0"/>
      </w:numPr>
      <w:tabs>
        <w:tab w:val="right" w:leader="dot" w:pos="6521"/>
      </w:tabs>
      <w:spacing w:before="0" w:after="0"/>
    </w:pPr>
  </w:style>
  <w:style w:type="paragraph" w:customStyle="1" w:styleId="TOFTitle">
    <w:name w:val="TOFTitle"/>
    <w:basedOn w:val="TOCTitle"/>
    <w:rsid w:val="005319C0"/>
  </w:style>
  <w:style w:type="paragraph" w:styleId="TableofFigures">
    <w:name w:val="table of figures"/>
    <w:basedOn w:val="Normal"/>
    <w:next w:val="Normal"/>
    <w:semiHidden/>
    <w:rsid w:val="005319C0"/>
    <w:pPr>
      <w:tabs>
        <w:tab w:val="right" w:leader="dot" w:pos="9072"/>
      </w:tabs>
      <w:ind w:left="970" w:hanging="403"/>
    </w:pPr>
    <w:rPr>
      <w:rFonts w:ascii="Times New Roman" w:hAnsi="Times New Roman"/>
      <w:b/>
    </w:rPr>
  </w:style>
  <w:style w:type="paragraph" w:styleId="ListNumber">
    <w:name w:val="List Number"/>
    <w:basedOn w:val="List"/>
    <w:rsid w:val="005319C0"/>
    <w:pPr>
      <w:numPr>
        <w:numId w:val="11"/>
      </w:numPr>
    </w:pPr>
  </w:style>
  <w:style w:type="character" w:customStyle="1" w:styleId="WingdingSymbols">
    <w:name w:val="Wingding Symbols"/>
    <w:rsid w:val="005319C0"/>
    <w:rPr>
      <w:rFonts w:ascii="Wingdings" w:hAnsi="Wingdings"/>
    </w:rPr>
  </w:style>
  <w:style w:type="paragraph" w:customStyle="1" w:styleId="TableHeading">
    <w:name w:val="Table Heading"/>
    <w:basedOn w:val="HeadingBase"/>
    <w:rsid w:val="005319C0"/>
    <w:pPr>
      <w:keepLines/>
      <w:pBdr>
        <w:bottom w:val="single" w:sz="6" w:space="1" w:color="918585"/>
      </w:pBdr>
      <w:spacing w:before="240"/>
    </w:pPr>
  </w:style>
  <w:style w:type="character" w:customStyle="1" w:styleId="HotSpot">
    <w:name w:val="HotSpot"/>
    <w:rsid w:val="005319C0"/>
    <w:rPr>
      <w:color w:val="0033CC"/>
      <w:u w:val="none"/>
    </w:rPr>
  </w:style>
  <w:style w:type="paragraph" w:customStyle="1" w:styleId="BodyTextRight">
    <w:name w:val="Body Text Right"/>
    <w:basedOn w:val="BodyText"/>
    <w:rsid w:val="005319C0"/>
    <w:pPr>
      <w:spacing w:before="0" w:after="0"/>
      <w:jc w:val="right"/>
    </w:pPr>
  </w:style>
  <w:style w:type="paragraph" w:styleId="Index3">
    <w:name w:val="index 3"/>
    <w:basedOn w:val="ListNumber2"/>
    <w:next w:val="Normal"/>
    <w:semiHidden/>
    <w:rsid w:val="005319C0"/>
    <w:pPr>
      <w:numPr>
        <w:numId w:val="0"/>
      </w:numPr>
      <w:tabs>
        <w:tab w:val="right" w:leader="dot" w:pos="4176"/>
      </w:tabs>
    </w:pPr>
  </w:style>
  <w:style w:type="paragraph" w:styleId="ListNumber2">
    <w:name w:val="List Number 2"/>
    <w:basedOn w:val="List2"/>
    <w:rsid w:val="005319C0"/>
    <w:pPr>
      <w:numPr>
        <w:numId w:val="10"/>
      </w:numPr>
      <w:tabs>
        <w:tab w:val="clear" w:pos="1060"/>
      </w:tabs>
    </w:pPr>
  </w:style>
  <w:style w:type="paragraph" w:customStyle="1" w:styleId="MarginNote">
    <w:name w:val="Margin Note"/>
    <w:basedOn w:val="BodyText"/>
    <w:rsid w:val="00531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9C0"/>
    <w:rPr>
      <w:sz w:val="32"/>
    </w:rPr>
  </w:style>
  <w:style w:type="paragraph" w:customStyle="1" w:styleId="HeadingProcedure">
    <w:name w:val="Heading Procedure"/>
    <w:basedOn w:val="HeadingBase"/>
    <w:next w:val="Normal"/>
    <w:rsid w:val="005319C0"/>
    <w:pPr>
      <w:tabs>
        <w:tab w:val="left" w:pos="0"/>
      </w:tabs>
      <w:spacing w:before="120" w:after="60"/>
    </w:pPr>
    <w:rPr>
      <w:i/>
      <w:color w:val="918585"/>
      <w:sz w:val="22"/>
    </w:rPr>
  </w:style>
  <w:style w:type="paragraph" w:customStyle="1" w:styleId="TableBodyText">
    <w:name w:val="Table Body Text"/>
    <w:basedOn w:val="BodyText"/>
    <w:rsid w:val="005319C0"/>
    <w:pPr>
      <w:spacing w:before="60" w:after="60"/>
    </w:pPr>
  </w:style>
  <w:style w:type="paragraph" w:styleId="ListContinue">
    <w:name w:val="List Continue"/>
    <w:basedOn w:val="List"/>
    <w:rsid w:val="005319C0"/>
    <w:pPr>
      <w:ind w:firstLine="0"/>
    </w:pPr>
  </w:style>
  <w:style w:type="paragraph" w:customStyle="1" w:styleId="ListNote">
    <w:name w:val="List Note"/>
    <w:basedOn w:val="List"/>
    <w:rsid w:val="005319C0"/>
    <w:pPr>
      <w:pBdr>
        <w:top w:val="single" w:sz="6" w:space="2" w:color="918585"/>
        <w:bottom w:val="single" w:sz="6" w:space="2" w:color="918585"/>
      </w:pBdr>
      <w:tabs>
        <w:tab w:val="left" w:pos="1021"/>
      </w:tabs>
      <w:ind w:firstLine="0"/>
    </w:pPr>
  </w:style>
  <w:style w:type="paragraph" w:customStyle="1" w:styleId="Warning">
    <w:name w:val="Warning"/>
    <w:basedOn w:val="BodyText"/>
    <w:rsid w:val="005319C0"/>
    <w:pPr>
      <w:shd w:val="clear" w:color="auto" w:fill="D9D9D9"/>
      <w:tabs>
        <w:tab w:val="left" w:pos="992"/>
      </w:tabs>
      <w:ind w:left="119" w:right="119"/>
    </w:pPr>
    <w:rPr>
      <w:sz w:val="20"/>
    </w:rPr>
  </w:style>
  <w:style w:type="paragraph" w:customStyle="1" w:styleId="MarginIcons">
    <w:name w:val="Margin Icons"/>
    <w:basedOn w:val="BodyText"/>
    <w:rsid w:val="00531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9C0"/>
    <w:rPr>
      <w:rFonts w:ascii="Courier New" w:hAnsi="Courier New"/>
    </w:rPr>
  </w:style>
  <w:style w:type="paragraph" w:customStyle="1" w:styleId="NoteBullet">
    <w:name w:val="Note Bullet"/>
    <w:basedOn w:val="Note"/>
    <w:rsid w:val="005319C0"/>
    <w:pPr>
      <w:tabs>
        <w:tab w:val="clear" w:pos="680"/>
      </w:tabs>
      <w:spacing w:before="60" w:after="60"/>
    </w:pPr>
  </w:style>
  <w:style w:type="paragraph" w:customStyle="1" w:styleId="SubHeading2">
    <w:name w:val="SubHeading2"/>
    <w:basedOn w:val="HeadingBase"/>
    <w:rsid w:val="005319C0"/>
    <w:pPr>
      <w:spacing w:before="240" w:after="60"/>
    </w:pPr>
    <w:rPr>
      <w:sz w:val="20"/>
    </w:rPr>
  </w:style>
  <w:style w:type="paragraph" w:customStyle="1" w:styleId="SubHeading1">
    <w:name w:val="SubHeading1"/>
    <w:basedOn w:val="HeadingBase"/>
    <w:rsid w:val="005319C0"/>
    <w:pPr>
      <w:spacing w:before="240" w:after="60"/>
    </w:pPr>
    <w:rPr>
      <w:color w:val="918585"/>
      <w:sz w:val="22"/>
    </w:rPr>
  </w:style>
  <w:style w:type="paragraph" w:customStyle="1" w:styleId="SideHeading">
    <w:name w:val="Side Heading"/>
    <w:basedOn w:val="HeadingBase"/>
    <w:rsid w:val="00531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9C0"/>
    <w:pPr>
      <w:numPr>
        <w:numId w:val="12"/>
      </w:numPr>
    </w:pPr>
  </w:style>
  <w:style w:type="paragraph" w:styleId="PlainText">
    <w:name w:val="Plain Text"/>
    <w:basedOn w:val="Normal"/>
    <w:link w:val="PlainTextChar"/>
    <w:rsid w:val="005319C0"/>
    <w:rPr>
      <w:sz w:val="20"/>
    </w:rPr>
  </w:style>
  <w:style w:type="character" w:customStyle="1" w:styleId="PlainTextChar">
    <w:name w:val="Plain Text Char"/>
    <w:basedOn w:val="DefaultParagraphFont"/>
    <w:link w:val="PlainText"/>
    <w:rsid w:val="005319C0"/>
    <w:rPr>
      <w:rFonts w:ascii="Courier New" w:eastAsia="Times New Roman" w:hAnsi="Courier New" w:cs="Times New Roman"/>
      <w:sz w:val="20"/>
      <w:szCs w:val="20"/>
      <w:lang w:eastAsia="en-US"/>
    </w:rPr>
  </w:style>
  <w:style w:type="character" w:customStyle="1" w:styleId="MenuOption">
    <w:name w:val="Menu Option"/>
    <w:basedOn w:val="DefaultParagraphFont"/>
    <w:rsid w:val="005319C0"/>
    <w:rPr>
      <w:b/>
      <w:smallCaps/>
    </w:rPr>
  </w:style>
  <w:style w:type="paragraph" w:customStyle="1" w:styleId="TableListNumber">
    <w:name w:val="Table List Number"/>
    <w:basedOn w:val="ListNumber"/>
    <w:rsid w:val="005319C0"/>
    <w:pPr>
      <w:numPr>
        <w:numId w:val="0"/>
      </w:numPr>
    </w:pPr>
  </w:style>
  <w:style w:type="paragraph" w:styleId="TOC4">
    <w:name w:val="toc 4"/>
    <w:basedOn w:val="TOCBase"/>
    <w:next w:val="Normal"/>
    <w:semiHidden/>
    <w:rsid w:val="005319C0"/>
    <w:pPr>
      <w:tabs>
        <w:tab w:val="right" w:leader="dot" w:pos="9071"/>
      </w:tabs>
      <w:ind w:left="1701"/>
    </w:pPr>
  </w:style>
  <w:style w:type="paragraph" w:customStyle="1" w:styleId="ListAlpha">
    <w:name w:val="List Alpha"/>
    <w:basedOn w:val="List"/>
    <w:rsid w:val="005319C0"/>
    <w:pPr>
      <w:numPr>
        <w:numId w:val="9"/>
      </w:numPr>
    </w:pPr>
  </w:style>
  <w:style w:type="paragraph" w:customStyle="1" w:styleId="ListAlpha2">
    <w:name w:val="List Alpha 2"/>
    <w:basedOn w:val="List2"/>
    <w:rsid w:val="005319C0"/>
    <w:pPr>
      <w:numPr>
        <w:numId w:val="8"/>
      </w:numPr>
    </w:pPr>
  </w:style>
  <w:style w:type="paragraph" w:styleId="List2">
    <w:name w:val="List 2"/>
    <w:basedOn w:val="BodyText"/>
    <w:rsid w:val="005319C0"/>
    <w:pPr>
      <w:tabs>
        <w:tab w:val="left" w:pos="680"/>
      </w:tabs>
      <w:spacing w:before="60" w:after="60"/>
      <w:ind w:left="680" w:hanging="340"/>
    </w:pPr>
  </w:style>
  <w:style w:type="paragraph" w:styleId="List3">
    <w:name w:val="List 3"/>
    <w:basedOn w:val="BodyText"/>
    <w:rsid w:val="005319C0"/>
    <w:pPr>
      <w:tabs>
        <w:tab w:val="left" w:pos="1021"/>
      </w:tabs>
      <w:spacing w:before="60" w:after="60"/>
      <w:ind w:left="1020" w:hanging="340"/>
    </w:pPr>
  </w:style>
  <w:style w:type="paragraph" w:styleId="List4">
    <w:name w:val="List 4"/>
    <w:basedOn w:val="BodyText"/>
    <w:rsid w:val="005319C0"/>
    <w:pPr>
      <w:tabs>
        <w:tab w:val="left" w:pos="1361"/>
      </w:tabs>
      <w:spacing w:before="60" w:after="60"/>
      <w:ind w:left="1361" w:hanging="340"/>
    </w:pPr>
  </w:style>
  <w:style w:type="paragraph" w:styleId="List5">
    <w:name w:val="List 5"/>
    <w:basedOn w:val="BodyText"/>
    <w:rsid w:val="005319C0"/>
    <w:pPr>
      <w:tabs>
        <w:tab w:val="left" w:pos="1701"/>
      </w:tabs>
      <w:spacing w:before="60" w:after="60"/>
      <w:ind w:left="1701" w:hanging="340"/>
    </w:pPr>
  </w:style>
  <w:style w:type="paragraph" w:styleId="ListBullet3">
    <w:name w:val="List Bullet 3"/>
    <w:basedOn w:val="List3"/>
    <w:rsid w:val="005319C0"/>
    <w:pPr>
      <w:numPr>
        <w:numId w:val="15"/>
      </w:numPr>
      <w:tabs>
        <w:tab w:val="clear" w:pos="1021"/>
      </w:tabs>
      <w:ind w:left="1037" w:hanging="357"/>
    </w:pPr>
  </w:style>
  <w:style w:type="paragraph" w:styleId="ListBullet4">
    <w:name w:val="List Bullet 4"/>
    <w:basedOn w:val="List4"/>
    <w:rsid w:val="005319C0"/>
    <w:pPr>
      <w:numPr>
        <w:numId w:val="3"/>
      </w:numPr>
    </w:pPr>
  </w:style>
  <w:style w:type="paragraph" w:styleId="ListBullet5">
    <w:name w:val="List Bullet 5"/>
    <w:basedOn w:val="List5"/>
    <w:rsid w:val="005319C0"/>
    <w:pPr>
      <w:numPr>
        <w:numId w:val="4"/>
      </w:numPr>
    </w:pPr>
  </w:style>
  <w:style w:type="paragraph" w:styleId="ListContinue2">
    <w:name w:val="List Continue 2"/>
    <w:basedOn w:val="List2"/>
    <w:rsid w:val="005319C0"/>
    <w:pPr>
      <w:ind w:firstLine="0"/>
    </w:pPr>
  </w:style>
  <w:style w:type="paragraph" w:styleId="ListContinue3">
    <w:name w:val="List Continue 3"/>
    <w:basedOn w:val="List3"/>
    <w:rsid w:val="005319C0"/>
    <w:pPr>
      <w:ind w:left="1021" w:firstLine="0"/>
    </w:pPr>
  </w:style>
  <w:style w:type="paragraph" w:styleId="ListContinue4">
    <w:name w:val="List Continue 4"/>
    <w:basedOn w:val="List4"/>
    <w:rsid w:val="005319C0"/>
    <w:pPr>
      <w:ind w:firstLine="0"/>
    </w:pPr>
  </w:style>
  <w:style w:type="paragraph" w:styleId="ListContinue5">
    <w:name w:val="List Continue 5"/>
    <w:basedOn w:val="List5"/>
    <w:rsid w:val="005319C0"/>
    <w:pPr>
      <w:ind w:firstLine="0"/>
    </w:pPr>
  </w:style>
  <w:style w:type="paragraph" w:styleId="ListNumber3">
    <w:name w:val="List Number 3"/>
    <w:basedOn w:val="List3"/>
    <w:rsid w:val="005319C0"/>
    <w:pPr>
      <w:numPr>
        <w:numId w:val="5"/>
      </w:numPr>
    </w:pPr>
  </w:style>
  <w:style w:type="paragraph" w:styleId="ListNumber4">
    <w:name w:val="List Number 4"/>
    <w:basedOn w:val="List4"/>
    <w:rsid w:val="005319C0"/>
    <w:pPr>
      <w:numPr>
        <w:numId w:val="6"/>
      </w:numPr>
    </w:pPr>
  </w:style>
  <w:style w:type="paragraph" w:styleId="ListNumber5">
    <w:name w:val="List Number 5"/>
    <w:basedOn w:val="List5"/>
    <w:rsid w:val="005319C0"/>
    <w:pPr>
      <w:numPr>
        <w:numId w:val="7"/>
      </w:numPr>
    </w:pPr>
  </w:style>
  <w:style w:type="paragraph" w:styleId="BlockText">
    <w:name w:val="Block Text"/>
    <w:basedOn w:val="Normal"/>
    <w:rsid w:val="005319C0"/>
    <w:pPr>
      <w:spacing w:after="120"/>
      <w:ind w:left="1440" w:right="1440"/>
    </w:pPr>
  </w:style>
  <w:style w:type="character" w:customStyle="1" w:styleId="Subscript">
    <w:name w:val="Subscript"/>
    <w:basedOn w:val="DefaultParagraphFont"/>
    <w:rsid w:val="005319C0"/>
    <w:rPr>
      <w:sz w:val="16"/>
      <w:vertAlign w:val="subscript"/>
    </w:rPr>
  </w:style>
  <w:style w:type="character" w:customStyle="1" w:styleId="Superscript">
    <w:name w:val="Superscript"/>
    <w:basedOn w:val="DefaultParagraphFont"/>
    <w:rsid w:val="005319C0"/>
    <w:rPr>
      <w:sz w:val="16"/>
      <w:vertAlign w:val="superscript"/>
    </w:rPr>
  </w:style>
  <w:style w:type="character" w:customStyle="1" w:styleId="Symbols">
    <w:name w:val="Symbols"/>
    <w:basedOn w:val="DefaultParagraphFont"/>
    <w:rsid w:val="005319C0"/>
    <w:rPr>
      <w:rFonts w:ascii="Symbol" w:hAnsi="Symbol"/>
    </w:rPr>
  </w:style>
  <w:style w:type="character" w:customStyle="1" w:styleId="MenuOptions">
    <w:name w:val="Menu Options"/>
    <w:basedOn w:val="DefaultParagraphFont"/>
    <w:rsid w:val="005319C0"/>
    <w:rPr>
      <w:rFonts w:ascii="Arial Narrow" w:hAnsi="Arial Narrow"/>
      <w:smallCaps/>
    </w:rPr>
  </w:style>
  <w:style w:type="character" w:customStyle="1" w:styleId="Buttons">
    <w:name w:val="Buttons"/>
    <w:basedOn w:val="DefaultParagraphFont"/>
    <w:rsid w:val="005319C0"/>
    <w:rPr>
      <w:b/>
    </w:rPr>
  </w:style>
  <w:style w:type="character" w:customStyle="1" w:styleId="Underlined">
    <w:name w:val="Underlined"/>
    <w:basedOn w:val="DefaultParagraphFont"/>
    <w:rsid w:val="005319C0"/>
    <w:rPr>
      <w:u w:val="single"/>
    </w:rPr>
  </w:style>
  <w:style w:type="paragraph" w:customStyle="1" w:styleId="TableBodyTextRight">
    <w:name w:val="Table Body Text Right"/>
    <w:basedOn w:val="TableBodyText"/>
    <w:rsid w:val="005319C0"/>
    <w:pPr>
      <w:widowControl w:val="0"/>
      <w:autoSpaceDE w:val="0"/>
      <w:autoSpaceDN w:val="0"/>
      <w:adjustRightInd w:val="0"/>
      <w:jc w:val="right"/>
    </w:pPr>
    <w:rPr>
      <w:rFonts w:cs="Arial"/>
      <w:szCs w:val="18"/>
    </w:rPr>
  </w:style>
  <w:style w:type="paragraph" w:customStyle="1" w:styleId="CopyrightText">
    <w:name w:val="Copyright Text"/>
    <w:basedOn w:val="BodyText"/>
    <w:rsid w:val="005319C0"/>
    <w:rPr>
      <w:sz w:val="18"/>
    </w:rPr>
  </w:style>
  <w:style w:type="paragraph" w:customStyle="1" w:styleId="BodySmallRight">
    <w:name w:val="Body Small Right"/>
    <w:basedOn w:val="BodyTextRight"/>
    <w:rsid w:val="005319C0"/>
    <w:rPr>
      <w:sz w:val="18"/>
      <w:szCs w:val="18"/>
    </w:rPr>
  </w:style>
  <w:style w:type="paragraph" w:customStyle="1" w:styleId="MarginEdition">
    <w:name w:val="Margin Edition"/>
    <w:basedOn w:val="MarginNote"/>
    <w:rsid w:val="005319C0"/>
    <w:pPr>
      <w:spacing w:before="0" w:after="0"/>
    </w:pPr>
    <w:rPr>
      <w:rFonts w:ascii="Times New Roman" w:hAnsi="Times New Roman"/>
      <w:color w:val="999999"/>
    </w:rPr>
  </w:style>
  <w:style w:type="paragraph" w:customStyle="1" w:styleId="Spacer">
    <w:name w:val="Spacer"/>
    <w:basedOn w:val="Normal"/>
    <w:rsid w:val="005319C0"/>
    <w:rPr>
      <w:sz w:val="2"/>
      <w:szCs w:val="2"/>
    </w:rPr>
  </w:style>
  <w:style w:type="character" w:customStyle="1" w:styleId="Small">
    <w:name w:val="Small"/>
    <w:basedOn w:val="DefaultParagraphFont"/>
    <w:rsid w:val="005319C0"/>
    <w:rPr>
      <w:sz w:val="16"/>
    </w:rPr>
  </w:style>
  <w:style w:type="paragraph" w:customStyle="1" w:styleId="WideTable">
    <w:name w:val="Wide Table"/>
    <w:basedOn w:val="Normal"/>
    <w:rsid w:val="005319C0"/>
    <w:pPr>
      <w:ind w:left="-1418"/>
    </w:pPr>
    <w:rPr>
      <w:sz w:val="2"/>
      <w:szCs w:val="2"/>
    </w:rPr>
  </w:style>
  <w:style w:type="character" w:styleId="PageNumber">
    <w:name w:val="page number"/>
    <w:basedOn w:val="DefaultParagraphFont"/>
    <w:rsid w:val="005319C0"/>
  </w:style>
  <w:style w:type="paragraph" w:styleId="Quote">
    <w:name w:val="Quote"/>
    <w:basedOn w:val="Heading1"/>
    <w:link w:val="QuoteChar"/>
    <w:qFormat/>
    <w:rsid w:val="005319C0"/>
    <w:rPr>
      <w:b w:val="0"/>
      <w:sz w:val="72"/>
      <w:szCs w:val="72"/>
      <w:lang w:val="en-NZ"/>
    </w:rPr>
  </w:style>
  <w:style w:type="character" w:customStyle="1" w:styleId="QuoteChar">
    <w:name w:val="Quote Char"/>
    <w:basedOn w:val="DefaultParagraphFont"/>
    <w:link w:val="Quote"/>
    <w:rsid w:val="00531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9C0"/>
    <w:pPr>
      <w:pageBreakBefore/>
    </w:pPr>
  </w:style>
  <w:style w:type="paragraph" w:customStyle="1" w:styleId="Border">
    <w:name w:val="Border"/>
    <w:basedOn w:val="Normal"/>
    <w:qFormat/>
    <w:rsid w:val="00531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9C0"/>
    <w:rPr>
      <w:b/>
      <w:bCs/>
      <w:i/>
      <w:iCs/>
      <w:color w:val="auto"/>
    </w:rPr>
  </w:style>
  <w:style w:type="paragraph" w:styleId="IntenseQuote">
    <w:name w:val="Intense Quote"/>
    <w:basedOn w:val="Normal"/>
    <w:next w:val="Normal"/>
    <w:link w:val="IntenseQuoteChar"/>
    <w:uiPriority w:val="30"/>
    <w:qFormat/>
    <w:rsid w:val="00531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9C0"/>
    <w:rPr>
      <w:smallCaps/>
      <w:color w:val="auto"/>
      <w:u w:val="single"/>
    </w:rPr>
  </w:style>
  <w:style w:type="character" w:styleId="IntenseReference">
    <w:name w:val="Intense Reference"/>
    <w:basedOn w:val="DefaultParagraphFont"/>
    <w:uiPriority w:val="32"/>
    <w:qFormat/>
    <w:rsid w:val="005319C0"/>
    <w:rPr>
      <w:b/>
      <w:bCs/>
      <w:smallCaps/>
      <w:color w:val="auto"/>
      <w:spacing w:val="5"/>
      <w:u w:val="single"/>
    </w:rPr>
  </w:style>
  <w:style w:type="paragraph" w:customStyle="1" w:styleId="2ColumnHeading">
    <w:name w:val="2Column Heading"/>
    <w:basedOn w:val="BodyText"/>
    <w:qFormat/>
    <w:rsid w:val="005319C0"/>
    <w:pPr>
      <w:spacing w:after="60"/>
      <w:ind w:left="-2268"/>
    </w:pPr>
    <w:rPr>
      <w:b/>
    </w:rPr>
  </w:style>
  <w:style w:type="paragraph" w:customStyle="1" w:styleId="Heading1TOC">
    <w:name w:val="Heading1 TOC"/>
    <w:basedOn w:val="Normal"/>
    <w:qFormat/>
    <w:rsid w:val="005319C0"/>
    <w:pPr>
      <w:spacing w:before="240" w:after="120"/>
    </w:pPr>
    <w:rPr>
      <w:rFonts w:ascii="Times New Roman" w:hAnsi="Times New Roman"/>
      <w:b/>
      <w:sz w:val="32"/>
    </w:rPr>
  </w:style>
  <w:style w:type="paragraph" w:customStyle="1" w:styleId="Heading2TOC">
    <w:name w:val="Heading2 TOC"/>
    <w:basedOn w:val="Normal"/>
    <w:qFormat/>
    <w:rsid w:val="005319C0"/>
    <w:pPr>
      <w:spacing w:before="240" w:after="60"/>
    </w:pPr>
    <w:rPr>
      <w:rFonts w:ascii="Times New Roman" w:hAnsi="Times New Roman"/>
      <w:b/>
      <w:sz w:val="28"/>
    </w:rPr>
  </w:style>
  <w:style w:type="character" w:customStyle="1" w:styleId="Underline">
    <w:name w:val="Underline"/>
    <w:basedOn w:val="DefaultParagraphFont"/>
    <w:qFormat/>
    <w:rsid w:val="005319C0"/>
    <w:rPr>
      <w:u w:val="single"/>
    </w:rPr>
  </w:style>
  <w:style w:type="paragraph" w:styleId="BalloonText">
    <w:name w:val="Balloon Text"/>
    <w:basedOn w:val="Normal"/>
    <w:link w:val="BalloonTextChar"/>
    <w:rsid w:val="005319C0"/>
    <w:rPr>
      <w:rFonts w:ascii="Tahoma" w:hAnsi="Tahoma" w:cs="Tahoma"/>
      <w:sz w:val="16"/>
      <w:szCs w:val="16"/>
    </w:rPr>
  </w:style>
  <w:style w:type="character" w:customStyle="1" w:styleId="BalloonTextChar">
    <w:name w:val="Balloon Text Char"/>
    <w:basedOn w:val="DefaultParagraphFont"/>
    <w:link w:val="BalloonText"/>
    <w:rsid w:val="00531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9C0"/>
    <w:rPr>
      <w:b/>
      <w:color w:val="660033"/>
      <w:spacing w:val="0"/>
    </w:rPr>
  </w:style>
  <w:style w:type="paragraph" w:customStyle="1" w:styleId="Nameditemlist">
    <w:name w:val="Named item list"/>
    <w:basedOn w:val="BodyText"/>
    <w:qFormat/>
    <w:rsid w:val="005319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1573</Words>
  <Characters>10176</Characters>
  <Application>Microsoft Office Word</Application>
  <DocSecurity>0</DocSecurity>
  <Lines>372</Lines>
  <Paragraphs>222</Paragraphs>
  <ScaleCrop>false</ScaleCrop>
  <Company>Author-it Software Corporation Ltd.</Company>
  <LinksUpToDate>false</LinksUpToDate>
  <CharactersWithSpaces>11643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ICTTEN8195B Evaluate and apply network security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2014-02-07T09:25:52Z</dcterms:created>
  <dcterms:modified xsi:type="dcterms:W3CDTF">2014-02-06T04:24:00Z</dcterms:modified>
</cp:coreProperties>
</file>