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BC2" w:rsidP="001D5BC2">
      <w:pPr>
        <w:pStyle w:val="Title"/>
      </w:pPr>
      <w:bookmarkStart w:id="0" w:name="_GoBack"/>
      <w:bookmarkEnd w:id="0"/>
      <w:r>
        <w:fldChar w:fldCharType="begin"/>
      </w:r>
      <w:r>
        <w:instrText xml:space="preserve"> TITLE   \* MERGEFORMAT </w:instrText>
      </w:r>
      <w:r>
        <w:fldChar w:fldCharType="separate"/>
      </w:r>
      <w:r>
        <w:t>ICTTEN8194A Investigate the application of cloud networks in telecommunications switching</w:t>
      </w:r>
      <w:r>
        <w:fldChar w:fldCharType="end"/>
      </w:r>
    </w:p>
    <w:p w:rsidR="001D5BC2" w:rsidP="001D5BC2">
      <w:pPr>
        <w:pStyle w:val="Version"/>
        <w:sectPr w:rsidSect="00306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719" w:rsidP="00306719">
      <w:pPr>
        <w:pStyle w:val="SuperHeading"/>
      </w:pPr>
      <w:r w:rsidRPr="00306719">
        <w:t>ICTTEN8194A Investigate the application of cloud networks in telecommunications switching</w:t>
      </w:r>
    </w:p>
    <w:p w:rsidR="00000000" w:rsidRPr="00306719" w:rsidP="00306719">
      <w:pPr>
        <w:pStyle w:val="Heading1"/>
      </w:pPr>
      <w:bookmarkStart w:id="1" w:name="O_271953"/>
      <w:bookmarkEnd w:id="1"/>
      <w:r w:rsidRPr="00306719">
        <w:t>Modification History</w:t>
      </w:r>
    </w:p>
    <w:p w:rsidR="00000000" w:rsidRPr="00306719" w:rsidP="00306719">
      <w:pPr>
        <w:pStyle w:val="BodyText"/>
      </w:pPr>
      <w:r w:rsidRPr="00306719">
        <w:t>Not Applicable</w:t>
      </w:r>
    </w:p>
    <w:p w:rsidR="00000000" w:rsidRPr="00306719" w:rsidP="00306719">
      <w:pPr>
        <w:pStyle w:val="AllowPageBreak"/>
      </w:pPr>
    </w:p>
    <w:p w:rsidR="00000000" w:rsidRPr="00306719" w:rsidP="00306719">
      <w:pPr>
        <w:pStyle w:val="Heading1"/>
      </w:pPr>
      <w:bookmarkStart w:id="2" w:name="O_210109"/>
      <w:bookmarkEnd w:id="2"/>
      <w:r w:rsidRPr="00306719">
        <w:t>Unit De</w:t>
      </w:r>
      <w:r w:rsidRPr="00306719">
        <w:t>scriptor</w:t>
      </w:r>
    </w:p>
    <w:tbl>
      <w:tblPr>
        <w:tblW w:w="0" w:type="auto"/>
        <w:tblLayout w:type="fixed"/>
        <w:tblCellMar>
          <w:left w:w="62" w:type="dxa"/>
          <w:right w:w="62" w:type="dxa"/>
        </w:tblCellMar>
        <w:tblLook w:val="0000"/>
      </w:tblPr>
      <w:tblGrid>
        <w:gridCol w:w="2652"/>
        <w:gridCol w:w="5870"/>
      </w:tblGrid>
      <w:tr w:rsidTr="001D5BC2">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This unit describes the performance outcomes, skills and knowledge required to investigate the application of cloud networks (infrastructure-as-a-service) in telecommunications switching.</w:t>
            </w:r>
          </w:p>
          <w:p w:rsidR="00000000" w:rsidRPr="00306719" w:rsidP="00306719">
            <w:pPr>
              <w:pStyle w:val="BodyText"/>
            </w:pPr>
          </w:p>
          <w:p w:rsidR="00000000" w:rsidRPr="00306719" w:rsidP="00306719">
            <w:pPr>
              <w:pStyle w:val="BodyText"/>
            </w:pPr>
            <w:r w:rsidRPr="00306719">
              <w:t>Most infrastructure-based services are emb</w:t>
            </w:r>
            <w:r w:rsidRPr="00306719">
              <w:t>edded in physical infrastructure. Cloud computing and infrastructure-as-a-service changes the focus from the physical infrastructure to the new world of virtual infrastructure. No longer are services built around floor space, servers or ports, but rather a</w:t>
            </w:r>
            <w:r w:rsidRPr="00306719">
              <w:t>round virtual machine (VM) images, application instances, and virtualised storage and networks.</w:t>
            </w:r>
          </w:p>
          <w:p w:rsidR="00000000" w:rsidRPr="00306719" w:rsidP="00306719">
            <w:pPr>
              <w:pStyle w:val="BodyText"/>
            </w:pPr>
          </w:p>
          <w:p w:rsidR="00000000" w:rsidRPr="00306719" w:rsidP="00306719">
            <w:pPr>
              <w:pStyle w:val="BodyText"/>
            </w:pPr>
            <w:r w:rsidRPr="00306719">
              <w:t>Scalability, cost savings, security, flexibility of infrastructure and energy consumption are significant factors when business considers cloud networks. Appli</w:t>
            </w:r>
            <w:r w:rsidRPr="00306719">
              <w:t>cations involving cloud networks are developed to support business strategies.</w:t>
            </w:r>
          </w:p>
          <w:p w:rsidR="00000000" w:rsidRPr="00306719" w:rsidP="00306719">
            <w:pPr>
              <w:pStyle w:val="BodyText"/>
            </w:pPr>
          </w:p>
          <w:p w:rsidR="00000000" w:rsidRPr="00306719" w:rsidP="00306719">
            <w:pPr>
              <w:pStyle w:val="BodyText"/>
            </w:pPr>
            <w:r w:rsidRPr="00306719">
              <w:t>Cloud network solutions support the application of Next Generation Technologies (NGN).</w:t>
            </w:r>
          </w:p>
          <w:p w:rsidR="00000000" w:rsidRPr="00306719" w:rsidP="00306719">
            <w:pPr>
              <w:pStyle w:val="BodyText"/>
            </w:pPr>
          </w:p>
          <w:p w:rsidR="00000000" w:rsidRPr="00306719" w:rsidP="00306719">
            <w:pPr>
              <w:pStyle w:val="BodyText"/>
            </w:pPr>
            <w:r w:rsidRPr="00306719">
              <w:t>No licensing, legislative, regulatory or certification requirements apply to this unit at the time of endorsement but users should confirm requirements with the relevant federal, state or territory authority.</w:t>
            </w:r>
          </w:p>
        </w:tc>
      </w:tr>
    </w:tbl>
    <w:p w:rsidR="001D5BC2" w:rsidP="00306719">
      <w:pPr>
        <w:pStyle w:val="BodyText"/>
      </w:pPr>
    </w:p>
    <w:p w:rsidR="001D5BC2" w:rsidP="00306719">
      <w:pPr>
        <w:pStyle w:val="BodyText"/>
      </w:pPr>
    </w:p>
    <w:p w:rsidR="00000000" w:rsidRPr="00306719" w:rsidP="00306719">
      <w:pPr>
        <w:pStyle w:val="Heading1"/>
      </w:pPr>
      <w:bookmarkStart w:id="3" w:name="O_210113"/>
      <w:bookmarkEnd w:id="3"/>
      <w:r w:rsidRPr="00306719">
        <w:t>Application of the Unit</w:t>
      </w:r>
    </w:p>
    <w:tbl>
      <w:tblPr>
        <w:tblW w:w="0" w:type="auto"/>
        <w:tblLayout w:type="fixed"/>
        <w:tblCellMar>
          <w:left w:w="62" w:type="dxa"/>
          <w:right w:w="62" w:type="dxa"/>
        </w:tblCellMar>
        <w:tblLook w:val="0000"/>
      </w:tblPr>
      <w:tblGrid>
        <w:gridCol w:w="2737"/>
        <w:gridCol w:w="5785"/>
      </w:tblGrid>
      <w:tr w:rsidTr="001D5BC2">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App</w:t>
            </w:r>
            <w:r w:rsidRPr="00306719">
              <w:rPr>
                <w:rStyle w:val="SpecialBold"/>
              </w:rPr>
              <w:t>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Telecommunication planning engineers and senior technical staff apply the skills and knowledge in this unit to investigate the application of cloud networks (infrastructure-as-a-service) in telecommunications switching.</w:t>
            </w:r>
          </w:p>
          <w:p w:rsidR="00000000" w:rsidRPr="00306719" w:rsidP="00306719">
            <w:pPr>
              <w:pStyle w:val="BodyText"/>
            </w:pPr>
          </w:p>
          <w:p w:rsidR="00000000" w:rsidRPr="00306719" w:rsidP="00306719">
            <w:pPr>
              <w:pStyle w:val="BodyText"/>
            </w:pPr>
            <w:r w:rsidRPr="00306719">
              <w:t>Technical plan</w:t>
            </w:r>
            <w:r w:rsidRPr="00306719">
              <w:t xml:space="preserve">ners develop strategies to accommodate shortfalls in capacity and functionality for a switching </w:t>
            </w:r>
            <w:r w:rsidRPr="00306719">
              <w:t xml:space="preserve">network, and develop solutions for network growth using emerging technologies. </w:t>
            </w:r>
          </w:p>
        </w:tc>
      </w:tr>
    </w:tbl>
    <w:p w:rsidR="001D5BC2" w:rsidP="00306719">
      <w:pPr>
        <w:pStyle w:val="BodyText"/>
      </w:pPr>
    </w:p>
    <w:p w:rsidR="001D5BC2" w:rsidP="00306719">
      <w:pPr>
        <w:pStyle w:val="BodyText"/>
      </w:pPr>
    </w:p>
    <w:p w:rsidR="00000000" w:rsidRPr="00306719" w:rsidP="00306719">
      <w:pPr>
        <w:pStyle w:val="Heading1"/>
      </w:pPr>
      <w:bookmarkStart w:id="4" w:name="O_280213"/>
      <w:bookmarkEnd w:id="4"/>
      <w:r w:rsidRPr="00306719">
        <w:t>Licensing/Regulatory Information</w:t>
      </w:r>
    </w:p>
    <w:p w:rsidR="00000000" w:rsidRPr="00306719" w:rsidP="00306719">
      <w:pPr>
        <w:pStyle w:val="BodyText"/>
      </w:pPr>
      <w:r w:rsidRPr="00306719">
        <w:t>Refer to Unit Descriptor</w:t>
      </w:r>
    </w:p>
    <w:p w:rsidR="00000000" w:rsidRPr="00306719" w:rsidP="00306719">
      <w:pPr>
        <w:pStyle w:val="AllowPageBreak"/>
      </w:pPr>
    </w:p>
    <w:p w:rsidR="00000000" w:rsidRPr="00306719" w:rsidP="00306719">
      <w:pPr>
        <w:pStyle w:val="Heading1"/>
      </w:pPr>
      <w:bookmarkStart w:id="5" w:name="O_210111"/>
      <w:bookmarkEnd w:id="5"/>
      <w:r w:rsidRPr="00306719">
        <w:t>Pre-Requisites</w:t>
      </w:r>
    </w:p>
    <w:tbl>
      <w:tblPr>
        <w:tblW w:w="0" w:type="auto"/>
        <w:tblLayout w:type="fixed"/>
        <w:tblCellMar>
          <w:left w:w="62" w:type="dxa"/>
          <w:right w:w="62" w:type="dxa"/>
        </w:tblCellMar>
        <w:tblLook w:val="0000"/>
      </w:tblPr>
      <w:tblGrid>
        <w:gridCol w:w="2775"/>
        <w:gridCol w:w="1295"/>
        <w:gridCol w:w="4452"/>
      </w:tblGrid>
      <w:tr w:rsidTr="001D5B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p>
        </w:tc>
      </w:tr>
      <w:tr w:rsidTr="001D5B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p>
        </w:tc>
      </w:tr>
      <w:tr w:rsidTr="001D5B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p>
        </w:tc>
      </w:tr>
    </w:tbl>
    <w:p w:rsidR="001D5BC2" w:rsidP="00306719">
      <w:pPr>
        <w:pStyle w:val="BodyText"/>
      </w:pPr>
    </w:p>
    <w:p w:rsidR="001D5BC2" w:rsidP="00306719">
      <w:pPr>
        <w:pStyle w:val="BodyText"/>
      </w:pPr>
    </w:p>
    <w:p w:rsidR="00000000" w:rsidRPr="00306719" w:rsidP="00306719">
      <w:pPr>
        <w:pStyle w:val="Heading1"/>
      </w:pPr>
      <w:bookmarkStart w:id="6" w:name="O_210110"/>
      <w:bookmarkEnd w:id="6"/>
      <w:r w:rsidRPr="00306719">
        <w:t>Employability Skills Information</w:t>
      </w:r>
    </w:p>
    <w:tbl>
      <w:tblPr>
        <w:tblW w:w="0" w:type="auto"/>
        <w:tblLayout w:type="fixed"/>
        <w:tblCellMar>
          <w:left w:w="62" w:type="dxa"/>
          <w:right w:w="62" w:type="dxa"/>
        </w:tblCellMar>
        <w:tblLook w:val="0000"/>
      </w:tblPr>
      <w:tblGrid>
        <w:gridCol w:w="2802"/>
        <w:gridCol w:w="5720"/>
      </w:tblGrid>
      <w:tr w:rsidTr="001D5B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This unit contains employability skills.</w:t>
            </w:r>
          </w:p>
        </w:tc>
      </w:tr>
    </w:tbl>
    <w:p w:rsidR="001D5BC2" w:rsidP="00306719">
      <w:pPr>
        <w:pStyle w:val="BodyText"/>
      </w:pPr>
    </w:p>
    <w:p w:rsidR="001D5BC2" w:rsidP="00306719">
      <w:pPr>
        <w:pStyle w:val="BodyText"/>
      </w:pPr>
    </w:p>
    <w:p w:rsidR="00000000" w:rsidRPr="00306719" w:rsidP="00306719">
      <w:pPr>
        <w:pStyle w:val="Heading1"/>
      </w:pPr>
      <w:bookmarkStart w:id="7" w:name="O_289999"/>
      <w:bookmarkEnd w:id="7"/>
      <w:r w:rsidRPr="00306719">
        <w:t>Elements and Performance Criteria Pre-Content</w:t>
      </w:r>
    </w:p>
    <w:tbl>
      <w:tblPr>
        <w:tblW w:w="0" w:type="auto"/>
        <w:tblLayout w:type="fixed"/>
        <w:tblCellMar>
          <w:left w:w="62" w:type="dxa"/>
          <w:right w:w="62" w:type="dxa"/>
        </w:tblCellMar>
        <w:tblLook w:val="0000"/>
      </w:tblPr>
      <w:tblGrid>
        <w:gridCol w:w="2596"/>
        <w:gridCol w:w="5926"/>
      </w:tblGrid>
      <w:tr w:rsidTr="001D5BC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Performance criteria describe the performance needed to demonstrate achievement of the element. Where bold italicised text is used, further information is detailed in the required skills and</w:t>
            </w:r>
            <w:r w:rsidRPr="00306719">
              <w:t xml:space="preserve"> knowledge section and the range statement. Assessment of performance is to be consistent with the evidence guide.</w:t>
            </w:r>
          </w:p>
        </w:tc>
      </w:tr>
    </w:tbl>
    <w:p w:rsidR="00000000" w:rsidRPr="00306719" w:rsidP="00306719">
      <w:pPr>
        <w:pStyle w:val="BodyText"/>
      </w:pPr>
    </w:p>
    <w:p w:rsidR="00000000" w:rsidRPr="00306719" w:rsidP="00306719">
      <w:pPr>
        <w:pStyle w:val="AllowPageBreak"/>
      </w:pPr>
    </w:p>
    <w:p w:rsidR="00000000" w:rsidRPr="00306719" w:rsidP="00306719">
      <w:pPr>
        <w:pStyle w:val="Heading1"/>
      </w:pPr>
      <w:bookmarkStart w:id="8" w:name="O_236666"/>
      <w:bookmarkEnd w:id="8"/>
      <w:r w:rsidRPr="00306719">
        <w:t>Elements and Performance Criteria</w:t>
      </w:r>
    </w:p>
    <w:tbl>
      <w:tblPr>
        <w:tblW w:w="0" w:type="auto"/>
        <w:tblLayout w:type="fixed"/>
        <w:tblCellMar>
          <w:left w:w="62" w:type="dxa"/>
          <w:right w:w="62" w:type="dxa"/>
        </w:tblCellMar>
        <w:tblLook w:val="0000"/>
      </w:tblPr>
      <w:tblGrid>
        <w:gridCol w:w="2596"/>
        <w:gridCol w:w="5926"/>
      </w:tblGrid>
      <w:tr w:rsidTr="001D5BC2">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PERFORMANCE CRITERIA</w:t>
            </w:r>
          </w:p>
        </w:tc>
      </w:tr>
      <w:tr w:rsidTr="001D5BC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
            </w:pPr>
            <w:r w:rsidRPr="00306719">
              <w:t>1.</w:t>
            </w:r>
            <w:r w:rsidRPr="00306719">
              <w:tab/>
              <w:t>Evaluate current physical network infrastructure</w:t>
            </w:r>
          </w:p>
          <w:p w:rsidR="00000000" w:rsidP="00306719">
            <w:pPr>
              <w:pStyle w:val="BodyText"/>
              <w:rPr>
                <w:lang w:val="en-NZ"/>
              </w:rPr>
            </w:pP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2"/>
            </w:pPr>
            <w:r w:rsidRPr="00306719">
              <w:t>1.1.</w:t>
            </w:r>
            <w:r w:rsidRPr="00306719">
              <w:tab/>
            </w:r>
            <w:r w:rsidRPr="00306719">
              <w:t>Analyse the scalability, functionality, cost, security and energy consumption of existing physical network infrastructure</w:t>
            </w:r>
          </w:p>
          <w:p w:rsidR="00000000" w:rsidRPr="00306719" w:rsidP="00306719">
            <w:pPr>
              <w:pStyle w:val="List2"/>
            </w:pPr>
            <w:r w:rsidRPr="00306719">
              <w:t>1.2.</w:t>
            </w:r>
            <w:r w:rsidRPr="00306719">
              <w:tab/>
              <w:t>Report on the shortfalls and risks of existing physical infrastructure in accommodating network growth and increased functionalit</w:t>
            </w:r>
            <w:r w:rsidRPr="00306719">
              <w:t>y</w:t>
            </w:r>
          </w:p>
          <w:p w:rsidR="00000000" w:rsidRPr="00306719" w:rsidP="00306719">
            <w:pPr>
              <w:pStyle w:val="List2"/>
            </w:pPr>
            <w:r w:rsidRPr="00306719">
              <w:t>1.3.</w:t>
            </w:r>
            <w:r w:rsidRPr="00306719">
              <w:tab/>
              <w:t>Investigate capacity and functionality shortfalls of existing physical infrastructure to highlight the limitations of the existing switching network</w:t>
            </w:r>
          </w:p>
          <w:p w:rsidR="00000000" w:rsidP="00306719">
            <w:pPr>
              <w:pStyle w:val="List2"/>
              <w:rPr>
                <w:lang w:val="en-NZ"/>
              </w:rPr>
            </w:pPr>
            <w:r w:rsidRPr="00306719">
              <w:t>1.4.</w:t>
            </w:r>
            <w:r w:rsidRPr="00306719">
              <w:tab/>
            </w:r>
            <w:r w:rsidRPr="00306719">
              <w:t>Document estimated costs and issues associated with meeting capacity and functionality shortfalls using existing physical infrastructure</w:t>
            </w:r>
          </w:p>
        </w:tc>
      </w:tr>
      <w:tr w:rsidTr="001D5BC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
            </w:pPr>
            <w:r w:rsidRPr="00306719">
              <w:t>2.</w:t>
            </w:r>
            <w:r w:rsidRPr="00306719">
              <w:tab/>
              <w:t>Investigate the application of cloud networks</w:t>
            </w:r>
          </w:p>
          <w:p w:rsidR="00000000" w:rsidP="00306719">
            <w:pPr>
              <w:pStyle w:val="BodyText"/>
              <w:rPr>
                <w:lang w:val="en-NZ"/>
              </w:rPr>
            </w:pP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2"/>
            </w:pPr>
            <w:r w:rsidRPr="00306719">
              <w:t>2.1.</w:t>
            </w:r>
            <w:r w:rsidRPr="00306719">
              <w:tab/>
              <w:t xml:space="preserve">Analyse trends in </w:t>
            </w:r>
            <w:r w:rsidRPr="00306719">
              <w:rPr>
                <w:rStyle w:val="SpecialBold"/>
              </w:rPr>
              <w:t>cloud networks</w:t>
            </w:r>
            <w:r w:rsidRPr="00306719">
              <w:t xml:space="preserve"> (infrastructure-as-a-service) </w:t>
            </w:r>
            <w:r w:rsidRPr="00306719">
              <w:t xml:space="preserve">technologies and </w:t>
            </w:r>
            <w:r w:rsidRPr="00306719">
              <w:rPr>
                <w:rStyle w:val="SpecialBold"/>
              </w:rPr>
              <w:t>multiprotocol label switching</w:t>
            </w:r>
            <w:r w:rsidRPr="00306719">
              <w:t xml:space="preserve"> (</w:t>
            </w:r>
            <w:r w:rsidRPr="00306719">
              <w:rPr>
                <w:rStyle w:val="SpecialBold"/>
              </w:rPr>
              <w:t>MPLS</w:t>
            </w:r>
            <w:r w:rsidRPr="00306719">
              <w:t>) architectures against the rapid changes in the landscape</w:t>
            </w:r>
          </w:p>
          <w:p w:rsidR="00000000" w:rsidRPr="00306719" w:rsidP="00306719">
            <w:pPr>
              <w:pStyle w:val="List2"/>
            </w:pPr>
            <w:r w:rsidRPr="00306719">
              <w:t>2.2.</w:t>
            </w:r>
            <w:r w:rsidRPr="00306719">
              <w:tab/>
              <w:t>Determine the applicability of cloud networks (infrastructure-as-a-service) to meet capacity and functionality requirements of the network</w:t>
            </w:r>
          </w:p>
          <w:p w:rsidR="00000000" w:rsidRPr="00306719" w:rsidP="00306719">
            <w:pPr>
              <w:pStyle w:val="List2"/>
            </w:pPr>
            <w:r w:rsidRPr="00306719">
              <w:t>2</w:t>
            </w:r>
            <w:r w:rsidRPr="00306719">
              <w:t>.3.</w:t>
            </w:r>
            <w:r w:rsidRPr="00306719">
              <w:tab/>
              <w:t>Assess the risks in using cloud networks to meet capacity and functionality requirements of the network</w:t>
            </w:r>
          </w:p>
          <w:p w:rsidR="00000000" w:rsidRPr="00306719" w:rsidP="00306719">
            <w:pPr>
              <w:pStyle w:val="List2"/>
            </w:pPr>
            <w:r w:rsidRPr="00306719">
              <w:t>2.4.</w:t>
            </w:r>
            <w:r w:rsidRPr="00306719">
              <w:tab/>
              <w:t>Evaluate a range of cloud network solutions and justify the selection of an optimum network switching solution</w:t>
            </w:r>
          </w:p>
          <w:p w:rsidR="00000000" w:rsidRPr="00306719" w:rsidP="00306719">
            <w:pPr>
              <w:pStyle w:val="List2"/>
            </w:pPr>
            <w:r w:rsidRPr="00306719">
              <w:t>2.5.</w:t>
            </w:r>
            <w:r w:rsidRPr="00306719">
              <w:tab/>
              <w:t>Develop solution elements u</w:t>
            </w:r>
            <w:r w:rsidRPr="00306719">
              <w:t>sing a series of small project elements</w:t>
            </w:r>
          </w:p>
          <w:p w:rsidR="00000000" w:rsidP="00306719">
            <w:pPr>
              <w:pStyle w:val="List2"/>
              <w:rPr>
                <w:lang w:val="en-NZ"/>
              </w:rPr>
            </w:pPr>
            <w:r w:rsidRPr="00306719">
              <w:t>2.6.</w:t>
            </w:r>
            <w:r w:rsidRPr="00306719">
              <w:tab/>
              <w:t>Produce a cloud network alternative solution to emulate the existing Core Network of a service provider</w:t>
            </w:r>
          </w:p>
        </w:tc>
      </w:tr>
      <w:tr w:rsidTr="001D5BC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List"/>
              <w:rPr>
                <w:lang w:val="en-NZ"/>
              </w:rPr>
            </w:pPr>
            <w:r w:rsidRPr="00306719">
              <w:t>3.</w:t>
            </w:r>
            <w:r w:rsidRPr="00306719">
              <w:tab/>
              <w:t>Analyse the impact of the cloud network solution for system integration and across business domains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2"/>
            </w:pPr>
            <w:r w:rsidRPr="00306719">
              <w:t>3.1</w:t>
            </w:r>
            <w:r w:rsidRPr="00306719">
              <w:t>.</w:t>
            </w:r>
            <w:r w:rsidRPr="00306719">
              <w:tab/>
              <w:t xml:space="preserve">Prepare a plan for organisational change control process and the </w:t>
            </w:r>
            <w:r w:rsidRPr="00306719">
              <w:rPr>
                <w:rStyle w:val="BoldandItalics"/>
              </w:rPr>
              <w:t>integration of cloud network solutions</w:t>
            </w:r>
            <w:r w:rsidRPr="00306719">
              <w:t xml:space="preserve"> within a complete network infrastructure</w:t>
            </w:r>
          </w:p>
          <w:p w:rsidR="00000000" w:rsidRPr="00306719" w:rsidP="00306719">
            <w:pPr>
              <w:pStyle w:val="List2"/>
            </w:pPr>
            <w:r w:rsidRPr="00306719">
              <w:t>3.2.</w:t>
            </w:r>
            <w:r w:rsidRPr="00306719">
              <w:tab/>
              <w:t xml:space="preserve">Prepare a test scenario and produce a </w:t>
            </w:r>
            <w:r w:rsidRPr="00306719">
              <w:rPr>
                <w:rStyle w:val="BoldandItalics"/>
              </w:rPr>
              <w:t>test management schedule</w:t>
            </w:r>
            <w:r w:rsidRPr="00306719">
              <w:t xml:space="preserve"> for the testing process of system element</w:t>
            </w:r>
            <w:r w:rsidRPr="00306719">
              <w:t>s and interfaces using simulation</w:t>
            </w:r>
          </w:p>
          <w:p w:rsidR="00000000" w:rsidRPr="00306719" w:rsidP="00306719">
            <w:pPr>
              <w:pStyle w:val="List2"/>
            </w:pPr>
            <w:r w:rsidRPr="00306719">
              <w:t>3.3.</w:t>
            </w:r>
            <w:r w:rsidRPr="00306719">
              <w:tab/>
              <w:t xml:space="preserve">Use </w:t>
            </w:r>
            <w:r w:rsidRPr="00306719">
              <w:rPr>
                <w:rStyle w:val="BoldandItalics"/>
              </w:rPr>
              <w:t>integration document software</w:t>
            </w:r>
            <w:r w:rsidRPr="00306719">
              <w:t xml:space="preserve"> to replicate issues exhibited in test environment</w:t>
            </w:r>
          </w:p>
          <w:p w:rsidR="00000000" w:rsidRPr="00306719" w:rsidP="00306719">
            <w:pPr>
              <w:pStyle w:val="List2"/>
            </w:pPr>
            <w:r w:rsidRPr="00306719">
              <w:t>3.4.</w:t>
            </w:r>
            <w:r w:rsidRPr="00306719">
              <w:tab/>
              <w:t>Certify cloud network solution compatibility and compliance to requirements using web based test management tool (quality centre</w:t>
            </w:r>
            <w:r w:rsidRPr="00306719">
              <w:t xml:space="preserve">) to conduct </w:t>
            </w:r>
            <w:r w:rsidRPr="00306719">
              <w:rPr>
                <w:rStyle w:val="BoldandItalics"/>
              </w:rPr>
              <w:t>performance evaluation tests</w:t>
            </w:r>
          </w:p>
          <w:p w:rsidR="00000000" w:rsidRPr="00306719" w:rsidP="00306719">
            <w:pPr>
              <w:pStyle w:val="List2"/>
            </w:pPr>
            <w:r w:rsidRPr="00306719">
              <w:t>3.5.</w:t>
            </w:r>
            <w:r w:rsidRPr="00306719">
              <w:tab/>
              <w:t>Analyse test reports to evaluate load balancing and network security issues in test environment</w:t>
            </w:r>
          </w:p>
          <w:p w:rsidR="00000000" w:rsidP="00306719">
            <w:pPr>
              <w:pStyle w:val="List2"/>
              <w:rPr>
                <w:lang w:val="en-NZ"/>
              </w:rPr>
            </w:pPr>
            <w:r w:rsidRPr="00306719">
              <w:t>3.6.</w:t>
            </w:r>
            <w:r w:rsidRPr="00306719">
              <w:tab/>
              <w:t>Document and resolve conflicts detected in simulation testing</w:t>
            </w:r>
          </w:p>
        </w:tc>
      </w:tr>
      <w:tr w:rsidTr="001D5BC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List"/>
              <w:rPr>
                <w:lang w:val="en-NZ"/>
              </w:rPr>
            </w:pPr>
            <w:r w:rsidRPr="00306719">
              <w:t>4.</w:t>
            </w:r>
            <w:r w:rsidRPr="00306719">
              <w:tab/>
              <w:t>Develop a business case for implement</w:t>
            </w:r>
            <w:r w:rsidRPr="00306719">
              <w:t>ation of a cloud network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2"/>
            </w:pPr>
            <w:r w:rsidRPr="00306719">
              <w:t>4.1.</w:t>
            </w:r>
            <w:r w:rsidRPr="00306719">
              <w:tab/>
              <w:t xml:space="preserve">Prepare a cost-benefit analysis of the cloud network solution as a business case to evaluate the return on investment (RoI) </w:t>
            </w:r>
          </w:p>
          <w:p w:rsidR="00000000" w:rsidRPr="00306719" w:rsidP="00306719">
            <w:pPr>
              <w:pStyle w:val="List2"/>
            </w:pPr>
            <w:r w:rsidRPr="00306719">
              <w:t>4.2.</w:t>
            </w:r>
            <w:r w:rsidRPr="00306719">
              <w:tab/>
              <w:t>Investigate staging of the solution and timing implementation of the project elements as a scena</w:t>
            </w:r>
            <w:r w:rsidRPr="00306719">
              <w:t>rio for real life implementation</w:t>
            </w:r>
          </w:p>
          <w:p w:rsidR="00000000" w:rsidRPr="00306719" w:rsidP="00306719">
            <w:pPr>
              <w:pStyle w:val="List2"/>
            </w:pPr>
            <w:r w:rsidRPr="00306719">
              <w:t>4.3.</w:t>
            </w:r>
            <w:r w:rsidRPr="00306719">
              <w:tab/>
              <w:t xml:space="preserve">Research and report on the </w:t>
            </w:r>
            <w:r w:rsidRPr="00306719">
              <w:rPr>
                <w:rStyle w:val="BoldandItalics"/>
              </w:rPr>
              <w:t>key features</w:t>
            </w:r>
            <w:r w:rsidRPr="00306719">
              <w:t xml:space="preserve"> of cloud network implementation in a business case study</w:t>
            </w:r>
          </w:p>
        </w:tc>
      </w:tr>
    </w:tbl>
    <w:p w:rsidR="001D5BC2" w:rsidP="00306719">
      <w:pPr>
        <w:pStyle w:val="BodyText"/>
      </w:pPr>
    </w:p>
    <w:p w:rsidR="001D5BC2" w:rsidP="00306719">
      <w:pPr>
        <w:pStyle w:val="BodyText"/>
      </w:pPr>
    </w:p>
    <w:p w:rsidR="00000000" w:rsidRPr="00306719" w:rsidP="00306719">
      <w:pPr>
        <w:pStyle w:val="Heading1"/>
      </w:pPr>
      <w:bookmarkStart w:id="9" w:name="O_260616"/>
      <w:bookmarkEnd w:id="9"/>
      <w:r w:rsidRPr="00306719">
        <w:t>Required Skills and Knowledge</w:t>
      </w:r>
    </w:p>
    <w:tbl>
      <w:tblPr>
        <w:tblW w:w="0" w:type="auto"/>
        <w:tblLayout w:type="fixed"/>
        <w:tblCellMar>
          <w:left w:w="62" w:type="dxa"/>
          <w:right w:w="62" w:type="dxa"/>
        </w:tblCellMar>
        <w:tblLook w:val="0000"/>
      </w:tblPr>
      <w:tblGrid>
        <w:gridCol w:w="8522"/>
      </w:tblGrid>
      <w:tr w:rsidTr="001D5B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REQUIRED SKILLS AND KNOWLEDGE</w:t>
            </w:r>
          </w:p>
        </w:tc>
      </w:tr>
      <w:tr w:rsidTr="001D5B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t>This secti</w:t>
            </w:r>
            <w:r w:rsidRPr="00306719">
              <w:t>on describes the skills and knowledge required for this unit.</w:t>
            </w:r>
          </w:p>
        </w:tc>
      </w:tr>
      <w:tr w:rsidTr="001D5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Required skills</w:t>
            </w:r>
          </w:p>
        </w:tc>
      </w:tr>
      <w:tr w:rsidTr="001D5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analytical skills to evaluate the existing physical network infrastructure</w:t>
            </w:r>
          </w:p>
          <w:p w:rsidR="00000000" w:rsidRPr="00306719" w:rsidP="00306719">
            <w:pPr>
              <w:pStyle w:val="ListBullet"/>
            </w:pPr>
            <w:r w:rsidRPr="00306719">
              <w:t>communication skills to:</w:t>
            </w:r>
          </w:p>
          <w:p w:rsidR="00000000" w:rsidRPr="00306719" w:rsidP="00306719">
            <w:pPr>
              <w:pStyle w:val="ListBullet2"/>
            </w:pPr>
            <w:r w:rsidRPr="00306719">
              <w:t>interact with enterprise personnel, customers and other contrac</w:t>
            </w:r>
            <w:r w:rsidRPr="00306719">
              <w:t>tors, while maintaining a customer focus and consideration of customer needs</w:t>
            </w:r>
          </w:p>
          <w:p w:rsidR="00000000" w:rsidRPr="00306719" w:rsidP="00306719">
            <w:pPr>
              <w:pStyle w:val="ListBullet2"/>
            </w:pPr>
            <w:r w:rsidRPr="00306719">
              <w:t>work effectively within a group</w:t>
            </w:r>
          </w:p>
          <w:p w:rsidR="00000000" w:rsidRPr="00306719" w:rsidP="00306719">
            <w:pPr>
              <w:pStyle w:val="ListBullet2"/>
            </w:pPr>
            <w:r w:rsidRPr="00306719">
              <w:t xml:space="preserve">liaise with internal and external personnel on technical and business matters </w:t>
            </w:r>
          </w:p>
          <w:p w:rsidR="00000000" w:rsidRPr="00306719" w:rsidP="00306719">
            <w:pPr>
              <w:pStyle w:val="ListBullet"/>
            </w:pPr>
            <w:r w:rsidRPr="00306719">
              <w:t>literacy skills to:</w:t>
            </w:r>
          </w:p>
          <w:p w:rsidR="00000000" w:rsidRPr="00306719" w:rsidP="00306719">
            <w:pPr>
              <w:pStyle w:val="ListBullet2"/>
            </w:pPr>
            <w:r w:rsidRPr="00306719">
              <w:t>prepare reports given a specific format</w:t>
            </w:r>
          </w:p>
          <w:p w:rsidR="00000000" w:rsidRPr="00306719" w:rsidP="00306719">
            <w:pPr>
              <w:pStyle w:val="ListBullet2"/>
            </w:pPr>
            <w:r w:rsidRPr="00306719">
              <w:t>read an</w:t>
            </w:r>
            <w:r w:rsidRPr="00306719">
              <w:t xml:space="preserve">d interpret technical documentation, software and hardware manuals, specifications and relevant enterprise policy </w:t>
            </w:r>
          </w:p>
          <w:p w:rsidR="00000000" w:rsidRPr="00306719" w:rsidP="00306719">
            <w:pPr>
              <w:pStyle w:val="ListBullet"/>
            </w:pPr>
            <w:r w:rsidRPr="00306719">
              <w:t xml:space="preserve">numeracy skills to analyse requirements </w:t>
            </w:r>
          </w:p>
          <w:p w:rsidR="00000000" w:rsidRPr="00306719" w:rsidP="00306719">
            <w:pPr>
              <w:pStyle w:val="ListBullet"/>
            </w:pPr>
            <w:r w:rsidRPr="00306719">
              <w:t>PC skills to use a word processor to translate enterprise and technology issues into a cloud network</w:t>
            </w:r>
            <w:r w:rsidRPr="00306719">
              <w:t xml:space="preserve"> solution </w:t>
            </w:r>
          </w:p>
          <w:p w:rsidR="00000000" w:rsidRPr="00306719" w:rsidP="00306719">
            <w:pPr>
              <w:pStyle w:val="ListBullet"/>
            </w:pPr>
            <w:r w:rsidRPr="00306719">
              <w:t>planning and organisational skills to:</w:t>
            </w:r>
          </w:p>
          <w:p w:rsidR="00000000" w:rsidRPr="00306719" w:rsidP="00306719">
            <w:pPr>
              <w:pStyle w:val="ListBullet2"/>
            </w:pPr>
            <w:r w:rsidRPr="00306719">
              <w:t>manage and prioritise own work</w:t>
            </w:r>
          </w:p>
          <w:p w:rsidR="00000000" w:rsidRPr="00306719" w:rsidP="00306719">
            <w:pPr>
              <w:pStyle w:val="ListBullet2"/>
            </w:pPr>
            <w:r w:rsidRPr="00306719">
              <w:t xml:space="preserve">manage solution elements </w:t>
            </w:r>
          </w:p>
          <w:p w:rsidR="00000000" w:rsidRPr="00306719" w:rsidP="00306719">
            <w:pPr>
              <w:pStyle w:val="ListBullet2"/>
            </w:pPr>
            <w:r w:rsidRPr="00306719">
              <w:t>break up large project component into a series of smaller project components</w:t>
            </w:r>
          </w:p>
          <w:p w:rsidR="00000000" w:rsidRPr="00306719" w:rsidP="00306719">
            <w:pPr>
              <w:pStyle w:val="ListBullet"/>
            </w:pPr>
            <w:r w:rsidRPr="00306719">
              <w:t>problem solving skills to solve domain, technology and logisti</w:t>
            </w:r>
            <w:r w:rsidRPr="00306719">
              <w:t xml:space="preserve">cs problems </w:t>
            </w:r>
          </w:p>
          <w:p w:rsidR="00000000" w:rsidRPr="00306719" w:rsidP="00306719">
            <w:pPr>
              <w:pStyle w:val="ListBullet"/>
            </w:pPr>
            <w:r w:rsidRPr="00306719">
              <w:t>safety awareness skills to follow all related occupational health and safety (OHS) requirements and work practices</w:t>
            </w:r>
          </w:p>
          <w:p w:rsidR="00000000" w:rsidRPr="00306719" w:rsidP="00306719">
            <w:pPr>
              <w:pStyle w:val="ListBullet"/>
            </w:pPr>
            <w:r w:rsidRPr="00306719">
              <w:t>task management skills to work systematically with required attention to detail and adherence to project requirements</w:t>
            </w:r>
          </w:p>
          <w:p w:rsidR="00000000" w:rsidRPr="00306719" w:rsidP="00306719">
            <w:pPr>
              <w:pStyle w:val="ListBullet"/>
            </w:pPr>
            <w:r w:rsidRPr="00306719">
              <w:t xml:space="preserve">technical </w:t>
            </w:r>
            <w:r w:rsidRPr="00306719">
              <w:t>skills to:</w:t>
            </w:r>
          </w:p>
          <w:p w:rsidR="00000000" w:rsidRPr="00306719" w:rsidP="00306719">
            <w:pPr>
              <w:pStyle w:val="ListBullet2"/>
            </w:pPr>
            <w:r w:rsidRPr="00306719">
              <w:t xml:space="preserve">prepare a test scenario and test regime for the simulation </w:t>
            </w:r>
          </w:p>
          <w:p w:rsidR="00000000" w:rsidRPr="00306719" w:rsidP="00306719">
            <w:pPr>
              <w:pStyle w:val="ListBullet2"/>
            </w:pPr>
            <w:r w:rsidRPr="00306719">
              <w:t xml:space="preserve">resolve system conflict or defects following simulation testing </w:t>
            </w:r>
          </w:p>
          <w:p w:rsidR="00000000" w:rsidP="00306719">
            <w:pPr>
              <w:pStyle w:val="ListBullet2"/>
              <w:rPr>
                <w:lang w:val="en-NZ"/>
              </w:rPr>
            </w:pPr>
            <w:r w:rsidRPr="00306719">
              <w:t>set up test management schedules and diagnose interface requirements</w:t>
            </w:r>
          </w:p>
        </w:tc>
      </w:tr>
      <w:tr w:rsidTr="001D5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Required knowledge</w:t>
            </w:r>
          </w:p>
        </w:tc>
      </w:tr>
      <w:tr w:rsidTr="001D5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analysing infrastructure-as-a-service components</w:t>
            </w:r>
          </w:p>
          <w:p w:rsidR="00000000" w:rsidRPr="00306719" w:rsidP="00306719">
            <w:pPr>
              <w:pStyle w:val="ListBullet"/>
            </w:pPr>
            <w:r w:rsidRPr="00306719">
              <w:t>existing digital switching technology in service provider core network</w:t>
            </w:r>
          </w:p>
          <w:p w:rsidR="00000000" w:rsidRPr="00306719" w:rsidP="00306719">
            <w:pPr>
              <w:pStyle w:val="ListBullet"/>
            </w:pPr>
            <w:r w:rsidRPr="00306719">
              <w:t>information required to develop architectural solutions</w:t>
            </w:r>
          </w:p>
          <w:p w:rsidR="00000000" w:rsidRPr="00306719" w:rsidP="00306719">
            <w:pPr>
              <w:pStyle w:val="ListBullet"/>
            </w:pPr>
            <w:r w:rsidRPr="00306719">
              <w:t>integration document software</w:t>
            </w:r>
          </w:p>
          <w:p w:rsidR="00000000" w:rsidRPr="00306719" w:rsidP="00306719">
            <w:pPr>
              <w:pStyle w:val="ListBullet"/>
            </w:pPr>
            <w:r w:rsidRPr="00306719">
              <w:t>new cloud network technologies</w:t>
            </w:r>
          </w:p>
          <w:p w:rsidR="00000000" w:rsidRPr="00306719" w:rsidP="00306719">
            <w:pPr>
              <w:pStyle w:val="ListBullet"/>
            </w:pPr>
            <w:r w:rsidRPr="00306719">
              <w:t xml:space="preserve">overview knowledge </w:t>
            </w:r>
            <w:r w:rsidRPr="00306719">
              <w:t>of cloud networking transmission, transmitter and receiver architecture and their associated infrastructure</w:t>
            </w:r>
          </w:p>
          <w:p w:rsidR="00000000" w:rsidRPr="00306719" w:rsidP="00306719">
            <w:pPr>
              <w:pStyle w:val="ListBullet"/>
            </w:pPr>
            <w:r w:rsidRPr="00306719">
              <w:t>performance and integration requirements</w:t>
            </w:r>
          </w:p>
          <w:p w:rsidR="00000000" w:rsidRPr="00306719" w:rsidP="00306719">
            <w:pPr>
              <w:pStyle w:val="ListBullet"/>
            </w:pPr>
            <w:r w:rsidRPr="00306719">
              <w:t>prepare and/or interpret technical documentation</w:t>
            </w:r>
          </w:p>
          <w:p w:rsidR="00000000" w:rsidRPr="00306719" w:rsidP="00306719">
            <w:pPr>
              <w:pStyle w:val="ListBullet"/>
            </w:pPr>
            <w:r w:rsidRPr="00306719">
              <w:t>protocols as used on the MPLS and infrastructure-as-a-serv</w:t>
            </w:r>
            <w:r w:rsidRPr="00306719">
              <w:t>ice</w:t>
            </w:r>
          </w:p>
          <w:p w:rsidR="00000000" w:rsidRPr="00306719" w:rsidP="00306719">
            <w:pPr>
              <w:pStyle w:val="ListBullet"/>
            </w:pPr>
            <w:r w:rsidRPr="00306719">
              <w:t>specific knowledge related to network components and their functions</w:t>
            </w:r>
          </w:p>
          <w:p w:rsidR="00000000" w:rsidRPr="00306719" w:rsidP="00306719">
            <w:pPr>
              <w:pStyle w:val="ListBullet"/>
            </w:pPr>
            <w:r w:rsidRPr="00306719">
              <w:t>specific organisational requirements relating to the computer systems</w:t>
            </w:r>
          </w:p>
          <w:p w:rsidR="00000000" w:rsidRPr="00306719" w:rsidP="00306719">
            <w:pPr>
              <w:pStyle w:val="ListBullet"/>
            </w:pPr>
            <w:r w:rsidRPr="00306719">
              <w:t>typical issues and challenges that occur with system changes</w:t>
            </w:r>
          </w:p>
        </w:tc>
      </w:tr>
    </w:tbl>
    <w:p w:rsidR="001D5BC2" w:rsidP="00306719">
      <w:pPr>
        <w:pStyle w:val="BodyText"/>
      </w:pPr>
    </w:p>
    <w:p w:rsidR="001D5BC2" w:rsidP="00306719">
      <w:pPr>
        <w:pStyle w:val="BodyText"/>
      </w:pPr>
    </w:p>
    <w:p w:rsidR="00000000" w:rsidRPr="00306719" w:rsidP="00306719">
      <w:pPr>
        <w:pStyle w:val="AllowPageBreak"/>
      </w:pPr>
    </w:p>
    <w:p w:rsidR="00000000" w:rsidRPr="00306719" w:rsidP="00306719">
      <w:pPr>
        <w:pStyle w:val="Heading1"/>
      </w:pPr>
      <w:bookmarkStart w:id="10" w:name="O_244650"/>
      <w:bookmarkEnd w:id="10"/>
      <w:r w:rsidRPr="00306719">
        <w:t>Evidence Guide</w:t>
      </w:r>
    </w:p>
    <w:tbl>
      <w:tblPr>
        <w:tblW w:w="9570" w:type="dxa"/>
        <w:tblLayout w:type="fixed"/>
        <w:tblCellMar>
          <w:left w:w="62" w:type="dxa"/>
          <w:right w:w="62" w:type="dxa"/>
        </w:tblCellMar>
        <w:tblLook w:val="0000"/>
      </w:tblPr>
      <w:tblGrid>
        <w:gridCol w:w="3908"/>
        <w:gridCol w:w="5662"/>
      </w:tblGrid>
      <w:tr w:rsidTr="001D5B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EVIDENCE GUIDE</w:t>
            </w:r>
          </w:p>
        </w:tc>
      </w:tr>
      <w:tr w:rsidTr="001D5B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t>The evidence guide provides advice on assessment and must be read in conjunction with the performance criteria, required skills and knowledge, range statement and the Assessment Guidelines for the Training Package.</w:t>
            </w:r>
          </w:p>
        </w:tc>
      </w:tr>
      <w:tr w:rsidTr="001D5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p>
        </w:tc>
      </w:tr>
      <w:tr w:rsidTr="001D5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Evidence of the ability to:</w:t>
            </w:r>
          </w:p>
          <w:p w:rsidR="00000000" w:rsidRPr="00306719" w:rsidP="00306719">
            <w:pPr>
              <w:pStyle w:val="ListBullet"/>
            </w:pPr>
            <w:r w:rsidRPr="00306719">
              <w:t>evaluate the current physical network infrastructure's capacity and functionality shortfalls</w:t>
            </w:r>
          </w:p>
          <w:p w:rsidR="00000000" w:rsidRPr="00306719" w:rsidP="00306719">
            <w:pPr>
              <w:pStyle w:val="ListBullet"/>
            </w:pPr>
            <w:r w:rsidRPr="00306719">
              <w:t>investigate the application of cloud ne</w:t>
            </w:r>
            <w:r w:rsidRPr="00306719">
              <w:t xml:space="preserve">tworks and plan the architectural design </w:t>
            </w:r>
          </w:p>
          <w:p w:rsidR="00000000" w:rsidRPr="00306719" w:rsidP="00306719">
            <w:pPr>
              <w:pStyle w:val="ListBullet"/>
            </w:pPr>
            <w:r w:rsidRPr="00306719">
              <w:t xml:space="preserve">develop components of cloud networking solution for meeting capacity and functionality requirements of the network </w:t>
            </w:r>
          </w:p>
          <w:p w:rsidR="00000000" w:rsidRPr="00306719" w:rsidP="00306719">
            <w:pPr>
              <w:pStyle w:val="ListBullet"/>
            </w:pPr>
            <w:r w:rsidRPr="00306719">
              <w:t>assess the risks in using cloud networks to meet capacity and functionality requirements of the ne</w:t>
            </w:r>
            <w:r w:rsidRPr="00306719">
              <w:t>twork</w:t>
            </w:r>
          </w:p>
          <w:p w:rsidR="00000000" w:rsidRPr="00306719" w:rsidP="00306719">
            <w:pPr>
              <w:pStyle w:val="ListBullet"/>
            </w:pPr>
            <w:r w:rsidRPr="00306719">
              <w:t>analyse impact of integration of cloud network solution on the network</w:t>
            </w:r>
          </w:p>
          <w:p w:rsidR="00000000" w:rsidRPr="00306719" w:rsidP="00306719">
            <w:pPr>
              <w:pStyle w:val="ListBullet"/>
            </w:pPr>
            <w:r w:rsidRPr="00306719">
              <w:t>prepare a test plan with test scenario and produce a test management schedule</w:t>
            </w:r>
          </w:p>
          <w:p w:rsidR="00000000" w:rsidRPr="00306719" w:rsidP="00306719">
            <w:pPr>
              <w:pStyle w:val="ListBullet"/>
            </w:pPr>
            <w:r w:rsidRPr="00306719">
              <w:t>use integration document and software test management tools to replicate issues exhibited in test env</w:t>
            </w:r>
            <w:r w:rsidRPr="00306719">
              <w:t>ironment</w:t>
            </w:r>
          </w:p>
          <w:p w:rsidR="00000000" w:rsidRPr="00306719" w:rsidP="00306719">
            <w:pPr>
              <w:pStyle w:val="ListBullet"/>
            </w:pPr>
            <w:r w:rsidRPr="00306719">
              <w:t>certify cloud network solution compatibility and compliance</w:t>
            </w:r>
          </w:p>
          <w:p w:rsidR="00000000" w:rsidRPr="00306719" w:rsidP="00306719">
            <w:pPr>
              <w:pStyle w:val="ListBullet"/>
            </w:pPr>
            <w:r w:rsidRPr="00306719">
              <w:t>prepare a cost-benefit analysis of the cloud network solution</w:t>
            </w:r>
          </w:p>
          <w:p w:rsidR="00000000" w:rsidP="00306719">
            <w:pPr>
              <w:pStyle w:val="ListBullet"/>
              <w:rPr>
                <w:lang w:val="en-NZ"/>
              </w:rPr>
            </w:pPr>
            <w:r w:rsidRPr="00306719">
              <w:t>develop a business case for implementation of a cloud network.</w:t>
            </w:r>
          </w:p>
        </w:tc>
      </w:tr>
      <w:tr w:rsidTr="001D5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Assessment must ensure:</w:t>
            </w:r>
          </w:p>
          <w:p w:rsidR="00000000" w:rsidRPr="00306719" w:rsidP="00306719">
            <w:pPr>
              <w:pStyle w:val="ListBullet"/>
            </w:pPr>
            <w:r w:rsidRPr="00306719">
              <w:t>site where the application of cloud networks in telecommunications switching may be investigated</w:t>
            </w:r>
          </w:p>
          <w:p w:rsidR="00000000" w:rsidRPr="00306719" w:rsidP="00306719">
            <w:pPr>
              <w:pStyle w:val="ListBullet"/>
            </w:pPr>
            <w:r w:rsidRPr="00306719">
              <w:t>software tools currently used in industry</w:t>
            </w:r>
          </w:p>
          <w:p w:rsidR="00000000" w:rsidP="00306719">
            <w:pPr>
              <w:pStyle w:val="ListBullet"/>
              <w:rPr>
                <w:lang w:val="en-NZ"/>
              </w:rPr>
            </w:pPr>
            <w:r w:rsidRPr="00306719">
              <w:t>vendor products, specifications, equipment and enterprise policy required for the activity.</w:t>
            </w:r>
          </w:p>
        </w:tc>
      </w:tr>
      <w:tr w:rsidTr="001D5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A range of assessment methods should be used to assess practical skills and knowledge. The following examples are appropriate for this unit:</w:t>
            </w:r>
          </w:p>
          <w:p w:rsidR="00000000" w:rsidRPr="00306719" w:rsidP="00306719">
            <w:pPr>
              <w:pStyle w:val="ListBullet"/>
            </w:pPr>
            <w:r w:rsidRPr="00306719">
              <w:t>direct observation of the candidate investigating the application of cloud networks and planni</w:t>
            </w:r>
            <w:r w:rsidRPr="00306719">
              <w:t xml:space="preserve">ng the architectural design </w:t>
            </w:r>
          </w:p>
          <w:p w:rsidR="00000000" w:rsidRPr="00306719" w:rsidP="00306719">
            <w:pPr>
              <w:pStyle w:val="ListBullet"/>
            </w:pPr>
            <w:r w:rsidRPr="00306719">
              <w:t>review of reports, plans and business case for a cloud network solution prepared by the candidate</w:t>
            </w:r>
          </w:p>
          <w:p w:rsidR="00000000" w:rsidP="00306719">
            <w:pPr>
              <w:pStyle w:val="ListBullet"/>
              <w:rPr>
                <w:lang w:val="en-NZ"/>
              </w:rPr>
            </w:pPr>
            <w:r w:rsidRPr="00306719">
              <w:t>oral or written questioning of the candidate to assess knowledge of cloud networks.</w:t>
            </w:r>
          </w:p>
        </w:tc>
      </w:tr>
      <w:tr w:rsidTr="001D5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Holistic</w:t>
            </w:r>
            <w:r w:rsidRPr="00306719">
              <w:t xml:space="preserve"> assessment with other units relevant to the industry sector, workplace and job role is recommended, for example:</w:t>
            </w:r>
          </w:p>
          <w:p w:rsidR="00000000" w:rsidRPr="00306719" w:rsidP="00306719">
            <w:pPr>
              <w:pStyle w:val="ListBullet"/>
            </w:pPr>
            <w:r w:rsidRPr="00306719">
              <w:t>ICTTEN8197A Produce engineering solutions using numerical computations and simulation.</w:t>
            </w:r>
          </w:p>
          <w:p w:rsidR="00000000" w:rsidRPr="00306719" w:rsidP="00306719">
            <w:pPr>
              <w:pStyle w:val="BodyText"/>
            </w:pPr>
          </w:p>
          <w:p w:rsidR="00000000" w:rsidRPr="00306719" w:rsidP="00306719">
            <w:pPr>
              <w:pStyle w:val="BodyText"/>
            </w:pPr>
            <w:r w:rsidRPr="00306719">
              <w:t xml:space="preserve">Aboriginal people and other people from a non-English </w:t>
            </w:r>
            <w:r w:rsidRPr="00306719">
              <w:t>speaking background may have second language issues.</w:t>
            </w:r>
          </w:p>
          <w:p w:rsidR="00000000" w:rsidRPr="00306719" w:rsidP="00306719">
            <w:pPr>
              <w:pStyle w:val="BodyText"/>
            </w:pPr>
          </w:p>
          <w:p w:rsidR="00000000" w:rsidRPr="00306719" w:rsidP="00306719">
            <w:pPr>
              <w:pStyle w:val="BodyText"/>
            </w:pPr>
            <w:r w:rsidRPr="00306719">
              <w:t xml:space="preserve">Access must be provided to appropriate learning and assessment support when required. </w:t>
            </w:r>
          </w:p>
          <w:p w:rsidR="00000000" w:rsidRPr="00306719" w:rsidP="00306719">
            <w:pPr>
              <w:pStyle w:val="BodyText"/>
            </w:pPr>
          </w:p>
          <w:p w:rsidR="00000000" w:rsidRPr="00306719" w:rsidP="00306719">
            <w:pPr>
              <w:pStyle w:val="BodyText"/>
            </w:pPr>
            <w:r w:rsidRPr="00306719">
              <w:t>Assessment processes and techniques must be culturally appropriate, and appropriate to the oral communication skill level, and language and literacy capacity of the candidate and the work being performed.</w:t>
            </w:r>
          </w:p>
          <w:p w:rsidR="00000000" w:rsidRPr="00306719" w:rsidP="00306719">
            <w:pPr>
              <w:pStyle w:val="BodyText"/>
            </w:pPr>
          </w:p>
          <w:p w:rsidR="00000000" w:rsidRPr="00306719" w:rsidP="00306719">
            <w:pPr>
              <w:pStyle w:val="BodyText"/>
            </w:pPr>
            <w:r w:rsidRPr="00306719">
              <w:t>In all cases where practical assessment is used it</w:t>
            </w:r>
            <w:r w:rsidRPr="00306719">
              <w:t xml:space="preserve"> will be combined with targeted questioning to assess required knowledge. Questioning techniques should not require language, literacy and numeracy skills beyond those required in this unit of competency. </w:t>
            </w:r>
          </w:p>
          <w:p w:rsidR="00000000" w:rsidRPr="00306719" w:rsidP="00306719">
            <w:pPr>
              <w:pStyle w:val="BodyText"/>
            </w:pPr>
          </w:p>
          <w:p w:rsidR="00000000" w:rsidRPr="00306719" w:rsidP="00306719">
            <w:pPr>
              <w:pStyle w:val="BodyText"/>
            </w:pPr>
            <w:r w:rsidRPr="00306719">
              <w:t>Where applicable, physical resources should inclu</w:t>
            </w:r>
            <w:r w:rsidRPr="00306719">
              <w:t>de equipment modified for people with special needs.</w:t>
            </w:r>
          </w:p>
        </w:tc>
      </w:tr>
    </w:tbl>
    <w:p w:rsidR="001D5BC2" w:rsidP="00306719">
      <w:pPr>
        <w:pStyle w:val="BodyText"/>
      </w:pPr>
    </w:p>
    <w:p w:rsidR="001D5BC2" w:rsidP="00306719">
      <w:pPr>
        <w:pStyle w:val="BodyText"/>
      </w:pPr>
    </w:p>
    <w:p w:rsidR="00000000" w:rsidRPr="00306719" w:rsidP="00306719">
      <w:pPr>
        <w:pStyle w:val="Heading1"/>
      </w:pPr>
      <w:bookmarkStart w:id="11" w:name="O_252633"/>
      <w:bookmarkEnd w:id="11"/>
      <w:r w:rsidRPr="00306719">
        <w:t>Range Statement</w:t>
      </w:r>
    </w:p>
    <w:tbl>
      <w:tblPr>
        <w:tblW w:w="0" w:type="auto"/>
        <w:tblLayout w:type="fixed"/>
        <w:tblCellMar>
          <w:left w:w="62" w:type="dxa"/>
          <w:right w:w="62" w:type="dxa"/>
        </w:tblCellMar>
        <w:tblLook w:val="0000"/>
      </w:tblPr>
      <w:tblGrid>
        <w:gridCol w:w="3500"/>
        <w:gridCol w:w="5022"/>
      </w:tblGrid>
      <w:tr w:rsidTr="001D5B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RANGE STATEMENT</w:t>
            </w:r>
          </w:p>
        </w:tc>
      </w:tr>
      <w:tr w:rsidTr="001D5B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t xml:space="preserve">The range statement relates to the unit of competency as a whole. It allows for different work environments and situations that may affect </w:t>
            </w:r>
            <w:r w:rsidRPr="00306719">
              <w:t>performance. Bold italicised wording, if used in the performance criteria, is detailed below. Essential operating conditions that may be present with training and assessment (depending on the work situation, needs of the candidate, accessibility of the ite</w:t>
            </w:r>
            <w:r w:rsidRPr="00306719">
              <w:t>m, and local industry and regional contexts) may also be included.</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Cloud networks</w:t>
            </w:r>
            <w:r w:rsidRPr="00306719">
              <w:t xml:space="preserve"> refers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delivery of internet protocol (IP) infrastructure (typically a platform virtualisation environment) as a service</w:t>
            </w:r>
          </w:p>
          <w:p w:rsidR="00000000" w:rsidP="00306719">
            <w:pPr>
              <w:pStyle w:val="ListBullet"/>
              <w:rPr>
                <w:lang w:val="en-NZ"/>
              </w:rPr>
            </w:pPr>
            <w:r w:rsidRPr="00306719">
              <w:t>overlays the IP network using MPLS.</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multiprotoc</w:t>
            </w:r>
            <w:r w:rsidRPr="00306719">
              <w:rPr>
                <w:rStyle w:val="BoldandItalics"/>
              </w:rPr>
              <w:t>ol label switching</w:t>
            </w:r>
            <w:r w:rsidRPr="00306719">
              <w:t xml:space="preserve"> (</w:t>
            </w:r>
            <w:r w:rsidRPr="00306719">
              <w:rPr>
                <w:rStyle w:val="BoldandItalics"/>
              </w:rPr>
              <w:t>MPLS</w:t>
            </w:r>
            <w:r w:rsidRPr="00306719">
              <w:t>) refers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encapsulating packets of various network protocols</w:t>
            </w:r>
          </w:p>
          <w:p w:rsidR="00000000" w:rsidRPr="00306719" w:rsidP="00306719">
            <w:pPr>
              <w:pStyle w:val="ListBullet"/>
            </w:pPr>
            <w:r w:rsidRPr="00306719">
              <w:t>use in creating virtual links between distant nodes</w:t>
            </w:r>
          </w:p>
          <w:p w:rsidR="00000000" w:rsidRPr="00306719" w:rsidP="00306719">
            <w:pPr>
              <w:pStyle w:val="ListBullet"/>
            </w:pPr>
            <w:r w:rsidRPr="00306719">
              <w:t>use in high-performance telecommunications networks which direct and carry data from one network node to the next</w:t>
            </w:r>
          </w:p>
          <w:p w:rsidR="00000000" w:rsidP="00306719">
            <w:pPr>
              <w:pStyle w:val="ListBullet"/>
              <w:rPr>
                <w:lang w:val="en-NZ"/>
              </w:rPr>
            </w:pPr>
            <w:r w:rsidRPr="00306719">
              <w:t>u</w:t>
            </w:r>
            <w:r w:rsidRPr="00306719">
              <w:t>sing layered protocols using the OSI 7 layer model.</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Infrastructure</w:t>
            </w:r>
            <w:r w:rsidRPr="00306719">
              <w:t>-</w:t>
            </w:r>
            <w:r w:rsidRPr="00306719">
              <w:rPr>
                <w:rStyle w:val="BoldandItalics"/>
              </w:rPr>
              <w:t>as</w:t>
            </w:r>
            <w:r w:rsidRPr="00306719">
              <w:t>-</w:t>
            </w:r>
            <w:r w:rsidRPr="00306719">
              <w:rPr>
                <w:rStyle w:val="BoldandItalics"/>
              </w:rPr>
              <w:t>a</w:t>
            </w:r>
            <w:r w:rsidRPr="00306719">
              <w:t>-</w:t>
            </w:r>
            <w:r w:rsidRPr="00306719">
              <w:rPr>
                <w:rStyle w:val="BoldandItalics"/>
              </w:rPr>
              <w:t>service</w:t>
            </w:r>
            <w:r w:rsidRPr="0030671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 xml:space="preserve">computer hardware (typically set up as a grid for massive horizontal scalability) </w:t>
            </w:r>
          </w:p>
          <w:p w:rsidR="00000000" w:rsidRPr="00306719" w:rsidP="00306719">
            <w:pPr>
              <w:pStyle w:val="ListBullet"/>
            </w:pPr>
            <w:r w:rsidRPr="00306719">
              <w:t>computer network:</w:t>
            </w:r>
          </w:p>
          <w:p w:rsidR="00000000" w:rsidRPr="00306719" w:rsidP="00306719">
            <w:pPr>
              <w:pStyle w:val="ListBullet2"/>
            </w:pPr>
            <w:r w:rsidRPr="00306719">
              <w:t>firewalls</w:t>
            </w:r>
          </w:p>
          <w:p w:rsidR="00000000" w:rsidRPr="00306719" w:rsidP="00306719">
            <w:pPr>
              <w:pStyle w:val="ListBullet2"/>
            </w:pPr>
            <w:r w:rsidRPr="00306719">
              <w:t>gateways</w:t>
            </w:r>
          </w:p>
          <w:p w:rsidR="00000000" w:rsidRPr="00306719" w:rsidP="00306719">
            <w:pPr>
              <w:pStyle w:val="ListBullet2"/>
            </w:pPr>
            <w:r w:rsidRPr="00306719">
              <w:t xml:space="preserve">load balancing </w:t>
            </w:r>
          </w:p>
          <w:p w:rsidR="00000000" w:rsidRPr="00306719" w:rsidP="00306719">
            <w:pPr>
              <w:pStyle w:val="ListBullet2"/>
            </w:pPr>
            <w:r w:rsidRPr="00306719">
              <w:t>MPLS switch</w:t>
            </w:r>
          </w:p>
          <w:p w:rsidR="00000000" w:rsidRPr="00306719" w:rsidP="00306719">
            <w:pPr>
              <w:pStyle w:val="ListBullet2"/>
            </w:pPr>
            <w:r w:rsidRPr="00306719">
              <w:t>servers</w:t>
            </w:r>
          </w:p>
          <w:p w:rsidR="00000000" w:rsidRPr="00306719" w:rsidP="00306719">
            <w:pPr>
              <w:pStyle w:val="ListBullet"/>
            </w:pPr>
            <w:r w:rsidRPr="00306719">
              <w:t>internet connectivity</w:t>
            </w:r>
          </w:p>
          <w:p w:rsidR="00000000" w:rsidRPr="00306719" w:rsidP="00306719">
            <w:pPr>
              <w:pStyle w:val="ListBullet"/>
            </w:pPr>
            <w:r w:rsidRPr="00306719">
              <w:t xml:space="preserve">platform virtualisation environment for running client specified virtual machines </w:t>
            </w:r>
          </w:p>
          <w:p w:rsidR="00000000" w:rsidRPr="00306719" w:rsidP="00306719">
            <w:pPr>
              <w:pStyle w:val="ListBullet"/>
            </w:pPr>
            <w:r w:rsidRPr="00306719">
              <w:t xml:space="preserve">service level agreements </w:t>
            </w:r>
          </w:p>
          <w:p w:rsidR="00000000" w:rsidRPr="00306719" w:rsidP="00306719">
            <w:pPr>
              <w:pStyle w:val="ListBullet"/>
            </w:pPr>
            <w:r w:rsidRPr="00306719">
              <w:t>utility computing billing:</w:t>
            </w:r>
          </w:p>
          <w:p w:rsidR="00000000" w:rsidP="00306719">
            <w:pPr>
              <w:pStyle w:val="ListBullet2"/>
              <w:rPr>
                <w:lang w:val="en-NZ"/>
              </w:rPr>
            </w:pPr>
            <w:r w:rsidRPr="00306719">
              <w:t>per instance hour.</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Integration of cloud network solutions</w:t>
            </w:r>
            <w:r w:rsidRPr="0030671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hardware compatibility</w:t>
            </w:r>
          </w:p>
          <w:p w:rsidR="00000000" w:rsidRPr="00306719" w:rsidP="00306719">
            <w:pPr>
              <w:pStyle w:val="ListBullet"/>
            </w:pPr>
            <w:r w:rsidRPr="00306719">
              <w:t>no</w:t>
            </w:r>
            <w:r w:rsidRPr="00306719">
              <w:t xml:space="preserve"> contentions</w:t>
            </w:r>
          </w:p>
          <w:p w:rsidR="00000000" w:rsidRPr="00306719" w:rsidP="00306719">
            <w:pPr>
              <w:pStyle w:val="ListBullet"/>
            </w:pPr>
            <w:r w:rsidRPr="00306719">
              <w:t>platform compatibility</w:t>
            </w:r>
          </w:p>
          <w:p w:rsidR="00000000" w:rsidRPr="00306719" w:rsidP="00306719">
            <w:pPr>
              <w:pStyle w:val="ListBullet"/>
            </w:pPr>
            <w:r w:rsidRPr="00306719">
              <w:t>protocol compatibility</w:t>
            </w:r>
          </w:p>
          <w:p w:rsidR="00000000" w:rsidRPr="00306719" w:rsidP="00306719">
            <w:pPr>
              <w:pStyle w:val="ListBullet"/>
            </w:pPr>
            <w:r w:rsidRPr="00306719">
              <w:t>signalling contention</w:t>
            </w:r>
          </w:p>
          <w:p w:rsidR="00000000" w:rsidRPr="00306719" w:rsidP="00306719">
            <w:pPr>
              <w:pStyle w:val="ListBullet"/>
            </w:pPr>
            <w:r w:rsidRPr="00306719">
              <w:t>software compatibility</w:t>
            </w:r>
          </w:p>
          <w:p w:rsidR="00000000" w:rsidRPr="00306719" w:rsidP="00306719">
            <w:pPr>
              <w:pStyle w:val="ListBullet"/>
            </w:pPr>
            <w:r w:rsidRPr="00306719">
              <w:t>system interoperability</w:t>
            </w:r>
          </w:p>
          <w:p w:rsidR="00000000" w:rsidP="00306719">
            <w:pPr>
              <w:pStyle w:val="ListBullet"/>
              <w:rPr>
                <w:lang w:val="en-NZ"/>
              </w:rPr>
            </w:pPr>
            <w:r w:rsidRPr="00306719">
              <w:t>technology compatibility.</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Test management schedule</w:t>
            </w:r>
            <w:r w:rsidRPr="0030671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post-installation test procedures</w:t>
            </w:r>
          </w:p>
          <w:p w:rsidR="00000000" w:rsidRPr="00306719" w:rsidP="00306719">
            <w:pPr>
              <w:pStyle w:val="ListBullet"/>
            </w:pPr>
            <w:r w:rsidRPr="00306719">
              <w:t>pre-installation test procedures</w:t>
            </w:r>
          </w:p>
          <w:p w:rsidR="00000000" w:rsidRPr="00306719" w:rsidP="00306719">
            <w:pPr>
              <w:pStyle w:val="ListBullet"/>
            </w:pPr>
            <w:r w:rsidRPr="00306719">
              <w:t>produces test summary report</w:t>
            </w:r>
          </w:p>
          <w:p w:rsidR="00000000" w:rsidRPr="00306719" w:rsidP="00306719">
            <w:pPr>
              <w:pStyle w:val="ListBullet"/>
            </w:pPr>
            <w:r w:rsidRPr="00306719">
              <w:t>profiling of software solution</w:t>
            </w:r>
          </w:p>
          <w:p w:rsidR="00000000" w:rsidRPr="00306719" w:rsidP="00306719">
            <w:pPr>
              <w:pStyle w:val="ListBullet"/>
            </w:pPr>
            <w:r w:rsidRPr="00306719">
              <w:t>risk defects report</w:t>
            </w:r>
          </w:p>
          <w:p w:rsidR="00000000" w:rsidRPr="00306719" w:rsidP="00306719">
            <w:pPr>
              <w:pStyle w:val="ListBullet"/>
            </w:pPr>
            <w:r w:rsidRPr="00306719">
              <w:t>simulation testing</w:t>
            </w:r>
          </w:p>
          <w:p w:rsidR="00000000" w:rsidP="00306719">
            <w:pPr>
              <w:pStyle w:val="ListBullet"/>
              <w:rPr>
                <w:lang w:val="en-NZ"/>
              </w:rPr>
            </w:pPr>
            <w:r w:rsidRPr="00306719">
              <w:t>test process is testable for network software built.</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Integration document software</w:t>
            </w:r>
            <w:r w:rsidRPr="0030671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fine-tuning capabilities in multi-operating environments</w:t>
            </w:r>
          </w:p>
          <w:p w:rsidR="00000000" w:rsidRPr="00306719" w:rsidP="00306719">
            <w:pPr>
              <w:pStyle w:val="ListBullet"/>
            </w:pPr>
            <w:r w:rsidRPr="00306719">
              <w:t>integration with existing system</w:t>
            </w:r>
          </w:p>
          <w:p w:rsidR="00000000" w:rsidP="00306719">
            <w:pPr>
              <w:pStyle w:val="ListBullet"/>
              <w:rPr>
                <w:lang w:val="en-NZ"/>
              </w:rPr>
            </w:pPr>
            <w:r w:rsidRPr="00306719">
              <w:t>links to legacy systems.</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Performance evaluation tests</w:t>
            </w:r>
            <w:r w:rsidRPr="0030671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defects (defects detected are logged and mapped to failed cases)</w:t>
            </w:r>
          </w:p>
          <w:p w:rsidR="00000000" w:rsidRPr="00306719" w:rsidP="00306719">
            <w:pPr>
              <w:pStyle w:val="ListBullet"/>
            </w:pPr>
            <w:r w:rsidRPr="00306719">
              <w:t>releases (manage sof</w:t>
            </w:r>
            <w:r w:rsidRPr="00306719">
              <w:t>tware releases and iterations)</w:t>
            </w:r>
          </w:p>
          <w:p w:rsidR="00000000" w:rsidRPr="00306719" w:rsidP="00306719">
            <w:pPr>
              <w:pStyle w:val="ListBullet"/>
            </w:pPr>
            <w:r w:rsidRPr="00306719">
              <w:t>requirements (traceability and management)</w:t>
            </w:r>
          </w:p>
          <w:p w:rsidR="00000000" w:rsidRPr="00306719" w:rsidP="00306719">
            <w:pPr>
              <w:pStyle w:val="ListBullet"/>
            </w:pPr>
            <w:r w:rsidRPr="00306719">
              <w:t>test lab (execute test cases from test plan)</w:t>
            </w:r>
          </w:p>
          <w:p w:rsidR="00000000" w:rsidP="00306719">
            <w:pPr>
              <w:pStyle w:val="ListBullet"/>
              <w:rPr>
                <w:lang w:val="en-NZ"/>
              </w:rPr>
            </w:pPr>
            <w:r w:rsidRPr="00306719">
              <w:t>test plan (creating and updating test cases).</w:t>
            </w:r>
          </w:p>
        </w:tc>
      </w:tr>
      <w:tr w:rsidTr="001D5BC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BoldandItalics"/>
              </w:rPr>
              <w:t>Key features</w:t>
            </w:r>
            <w:r w:rsidRPr="00306719">
              <w:t xml:space="preserve"> may include: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ListBullet"/>
            </w:pPr>
            <w:r w:rsidRPr="00306719">
              <w:t>bandwidth on demand</w:t>
            </w:r>
          </w:p>
          <w:p w:rsidR="00000000" w:rsidRPr="00306719" w:rsidP="00306719">
            <w:pPr>
              <w:pStyle w:val="ListBullet"/>
            </w:pPr>
            <w:r w:rsidRPr="00306719">
              <w:t>distribution</w:t>
            </w:r>
          </w:p>
          <w:p w:rsidR="00000000" w:rsidRPr="00306719" w:rsidP="00306719">
            <w:pPr>
              <w:pStyle w:val="ListBullet"/>
            </w:pPr>
            <w:r w:rsidRPr="00306719">
              <w:t>enhanced rate</w:t>
            </w:r>
          </w:p>
          <w:p w:rsidR="00000000" w:rsidRPr="00306719" w:rsidP="00306719">
            <w:pPr>
              <w:pStyle w:val="ListBullet"/>
            </w:pPr>
            <w:r w:rsidRPr="00306719">
              <w:t>transmission.</w:t>
            </w:r>
          </w:p>
        </w:tc>
      </w:tr>
    </w:tbl>
    <w:p w:rsidR="001D5BC2" w:rsidP="00306719">
      <w:pPr>
        <w:pStyle w:val="BodyText"/>
      </w:pPr>
    </w:p>
    <w:p w:rsidR="001D5BC2" w:rsidP="00306719">
      <w:pPr>
        <w:pStyle w:val="BodyText"/>
      </w:pPr>
    </w:p>
    <w:p w:rsidR="00000000" w:rsidRPr="00306719" w:rsidP="00306719">
      <w:pPr>
        <w:pStyle w:val="Heading1"/>
      </w:pPr>
      <w:bookmarkStart w:id="12" w:name="O_210115"/>
      <w:bookmarkEnd w:id="12"/>
      <w:r w:rsidRPr="00306719">
        <w:t>Unit Sector(s)</w:t>
      </w:r>
    </w:p>
    <w:tbl>
      <w:tblPr>
        <w:tblW w:w="0" w:type="auto"/>
        <w:tblLayout w:type="fixed"/>
        <w:tblCellMar>
          <w:left w:w="62" w:type="dxa"/>
          <w:right w:w="62" w:type="dxa"/>
        </w:tblCellMar>
        <w:tblLook w:val="0000"/>
      </w:tblPr>
      <w:tblGrid>
        <w:gridCol w:w="2570"/>
        <w:gridCol w:w="5952"/>
      </w:tblGrid>
      <w:tr w:rsidTr="001D5BC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Telecommunications</w:t>
            </w:r>
          </w:p>
        </w:tc>
      </w:tr>
    </w:tbl>
    <w:p w:rsidR="001D5BC2" w:rsidP="00306719">
      <w:pPr>
        <w:pStyle w:val="BodyText"/>
      </w:pPr>
    </w:p>
    <w:p w:rsidR="001D5BC2" w:rsidP="00306719">
      <w:pPr>
        <w:pStyle w:val="BodyText"/>
      </w:pPr>
    </w:p>
    <w:p w:rsidR="00000000" w:rsidRPr="00306719" w:rsidP="00306719">
      <w:pPr>
        <w:pStyle w:val="Heading1"/>
      </w:pPr>
      <w:bookmarkStart w:id="13" w:name="O_210112"/>
      <w:bookmarkEnd w:id="13"/>
      <w:r w:rsidRPr="00306719">
        <w:t>Co-requisite units</w:t>
      </w:r>
    </w:p>
    <w:tbl>
      <w:tblPr>
        <w:tblW w:w="0" w:type="auto"/>
        <w:tblLayout w:type="fixed"/>
        <w:tblCellMar>
          <w:left w:w="62" w:type="dxa"/>
          <w:right w:w="62" w:type="dxa"/>
        </w:tblCellMar>
        <w:tblLook w:val="0000"/>
      </w:tblPr>
      <w:tblGrid>
        <w:gridCol w:w="2641"/>
        <w:gridCol w:w="1322"/>
        <w:gridCol w:w="4559"/>
      </w:tblGrid>
      <w:tr w:rsidTr="001D5B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p>
        </w:tc>
      </w:tr>
      <w:tr w:rsidTr="001D5B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p>
        </w:tc>
      </w:tr>
      <w:tr w:rsidTr="001D5B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p>
        </w:tc>
      </w:tr>
    </w:tbl>
    <w:p w:rsidR="001D5BC2" w:rsidP="00306719">
      <w:pPr>
        <w:pStyle w:val="BodyText"/>
      </w:pPr>
    </w:p>
    <w:p w:rsidR="001D5BC2" w:rsidP="00306719">
      <w:pPr>
        <w:pStyle w:val="BodyText"/>
      </w:pPr>
    </w:p>
    <w:p w:rsidR="00000000" w:rsidRPr="00306719" w:rsidP="00306719">
      <w:pPr>
        <w:pStyle w:val="Heading1"/>
      </w:pPr>
      <w:bookmarkStart w:id="14" w:name="O_210114"/>
      <w:bookmarkEnd w:id="14"/>
      <w:r w:rsidRPr="00306719">
        <w:t>Competency field</w:t>
      </w:r>
    </w:p>
    <w:tbl>
      <w:tblPr>
        <w:tblW w:w="0" w:type="auto"/>
        <w:tblLayout w:type="fixed"/>
        <w:tblCellMar>
          <w:left w:w="62" w:type="dxa"/>
          <w:right w:w="62" w:type="dxa"/>
        </w:tblCellMar>
        <w:tblLook w:val="0000"/>
      </w:tblPr>
      <w:tblGrid>
        <w:gridCol w:w="2768"/>
        <w:gridCol w:w="5754"/>
      </w:tblGrid>
      <w:tr w:rsidTr="001D5BC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19">
            <w:pPr>
              <w:pStyle w:val="BodyText"/>
              <w:rPr>
                <w:lang w:val="en-NZ"/>
              </w:rPr>
            </w:pPr>
            <w:r w:rsidRPr="0030671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19" w:rsidP="00306719">
            <w:pPr>
              <w:pStyle w:val="BodyText"/>
            </w:pPr>
            <w:r w:rsidRPr="00306719">
              <w:t>Telecommunications networks engineering</w:t>
            </w:r>
          </w:p>
        </w:tc>
      </w:tr>
    </w:tbl>
    <w:p w:rsidR="001D5BC2" w:rsidP="00306719">
      <w:pPr>
        <w:pStyle w:val="BodyText"/>
      </w:pPr>
    </w:p>
    <w:p w:rsidR="001D5BC2" w:rsidP="00306719">
      <w:pPr>
        <w:pStyle w:val="BodyText"/>
      </w:pPr>
    </w:p>
    <w:p w:rsidR="00000000" w:rsidRPr="00306719" w:rsidP="00306719"/>
    <w:sectPr w:rsidSect="00306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BC2" w:rsidP="001D5B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C2" w:rsidP="003067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D5BC2" w:rsidP="003067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5BC2" w:rsidP="003067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19" w:rsidRPr="001D5BC2" w:rsidP="001D5B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C2" w:rsidRPr="002D2AF8" w:rsidP="00306719">
    <w:pPr>
      <w:pStyle w:val="Header"/>
      <w:framePr w:wrap="around"/>
    </w:pPr>
    <w:r>
      <w:fldChar w:fldCharType="begin"/>
    </w:r>
    <w:r>
      <w:instrText xml:space="preserve"> TITLE   \* MERGEFORMAT </w:instrText>
    </w:r>
    <w:r>
      <w:fldChar w:fldCharType="separate"/>
    </w:r>
    <w:r>
      <w:t>ICTTEN8194A Investigate the application of cloud networks in telecommunications switching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D5BC2" w:rsidP="00306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1EA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7E0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24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719"/>
    <w:pPr>
      <w:spacing w:before="360" w:after="60"/>
      <w:outlineLvl w:val="0"/>
    </w:pPr>
    <w:rPr>
      <w:sz w:val="32"/>
    </w:rPr>
  </w:style>
  <w:style w:type="paragraph" w:styleId="Heading2">
    <w:name w:val="heading 2"/>
    <w:basedOn w:val="HeadingBase"/>
    <w:next w:val="BodyText"/>
    <w:link w:val="Heading2Char"/>
    <w:qFormat/>
    <w:rsid w:val="00306719"/>
    <w:pPr>
      <w:keepLines/>
      <w:spacing w:before="240" w:after="120"/>
      <w:outlineLvl w:val="1"/>
    </w:pPr>
    <w:rPr>
      <w:sz w:val="28"/>
      <w:szCs w:val="40"/>
    </w:rPr>
  </w:style>
  <w:style w:type="paragraph" w:styleId="Heading3">
    <w:name w:val="heading 3"/>
    <w:basedOn w:val="HeadingBase"/>
    <w:next w:val="BodyText"/>
    <w:link w:val="Heading3Char"/>
    <w:qFormat/>
    <w:rsid w:val="00306719"/>
    <w:pPr>
      <w:spacing w:before="180" w:after="120"/>
      <w:outlineLvl w:val="2"/>
    </w:pPr>
    <w:rPr>
      <w:spacing w:val="-10"/>
      <w:kern w:val="32"/>
    </w:rPr>
  </w:style>
  <w:style w:type="paragraph" w:styleId="Heading4">
    <w:name w:val="heading 4"/>
    <w:basedOn w:val="HeadingBase"/>
    <w:next w:val="BodyText"/>
    <w:link w:val="Heading4Char"/>
    <w:qFormat/>
    <w:rsid w:val="00306719"/>
    <w:pPr>
      <w:spacing w:before="160" w:after="120"/>
      <w:outlineLvl w:val="3"/>
    </w:pPr>
    <w:rPr>
      <w:sz w:val="22"/>
    </w:rPr>
  </w:style>
  <w:style w:type="paragraph" w:styleId="Heading5">
    <w:name w:val="heading 5"/>
    <w:basedOn w:val="HeadingBase"/>
    <w:next w:val="Normal"/>
    <w:link w:val="Heading5Char"/>
    <w:qFormat/>
    <w:rsid w:val="00306719"/>
    <w:pPr>
      <w:spacing w:before="80"/>
      <w:outlineLvl w:val="4"/>
    </w:pPr>
    <w:rPr>
      <w:color w:val="918585"/>
      <w:sz w:val="20"/>
    </w:rPr>
  </w:style>
  <w:style w:type="paragraph" w:styleId="Heading6">
    <w:name w:val="heading 6"/>
    <w:basedOn w:val="HeadingBase"/>
    <w:next w:val="Normal"/>
    <w:link w:val="Heading6Char"/>
    <w:qFormat/>
    <w:rsid w:val="00306719"/>
    <w:pPr>
      <w:spacing w:before="60"/>
      <w:outlineLvl w:val="5"/>
    </w:pPr>
    <w:rPr>
      <w:color w:val="918585"/>
      <w:sz w:val="20"/>
    </w:rPr>
  </w:style>
  <w:style w:type="paragraph" w:styleId="Heading7">
    <w:name w:val="heading 7"/>
    <w:basedOn w:val="Normal"/>
    <w:next w:val="Normal"/>
    <w:link w:val="Heading7Char"/>
    <w:qFormat/>
    <w:rsid w:val="00306719"/>
    <w:pPr>
      <w:ind w:left="720"/>
      <w:outlineLvl w:val="6"/>
    </w:pPr>
    <w:rPr>
      <w:i/>
    </w:rPr>
  </w:style>
  <w:style w:type="paragraph" w:styleId="Heading8">
    <w:name w:val="heading 8"/>
    <w:basedOn w:val="Normal"/>
    <w:next w:val="Normal"/>
    <w:link w:val="Heading8Char"/>
    <w:qFormat/>
    <w:rsid w:val="00306719"/>
    <w:pPr>
      <w:ind w:left="720"/>
      <w:outlineLvl w:val="7"/>
    </w:pPr>
    <w:rPr>
      <w:i/>
    </w:rPr>
  </w:style>
  <w:style w:type="paragraph" w:styleId="Heading9">
    <w:name w:val="heading 9"/>
    <w:basedOn w:val="Normal"/>
    <w:next w:val="Normal"/>
    <w:link w:val="Heading9Char"/>
    <w:qFormat/>
    <w:rsid w:val="00306719"/>
    <w:pPr>
      <w:ind w:left="720"/>
      <w:outlineLvl w:val="8"/>
    </w:pPr>
    <w:rPr>
      <w:i/>
    </w:rPr>
  </w:style>
  <w:style w:type="character" w:default="1" w:styleId="DefaultParagraphFont">
    <w:name w:val="Default Paragraph Font"/>
    <w:uiPriority w:val="1"/>
    <w:unhideWhenUsed/>
    <w:rsid w:val="00306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719"/>
  </w:style>
  <w:style w:type="character" w:customStyle="1" w:styleId="Heading1Char">
    <w:name w:val="Heading 1 Char"/>
    <w:basedOn w:val="DefaultParagraphFont"/>
    <w:link w:val="Heading1"/>
    <w:rsid w:val="00306719"/>
    <w:rPr>
      <w:rFonts w:ascii="Times New Roman" w:eastAsia="Times New Roman" w:hAnsi="Times New Roman" w:cs="Times New Roman"/>
      <w:b/>
      <w:sz w:val="32"/>
      <w:szCs w:val="20"/>
      <w:lang w:eastAsia="en-US"/>
    </w:rPr>
  </w:style>
  <w:style w:type="paragraph" w:styleId="BodyText">
    <w:name w:val="Body Text"/>
    <w:basedOn w:val="Normal"/>
    <w:link w:val="BodyTextChar"/>
    <w:rsid w:val="003067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719"/>
    <w:rPr>
      <w:rFonts w:ascii="Times New Roman" w:eastAsia="Times New Roman" w:hAnsi="Times New Roman" w:cs="Times New Roman"/>
      <w:sz w:val="24"/>
      <w:lang w:eastAsia="en-US"/>
    </w:rPr>
  </w:style>
  <w:style w:type="paragraph" w:styleId="Footer">
    <w:name w:val="footer"/>
    <w:basedOn w:val="Normal"/>
    <w:link w:val="FooterChar"/>
    <w:rsid w:val="00306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719"/>
    <w:rPr>
      <w:rFonts w:ascii="Times New Roman" w:eastAsia="Times New Roman" w:hAnsi="Times New Roman" w:cs="Times New Roman"/>
      <w:sz w:val="16"/>
      <w:lang w:eastAsia="en-US"/>
    </w:rPr>
  </w:style>
  <w:style w:type="paragraph" w:styleId="List">
    <w:name w:val="List"/>
    <w:basedOn w:val="BodyText"/>
    <w:next w:val="BodyText"/>
    <w:rsid w:val="00306719"/>
    <w:pPr>
      <w:tabs>
        <w:tab w:val="left" w:pos="340"/>
      </w:tabs>
      <w:spacing w:before="60" w:after="60"/>
      <w:ind w:left="340" w:hanging="340"/>
    </w:pPr>
  </w:style>
  <w:style w:type="paragraph" w:styleId="ListBullet">
    <w:name w:val="List Bullet"/>
    <w:basedOn w:val="List"/>
    <w:rsid w:val="00306719"/>
    <w:pPr>
      <w:numPr>
        <w:numId w:val="13"/>
      </w:numPr>
      <w:tabs>
        <w:tab w:val="clear" w:pos="340"/>
      </w:tabs>
      <w:spacing w:before="40" w:after="40"/>
    </w:pPr>
  </w:style>
  <w:style w:type="character" w:customStyle="1" w:styleId="SpecialBold">
    <w:name w:val="Special Bold"/>
    <w:basedOn w:val="DefaultParagraphFont"/>
    <w:rsid w:val="00306719"/>
    <w:rPr>
      <w:b/>
      <w:spacing w:val="0"/>
    </w:rPr>
  </w:style>
  <w:style w:type="paragraph" w:styleId="ListBullet2">
    <w:name w:val="List Bullet 2"/>
    <w:basedOn w:val="List2"/>
    <w:rsid w:val="00306719"/>
    <w:pPr>
      <w:numPr>
        <w:numId w:val="14"/>
      </w:numPr>
      <w:tabs>
        <w:tab w:val="clear" w:pos="680"/>
      </w:tabs>
    </w:pPr>
  </w:style>
  <w:style w:type="paragraph" w:customStyle="1" w:styleId="SuperHeading">
    <w:name w:val="SuperHeading"/>
    <w:basedOn w:val="Normal"/>
    <w:rsid w:val="00306719"/>
    <w:pPr>
      <w:spacing w:before="240" w:after="120"/>
      <w:outlineLvl w:val="0"/>
    </w:pPr>
    <w:rPr>
      <w:rFonts w:ascii="Times New Roman" w:hAnsi="Times New Roman"/>
      <w:b/>
      <w:sz w:val="28"/>
    </w:rPr>
  </w:style>
  <w:style w:type="paragraph" w:customStyle="1" w:styleId="AllowPageBreak">
    <w:name w:val="AllowPageBreak"/>
    <w:rsid w:val="003067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6719"/>
    <w:pPr>
      <w:tabs>
        <w:tab w:val="left" w:pos="680"/>
      </w:tabs>
      <w:spacing w:before="60" w:after="60"/>
      <w:ind w:left="680" w:hanging="340"/>
    </w:pPr>
  </w:style>
  <w:style w:type="character" w:customStyle="1" w:styleId="BoldandItalics">
    <w:name w:val="Bold and Italics"/>
    <w:qFormat/>
    <w:rsid w:val="00306719"/>
    <w:rPr>
      <w:b/>
      <w:i/>
      <w:u w:val="none"/>
    </w:rPr>
  </w:style>
  <w:style w:type="character" w:customStyle="1" w:styleId="Heading2Char">
    <w:name w:val="Heading 2 Char"/>
    <w:basedOn w:val="DefaultParagraphFont"/>
    <w:link w:val="Heading2"/>
    <w:rsid w:val="00306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719"/>
    <w:rPr>
      <w:rFonts w:ascii="Courier New" w:eastAsia="Times New Roman" w:hAnsi="Courier New" w:cs="Times New Roman"/>
      <w:i/>
      <w:szCs w:val="20"/>
      <w:lang w:eastAsia="en-US"/>
    </w:rPr>
  </w:style>
  <w:style w:type="paragraph" w:customStyle="1" w:styleId="HeadingBase">
    <w:name w:val="Heading Base"/>
    <w:rsid w:val="00306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719"/>
    <w:pPr>
      <w:tabs>
        <w:tab w:val="right" w:leader="dot" w:pos="9072"/>
      </w:tabs>
      <w:ind w:left="567"/>
    </w:pPr>
    <w:rPr>
      <w:szCs w:val="22"/>
    </w:rPr>
  </w:style>
  <w:style w:type="paragraph" w:customStyle="1" w:styleId="TOCBase">
    <w:name w:val="TOC Base"/>
    <w:rsid w:val="00306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719"/>
    <w:pPr>
      <w:tabs>
        <w:tab w:val="right" w:leader="dot" w:pos="9072"/>
      </w:tabs>
      <w:spacing w:before="40" w:after="40"/>
      <w:ind w:left="284"/>
    </w:pPr>
    <w:rPr>
      <w:rFonts w:ascii="Times New Roman" w:hAnsi="Times New Roman"/>
    </w:rPr>
  </w:style>
  <w:style w:type="paragraph" w:styleId="TOC1">
    <w:name w:val="toc 1"/>
    <w:basedOn w:val="TOCBase"/>
    <w:next w:val="Normal"/>
    <w:rsid w:val="003067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719"/>
    <w:pPr>
      <w:spacing w:before="5040"/>
      <w:jc w:val="center"/>
    </w:pPr>
    <w:rPr>
      <w:sz w:val="48"/>
      <w:szCs w:val="72"/>
      <w:lang w:val="en-US"/>
    </w:rPr>
  </w:style>
  <w:style w:type="character" w:customStyle="1" w:styleId="TitleChar">
    <w:name w:val="Title Char"/>
    <w:basedOn w:val="DefaultParagraphFont"/>
    <w:link w:val="Title"/>
    <w:rsid w:val="00306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719"/>
    <w:pPr>
      <w:tabs>
        <w:tab w:val="left" w:pos="3600"/>
        <w:tab w:val="left" w:pos="3958"/>
      </w:tabs>
    </w:pPr>
  </w:style>
  <w:style w:type="paragraph" w:customStyle="1" w:styleId="Note">
    <w:name w:val="Note"/>
    <w:basedOn w:val="BodyText"/>
    <w:rsid w:val="00306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719"/>
    <w:pPr>
      <w:framePr w:wrap="auto" w:hAnchor="text" w:y="6049"/>
    </w:pPr>
    <w:rPr>
      <w:color w:val="000000"/>
      <w:sz w:val="40"/>
    </w:rPr>
  </w:style>
  <w:style w:type="paragraph" w:customStyle="1" w:styleId="TOCTitle">
    <w:name w:val="TOCTitle"/>
    <w:basedOn w:val="Heading1"/>
    <w:rsid w:val="00306719"/>
    <w:pPr>
      <w:spacing w:after="240"/>
      <w:jc w:val="center"/>
      <w:outlineLvl w:val="9"/>
    </w:pPr>
    <w:rPr>
      <w:caps/>
    </w:rPr>
  </w:style>
  <w:style w:type="paragraph" w:customStyle="1" w:styleId="Version">
    <w:name w:val="Version"/>
    <w:rsid w:val="00306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719"/>
    <w:pPr>
      <w:keepNext w:val="0"/>
      <w:tabs>
        <w:tab w:val="right" w:pos="4176"/>
      </w:tabs>
      <w:ind w:left="198" w:hanging="198"/>
    </w:pPr>
    <w:rPr>
      <w:rFonts w:ascii="Garamond" w:hAnsi="Garamond"/>
    </w:rPr>
  </w:style>
  <w:style w:type="paragraph" w:styleId="IndexHeading">
    <w:name w:val="index heading"/>
    <w:basedOn w:val="Normal"/>
    <w:next w:val="Index1"/>
    <w:semiHidden/>
    <w:rsid w:val="00306719"/>
    <w:pPr>
      <w:spacing w:before="120" w:after="120"/>
    </w:pPr>
    <w:rPr>
      <w:rFonts w:ascii="Arial" w:hAnsi="Arial"/>
      <w:b/>
      <w:color w:val="918585"/>
      <w:sz w:val="24"/>
    </w:rPr>
  </w:style>
  <w:style w:type="paragraph" w:styleId="Header">
    <w:name w:val="header"/>
    <w:basedOn w:val="Normal"/>
    <w:link w:val="HeaderChar"/>
    <w:rsid w:val="00306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719"/>
    <w:rPr>
      <w:rFonts w:ascii="Times New Roman" w:eastAsia="Times New Roman" w:hAnsi="Times New Roman" w:cs="Times New Roman"/>
      <w:sz w:val="16"/>
      <w:szCs w:val="20"/>
      <w:lang w:val="en-GB" w:eastAsia="en-US"/>
    </w:rPr>
  </w:style>
  <w:style w:type="paragraph" w:customStyle="1" w:styleId="Chapter">
    <w:name w:val="Chapter"/>
    <w:basedOn w:val="Normal"/>
    <w:rsid w:val="00306719"/>
    <w:pPr>
      <w:spacing w:before="240"/>
    </w:pPr>
    <w:rPr>
      <w:rFonts w:ascii="Times New Roman" w:hAnsi="Times New Roman"/>
      <w:smallCaps/>
      <w:spacing w:val="80"/>
      <w:sz w:val="28"/>
    </w:rPr>
  </w:style>
  <w:style w:type="paragraph" w:customStyle="1" w:styleId="InChapter">
    <w:name w:val="InChapter"/>
    <w:basedOn w:val="Heading3"/>
    <w:rsid w:val="00306719"/>
    <w:pPr>
      <w:spacing w:after="240"/>
      <w:outlineLvl w:val="9"/>
    </w:pPr>
    <w:rPr>
      <w:noProof/>
    </w:rPr>
  </w:style>
  <w:style w:type="paragraph" w:styleId="Index2">
    <w:name w:val="index 2"/>
    <w:basedOn w:val="Normal"/>
    <w:next w:val="Normal"/>
    <w:semiHidden/>
    <w:rsid w:val="00306719"/>
    <w:pPr>
      <w:tabs>
        <w:tab w:val="right" w:pos="4176"/>
      </w:tabs>
      <w:ind w:left="568" w:hanging="284"/>
    </w:pPr>
    <w:rPr>
      <w:rFonts w:ascii="Garamond" w:hAnsi="Garamond"/>
    </w:rPr>
  </w:style>
  <w:style w:type="paragraph" w:customStyle="1" w:styleId="Byline">
    <w:name w:val="Byline"/>
    <w:rsid w:val="00306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719"/>
    <w:pPr>
      <w:tabs>
        <w:tab w:val="clear" w:pos="3600"/>
        <w:tab w:val="clear" w:pos="3958"/>
      </w:tabs>
      <w:jc w:val="right"/>
    </w:pPr>
  </w:style>
  <w:style w:type="character" w:styleId="Emphasis">
    <w:name w:val="Emphasis"/>
    <w:basedOn w:val="DefaultParagraphFont"/>
    <w:qFormat/>
    <w:rsid w:val="00306719"/>
    <w:rPr>
      <w:i/>
    </w:rPr>
  </w:style>
  <w:style w:type="paragraph" w:styleId="Caption">
    <w:name w:val="caption"/>
    <w:basedOn w:val="BodyText"/>
    <w:next w:val="Normal"/>
    <w:qFormat/>
    <w:rsid w:val="00306719"/>
    <w:pPr>
      <w:framePr w:w="2268" w:hSpace="181" w:vSpace="181" w:wrap="around" w:vAnchor="text" w:hAnchor="page" w:x="1135" w:y="285" w:anchorLock="1"/>
    </w:pPr>
    <w:rPr>
      <w:i/>
    </w:rPr>
  </w:style>
  <w:style w:type="paragraph" w:customStyle="1" w:styleId="MiniTOCTitle">
    <w:name w:val="MiniTOCTitle"/>
    <w:basedOn w:val="Heading4"/>
    <w:rsid w:val="00306719"/>
    <w:pPr>
      <w:spacing w:before="240"/>
      <w:outlineLvl w:val="9"/>
    </w:pPr>
    <w:rPr>
      <w:noProof/>
      <w:sz w:val="24"/>
    </w:rPr>
  </w:style>
  <w:style w:type="paragraph" w:customStyle="1" w:styleId="MiniTOCItem">
    <w:name w:val="MiniTOCItem"/>
    <w:basedOn w:val="ListBullet"/>
    <w:rsid w:val="00306719"/>
    <w:pPr>
      <w:numPr>
        <w:numId w:val="0"/>
      </w:numPr>
      <w:tabs>
        <w:tab w:val="right" w:leader="dot" w:pos="6521"/>
      </w:tabs>
      <w:spacing w:before="0" w:after="0"/>
    </w:pPr>
  </w:style>
  <w:style w:type="paragraph" w:customStyle="1" w:styleId="TOFTitle">
    <w:name w:val="TOFTitle"/>
    <w:basedOn w:val="TOCTitle"/>
    <w:rsid w:val="00306719"/>
  </w:style>
  <w:style w:type="paragraph" w:styleId="TableofFigures">
    <w:name w:val="table of figures"/>
    <w:basedOn w:val="Normal"/>
    <w:next w:val="Normal"/>
    <w:semiHidden/>
    <w:rsid w:val="00306719"/>
    <w:pPr>
      <w:tabs>
        <w:tab w:val="right" w:leader="dot" w:pos="9072"/>
      </w:tabs>
      <w:ind w:left="970" w:hanging="403"/>
    </w:pPr>
    <w:rPr>
      <w:rFonts w:ascii="Times New Roman" w:hAnsi="Times New Roman"/>
      <w:b/>
    </w:rPr>
  </w:style>
  <w:style w:type="paragraph" w:styleId="ListNumber">
    <w:name w:val="List Number"/>
    <w:basedOn w:val="List"/>
    <w:rsid w:val="00306719"/>
    <w:pPr>
      <w:numPr>
        <w:numId w:val="11"/>
      </w:numPr>
    </w:pPr>
  </w:style>
  <w:style w:type="character" w:customStyle="1" w:styleId="WingdingSymbols">
    <w:name w:val="Wingding Symbols"/>
    <w:rsid w:val="00306719"/>
    <w:rPr>
      <w:rFonts w:ascii="Wingdings" w:hAnsi="Wingdings"/>
    </w:rPr>
  </w:style>
  <w:style w:type="paragraph" w:customStyle="1" w:styleId="TableHeading">
    <w:name w:val="Table Heading"/>
    <w:basedOn w:val="HeadingBase"/>
    <w:rsid w:val="00306719"/>
    <w:pPr>
      <w:keepLines/>
      <w:pBdr>
        <w:bottom w:val="single" w:sz="6" w:space="1" w:color="918585"/>
      </w:pBdr>
      <w:spacing w:before="240"/>
    </w:pPr>
  </w:style>
  <w:style w:type="character" w:customStyle="1" w:styleId="HotSpot">
    <w:name w:val="HotSpot"/>
    <w:rsid w:val="00306719"/>
    <w:rPr>
      <w:color w:val="0033CC"/>
      <w:u w:val="none"/>
    </w:rPr>
  </w:style>
  <w:style w:type="paragraph" w:customStyle="1" w:styleId="BodyTextRight">
    <w:name w:val="Body Text Right"/>
    <w:basedOn w:val="BodyText"/>
    <w:rsid w:val="00306719"/>
    <w:pPr>
      <w:spacing w:before="0" w:after="0"/>
      <w:jc w:val="right"/>
    </w:pPr>
  </w:style>
  <w:style w:type="paragraph" w:styleId="Index3">
    <w:name w:val="index 3"/>
    <w:basedOn w:val="ListNumber2"/>
    <w:next w:val="Normal"/>
    <w:semiHidden/>
    <w:rsid w:val="00306719"/>
    <w:pPr>
      <w:numPr>
        <w:numId w:val="0"/>
      </w:numPr>
      <w:tabs>
        <w:tab w:val="right" w:leader="dot" w:pos="4176"/>
      </w:tabs>
    </w:pPr>
  </w:style>
  <w:style w:type="paragraph" w:styleId="ListNumber2">
    <w:name w:val="List Number 2"/>
    <w:basedOn w:val="List2"/>
    <w:rsid w:val="00306719"/>
    <w:pPr>
      <w:numPr>
        <w:numId w:val="10"/>
      </w:numPr>
      <w:tabs>
        <w:tab w:val="clear" w:pos="1060"/>
      </w:tabs>
    </w:pPr>
  </w:style>
  <w:style w:type="paragraph" w:customStyle="1" w:styleId="MarginNote">
    <w:name w:val="Margin Note"/>
    <w:basedOn w:val="BodyText"/>
    <w:rsid w:val="00306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719"/>
    <w:rPr>
      <w:sz w:val="32"/>
    </w:rPr>
  </w:style>
  <w:style w:type="paragraph" w:customStyle="1" w:styleId="HeadingProcedure">
    <w:name w:val="Heading Procedure"/>
    <w:basedOn w:val="HeadingBase"/>
    <w:next w:val="Normal"/>
    <w:rsid w:val="00306719"/>
    <w:pPr>
      <w:tabs>
        <w:tab w:val="left" w:pos="0"/>
      </w:tabs>
      <w:spacing w:before="120" w:after="60"/>
    </w:pPr>
    <w:rPr>
      <w:i/>
      <w:color w:val="918585"/>
      <w:sz w:val="22"/>
    </w:rPr>
  </w:style>
  <w:style w:type="paragraph" w:customStyle="1" w:styleId="TableBodyText">
    <w:name w:val="Table Body Text"/>
    <w:basedOn w:val="BodyText"/>
    <w:rsid w:val="00306719"/>
    <w:pPr>
      <w:spacing w:before="60" w:after="60"/>
    </w:pPr>
  </w:style>
  <w:style w:type="paragraph" w:styleId="ListContinue">
    <w:name w:val="List Continue"/>
    <w:basedOn w:val="List"/>
    <w:rsid w:val="00306719"/>
    <w:pPr>
      <w:ind w:firstLine="0"/>
    </w:pPr>
  </w:style>
  <w:style w:type="paragraph" w:customStyle="1" w:styleId="ListNote">
    <w:name w:val="List Note"/>
    <w:basedOn w:val="List"/>
    <w:rsid w:val="00306719"/>
    <w:pPr>
      <w:pBdr>
        <w:top w:val="single" w:sz="6" w:space="2" w:color="918585"/>
        <w:bottom w:val="single" w:sz="6" w:space="2" w:color="918585"/>
      </w:pBdr>
      <w:tabs>
        <w:tab w:val="left" w:pos="1021"/>
      </w:tabs>
      <w:ind w:firstLine="0"/>
    </w:pPr>
  </w:style>
  <w:style w:type="paragraph" w:customStyle="1" w:styleId="Warning">
    <w:name w:val="Warning"/>
    <w:basedOn w:val="BodyText"/>
    <w:rsid w:val="00306719"/>
    <w:pPr>
      <w:shd w:val="clear" w:color="auto" w:fill="D9D9D9"/>
      <w:tabs>
        <w:tab w:val="left" w:pos="992"/>
      </w:tabs>
      <w:ind w:left="119" w:right="119"/>
    </w:pPr>
    <w:rPr>
      <w:sz w:val="20"/>
    </w:rPr>
  </w:style>
  <w:style w:type="paragraph" w:customStyle="1" w:styleId="MarginIcons">
    <w:name w:val="Margin Icons"/>
    <w:basedOn w:val="BodyText"/>
    <w:rsid w:val="00306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719"/>
    <w:rPr>
      <w:rFonts w:ascii="Courier New" w:hAnsi="Courier New"/>
    </w:rPr>
  </w:style>
  <w:style w:type="paragraph" w:customStyle="1" w:styleId="NoteBullet">
    <w:name w:val="Note Bullet"/>
    <w:basedOn w:val="Note"/>
    <w:rsid w:val="00306719"/>
    <w:pPr>
      <w:tabs>
        <w:tab w:val="clear" w:pos="680"/>
      </w:tabs>
      <w:spacing w:before="60" w:after="60"/>
    </w:pPr>
  </w:style>
  <w:style w:type="paragraph" w:customStyle="1" w:styleId="SubHeading2">
    <w:name w:val="SubHeading2"/>
    <w:basedOn w:val="HeadingBase"/>
    <w:rsid w:val="00306719"/>
    <w:pPr>
      <w:spacing w:before="240" w:after="60"/>
    </w:pPr>
    <w:rPr>
      <w:sz w:val="20"/>
    </w:rPr>
  </w:style>
  <w:style w:type="paragraph" w:customStyle="1" w:styleId="SubHeading1">
    <w:name w:val="SubHeading1"/>
    <w:basedOn w:val="HeadingBase"/>
    <w:rsid w:val="00306719"/>
    <w:pPr>
      <w:spacing w:before="240" w:after="60"/>
    </w:pPr>
    <w:rPr>
      <w:color w:val="918585"/>
      <w:sz w:val="22"/>
    </w:rPr>
  </w:style>
  <w:style w:type="paragraph" w:customStyle="1" w:styleId="SideHeading">
    <w:name w:val="Side Heading"/>
    <w:basedOn w:val="HeadingBase"/>
    <w:rsid w:val="00306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719"/>
    <w:pPr>
      <w:numPr>
        <w:numId w:val="12"/>
      </w:numPr>
    </w:pPr>
  </w:style>
  <w:style w:type="paragraph" w:styleId="PlainText">
    <w:name w:val="Plain Text"/>
    <w:basedOn w:val="Normal"/>
    <w:link w:val="PlainTextChar"/>
    <w:rsid w:val="00306719"/>
    <w:rPr>
      <w:sz w:val="20"/>
    </w:rPr>
  </w:style>
  <w:style w:type="character" w:customStyle="1" w:styleId="PlainTextChar">
    <w:name w:val="Plain Text Char"/>
    <w:basedOn w:val="DefaultParagraphFont"/>
    <w:link w:val="PlainText"/>
    <w:rsid w:val="00306719"/>
    <w:rPr>
      <w:rFonts w:ascii="Courier New" w:eastAsia="Times New Roman" w:hAnsi="Courier New" w:cs="Times New Roman"/>
      <w:sz w:val="20"/>
      <w:szCs w:val="20"/>
      <w:lang w:eastAsia="en-US"/>
    </w:rPr>
  </w:style>
  <w:style w:type="character" w:customStyle="1" w:styleId="MenuOption">
    <w:name w:val="Menu Option"/>
    <w:basedOn w:val="DefaultParagraphFont"/>
    <w:rsid w:val="00306719"/>
    <w:rPr>
      <w:b/>
      <w:smallCaps/>
    </w:rPr>
  </w:style>
  <w:style w:type="paragraph" w:customStyle="1" w:styleId="TableListNumber">
    <w:name w:val="Table List Number"/>
    <w:basedOn w:val="ListNumber"/>
    <w:rsid w:val="00306719"/>
    <w:pPr>
      <w:numPr>
        <w:numId w:val="0"/>
      </w:numPr>
    </w:pPr>
  </w:style>
  <w:style w:type="paragraph" w:styleId="TOC4">
    <w:name w:val="toc 4"/>
    <w:basedOn w:val="TOCBase"/>
    <w:next w:val="Normal"/>
    <w:semiHidden/>
    <w:rsid w:val="00306719"/>
    <w:pPr>
      <w:tabs>
        <w:tab w:val="right" w:leader="dot" w:pos="9071"/>
      </w:tabs>
      <w:ind w:left="1701"/>
    </w:pPr>
  </w:style>
  <w:style w:type="paragraph" w:customStyle="1" w:styleId="ListAlpha">
    <w:name w:val="List Alpha"/>
    <w:basedOn w:val="List"/>
    <w:rsid w:val="00306719"/>
    <w:pPr>
      <w:numPr>
        <w:numId w:val="9"/>
      </w:numPr>
    </w:pPr>
  </w:style>
  <w:style w:type="paragraph" w:customStyle="1" w:styleId="ListAlpha2">
    <w:name w:val="List Alpha 2"/>
    <w:basedOn w:val="List2"/>
    <w:rsid w:val="00306719"/>
    <w:pPr>
      <w:numPr>
        <w:numId w:val="8"/>
      </w:numPr>
    </w:pPr>
  </w:style>
  <w:style w:type="paragraph" w:styleId="List3">
    <w:name w:val="List 3"/>
    <w:basedOn w:val="BodyText"/>
    <w:rsid w:val="00306719"/>
    <w:pPr>
      <w:tabs>
        <w:tab w:val="left" w:pos="1021"/>
      </w:tabs>
      <w:spacing w:before="60" w:after="60"/>
      <w:ind w:left="1020" w:hanging="340"/>
    </w:pPr>
  </w:style>
  <w:style w:type="paragraph" w:styleId="List4">
    <w:name w:val="List 4"/>
    <w:basedOn w:val="BodyText"/>
    <w:rsid w:val="00306719"/>
    <w:pPr>
      <w:tabs>
        <w:tab w:val="left" w:pos="1361"/>
      </w:tabs>
      <w:spacing w:before="60" w:after="60"/>
      <w:ind w:left="1361" w:hanging="340"/>
    </w:pPr>
  </w:style>
  <w:style w:type="paragraph" w:styleId="List5">
    <w:name w:val="List 5"/>
    <w:basedOn w:val="BodyText"/>
    <w:rsid w:val="00306719"/>
    <w:pPr>
      <w:tabs>
        <w:tab w:val="left" w:pos="1701"/>
      </w:tabs>
      <w:spacing w:before="60" w:after="60"/>
      <w:ind w:left="1701" w:hanging="340"/>
    </w:pPr>
  </w:style>
  <w:style w:type="paragraph" w:styleId="ListBullet3">
    <w:name w:val="List Bullet 3"/>
    <w:basedOn w:val="List3"/>
    <w:rsid w:val="00306719"/>
    <w:pPr>
      <w:numPr>
        <w:numId w:val="15"/>
      </w:numPr>
      <w:tabs>
        <w:tab w:val="clear" w:pos="1021"/>
      </w:tabs>
      <w:ind w:left="1037" w:hanging="357"/>
    </w:pPr>
  </w:style>
  <w:style w:type="paragraph" w:styleId="ListBullet4">
    <w:name w:val="List Bullet 4"/>
    <w:basedOn w:val="List4"/>
    <w:rsid w:val="00306719"/>
    <w:pPr>
      <w:numPr>
        <w:numId w:val="3"/>
      </w:numPr>
    </w:pPr>
  </w:style>
  <w:style w:type="paragraph" w:styleId="ListBullet5">
    <w:name w:val="List Bullet 5"/>
    <w:basedOn w:val="List5"/>
    <w:rsid w:val="00306719"/>
    <w:pPr>
      <w:numPr>
        <w:numId w:val="4"/>
      </w:numPr>
    </w:pPr>
  </w:style>
  <w:style w:type="paragraph" w:styleId="ListContinue2">
    <w:name w:val="List Continue 2"/>
    <w:basedOn w:val="List2"/>
    <w:rsid w:val="00306719"/>
    <w:pPr>
      <w:ind w:firstLine="0"/>
    </w:pPr>
  </w:style>
  <w:style w:type="paragraph" w:styleId="ListContinue3">
    <w:name w:val="List Continue 3"/>
    <w:basedOn w:val="List3"/>
    <w:rsid w:val="00306719"/>
    <w:pPr>
      <w:ind w:left="1021" w:firstLine="0"/>
    </w:pPr>
  </w:style>
  <w:style w:type="paragraph" w:styleId="ListContinue4">
    <w:name w:val="List Continue 4"/>
    <w:basedOn w:val="List4"/>
    <w:rsid w:val="00306719"/>
    <w:pPr>
      <w:ind w:firstLine="0"/>
    </w:pPr>
  </w:style>
  <w:style w:type="paragraph" w:styleId="ListContinue5">
    <w:name w:val="List Continue 5"/>
    <w:basedOn w:val="List5"/>
    <w:rsid w:val="00306719"/>
    <w:pPr>
      <w:ind w:firstLine="0"/>
    </w:pPr>
  </w:style>
  <w:style w:type="paragraph" w:styleId="ListNumber3">
    <w:name w:val="List Number 3"/>
    <w:basedOn w:val="List3"/>
    <w:rsid w:val="00306719"/>
    <w:pPr>
      <w:numPr>
        <w:numId w:val="5"/>
      </w:numPr>
    </w:pPr>
  </w:style>
  <w:style w:type="paragraph" w:styleId="ListNumber4">
    <w:name w:val="List Number 4"/>
    <w:basedOn w:val="List4"/>
    <w:rsid w:val="00306719"/>
    <w:pPr>
      <w:numPr>
        <w:numId w:val="6"/>
      </w:numPr>
    </w:pPr>
  </w:style>
  <w:style w:type="paragraph" w:styleId="ListNumber5">
    <w:name w:val="List Number 5"/>
    <w:basedOn w:val="List5"/>
    <w:rsid w:val="00306719"/>
    <w:pPr>
      <w:numPr>
        <w:numId w:val="7"/>
      </w:numPr>
    </w:pPr>
  </w:style>
  <w:style w:type="paragraph" w:styleId="BlockText">
    <w:name w:val="Block Text"/>
    <w:basedOn w:val="Normal"/>
    <w:rsid w:val="00306719"/>
    <w:pPr>
      <w:spacing w:after="120"/>
      <w:ind w:left="1440" w:right="1440"/>
    </w:pPr>
  </w:style>
  <w:style w:type="character" w:customStyle="1" w:styleId="Subscript">
    <w:name w:val="Subscript"/>
    <w:basedOn w:val="DefaultParagraphFont"/>
    <w:rsid w:val="00306719"/>
    <w:rPr>
      <w:sz w:val="16"/>
      <w:vertAlign w:val="subscript"/>
    </w:rPr>
  </w:style>
  <w:style w:type="character" w:customStyle="1" w:styleId="Superscript">
    <w:name w:val="Superscript"/>
    <w:basedOn w:val="DefaultParagraphFont"/>
    <w:rsid w:val="00306719"/>
    <w:rPr>
      <w:sz w:val="16"/>
      <w:vertAlign w:val="superscript"/>
    </w:rPr>
  </w:style>
  <w:style w:type="character" w:customStyle="1" w:styleId="Symbols">
    <w:name w:val="Symbols"/>
    <w:basedOn w:val="DefaultParagraphFont"/>
    <w:rsid w:val="00306719"/>
    <w:rPr>
      <w:rFonts w:ascii="Symbol" w:hAnsi="Symbol"/>
    </w:rPr>
  </w:style>
  <w:style w:type="character" w:customStyle="1" w:styleId="MenuOptions">
    <w:name w:val="Menu Options"/>
    <w:basedOn w:val="DefaultParagraphFont"/>
    <w:rsid w:val="00306719"/>
    <w:rPr>
      <w:rFonts w:ascii="Arial Narrow" w:hAnsi="Arial Narrow"/>
      <w:smallCaps/>
    </w:rPr>
  </w:style>
  <w:style w:type="character" w:customStyle="1" w:styleId="Buttons">
    <w:name w:val="Buttons"/>
    <w:basedOn w:val="DefaultParagraphFont"/>
    <w:rsid w:val="00306719"/>
    <w:rPr>
      <w:b/>
    </w:rPr>
  </w:style>
  <w:style w:type="character" w:customStyle="1" w:styleId="Underlined">
    <w:name w:val="Underlined"/>
    <w:basedOn w:val="DefaultParagraphFont"/>
    <w:rsid w:val="00306719"/>
    <w:rPr>
      <w:u w:val="single"/>
    </w:rPr>
  </w:style>
  <w:style w:type="paragraph" w:customStyle="1" w:styleId="TableBodyTextRight">
    <w:name w:val="Table Body Text Right"/>
    <w:basedOn w:val="TableBodyText"/>
    <w:rsid w:val="00306719"/>
    <w:pPr>
      <w:widowControl w:val="0"/>
      <w:autoSpaceDE w:val="0"/>
      <w:autoSpaceDN w:val="0"/>
      <w:adjustRightInd w:val="0"/>
      <w:jc w:val="right"/>
    </w:pPr>
    <w:rPr>
      <w:rFonts w:cs="Arial"/>
      <w:szCs w:val="18"/>
    </w:rPr>
  </w:style>
  <w:style w:type="paragraph" w:customStyle="1" w:styleId="CopyrightText">
    <w:name w:val="Copyright Text"/>
    <w:basedOn w:val="BodyText"/>
    <w:rsid w:val="00306719"/>
    <w:rPr>
      <w:sz w:val="18"/>
    </w:rPr>
  </w:style>
  <w:style w:type="paragraph" w:customStyle="1" w:styleId="BodySmallRight">
    <w:name w:val="Body Small Right"/>
    <w:basedOn w:val="BodyTextRight"/>
    <w:rsid w:val="00306719"/>
    <w:rPr>
      <w:sz w:val="18"/>
      <w:szCs w:val="18"/>
    </w:rPr>
  </w:style>
  <w:style w:type="paragraph" w:customStyle="1" w:styleId="MarginEdition">
    <w:name w:val="Margin Edition"/>
    <w:basedOn w:val="MarginNote"/>
    <w:rsid w:val="00306719"/>
    <w:pPr>
      <w:spacing w:before="0" w:after="0"/>
    </w:pPr>
    <w:rPr>
      <w:rFonts w:ascii="Times New Roman" w:hAnsi="Times New Roman"/>
      <w:color w:val="999999"/>
    </w:rPr>
  </w:style>
  <w:style w:type="paragraph" w:customStyle="1" w:styleId="Spacer">
    <w:name w:val="Spacer"/>
    <w:basedOn w:val="Normal"/>
    <w:rsid w:val="00306719"/>
    <w:rPr>
      <w:sz w:val="2"/>
      <w:szCs w:val="2"/>
    </w:rPr>
  </w:style>
  <w:style w:type="character" w:customStyle="1" w:styleId="Small">
    <w:name w:val="Small"/>
    <w:basedOn w:val="DefaultParagraphFont"/>
    <w:rsid w:val="00306719"/>
    <w:rPr>
      <w:sz w:val="16"/>
    </w:rPr>
  </w:style>
  <w:style w:type="paragraph" w:customStyle="1" w:styleId="WideTable">
    <w:name w:val="Wide Table"/>
    <w:basedOn w:val="Normal"/>
    <w:rsid w:val="00306719"/>
    <w:pPr>
      <w:ind w:left="-1418"/>
    </w:pPr>
    <w:rPr>
      <w:sz w:val="2"/>
      <w:szCs w:val="2"/>
    </w:rPr>
  </w:style>
  <w:style w:type="character" w:styleId="PageNumber">
    <w:name w:val="page number"/>
    <w:basedOn w:val="DefaultParagraphFont"/>
    <w:rsid w:val="00306719"/>
  </w:style>
  <w:style w:type="paragraph" w:styleId="Quote">
    <w:name w:val="Quote"/>
    <w:basedOn w:val="Heading1"/>
    <w:link w:val="QuoteChar"/>
    <w:qFormat/>
    <w:rsid w:val="00306719"/>
    <w:rPr>
      <w:b w:val="0"/>
      <w:sz w:val="72"/>
      <w:szCs w:val="72"/>
      <w:lang w:val="en-NZ"/>
    </w:rPr>
  </w:style>
  <w:style w:type="character" w:customStyle="1" w:styleId="QuoteChar">
    <w:name w:val="Quote Char"/>
    <w:basedOn w:val="DefaultParagraphFont"/>
    <w:link w:val="Quote"/>
    <w:rsid w:val="00306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719"/>
    <w:pPr>
      <w:pageBreakBefore/>
    </w:pPr>
  </w:style>
  <w:style w:type="paragraph" w:customStyle="1" w:styleId="Border">
    <w:name w:val="Border"/>
    <w:basedOn w:val="Normal"/>
    <w:qFormat/>
    <w:rsid w:val="00306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719"/>
    <w:rPr>
      <w:b/>
      <w:bCs/>
      <w:i/>
      <w:iCs/>
      <w:color w:val="auto"/>
    </w:rPr>
  </w:style>
  <w:style w:type="paragraph" w:styleId="IntenseQuote">
    <w:name w:val="Intense Quote"/>
    <w:basedOn w:val="Normal"/>
    <w:next w:val="Normal"/>
    <w:link w:val="IntenseQuoteChar"/>
    <w:uiPriority w:val="30"/>
    <w:qFormat/>
    <w:rsid w:val="00306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719"/>
    <w:rPr>
      <w:smallCaps/>
      <w:color w:val="auto"/>
      <w:u w:val="single"/>
    </w:rPr>
  </w:style>
  <w:style w:type="character" w:styleId="IntenseReference">
    <w:name w:val="Intense Reference"/>
    <w:basedOn w:val="DefaultParagraphFont"/>
    <w:uiPriority w:val="32"/>
    <w:qFormat/>
    <w:rsid w:val="00306719"/>
    <w:rPr>
      <w:b/>
      <w:bCs/>
      <w:smallCaps/>
      <w:color w:val="auto"/>
      <w:spacing w:val="5"/>
      <w:u w:val="single"/>
    </w:rPr>
  </w:style>
  <w:style w:type="paragraph" w:customStyle="1" w:styleId="2ColumnHeading">
    <w:name w:val="2Column Heading"/>
    <w:basedOn w:val="BodyText"/>
    <w:qFormat/>
    <w:rsid w:val="00306719"/>
    <w:pPr>
      <w:spacing w:after="60"/>
      <w:ind w:left="-2268"/>
    </w:pPr>
    <w:rPr>
      <w:b/>
    </w:rPr>
  </w:style>
  <w:style w:type="paragraph" w:customStyle="1" w:styleId="Heading1TOC">
    <w:name w:val="Heading1 TOC"/>
    <w:basedOn w:val="Normal"/>
    <w:qFormat/>
    <w:rsid w:val="00306719"/>
    <w:pPr>
      <w:spacing w:before="240" w:after="120"/>
    </w:pPr>
    <w:rPr>
      <w:rFonts w:ascii="Times New Roman" w:hAnsi="Times New Roman"/>
      <w:b/>
      <w:sz w:val="32"/>
    </w:rPr>
  </w:style>
  <w:style w:type="paragraph" w:customStyle="1" w:styleId="Heading2TOC">
    <w:name w:val="Heading2 TOC"/>
    <w:basedOn w:val="Normal"/>
    <w:qFormat/>
    <w:rsid w:val="00306719"/>
    <w:pPr>
      <w:spacing w:before="240" w:after="60"/>
    </w:pPr>
    <w:rPr>
      <w:rFonts w:ascii="Times New Roman" w:hAnsi="Times New Roman"/>
      <w:b/>
      <w:sz w:val="28"/>
    </w:rPr>
  </w:style>
  <w:style w:type="character" w:customStyle="1" w:styleId="Underline">
    <w:name w:val="Underline"/>
    <w:basedOn w:val="DefaultParagraphFont"/>
    <w:qFormat/>
    <w:rsid w:val="00306719"/>
    <w:rPr>
      <w:u w:val="single"/>
    </w:rPr>
  </w:style>
  <w:style w:type="paragraph" w:styleId="BalloonText">
    <w:name w:val="Balloon Text"/>
    <w:basedOn w:val="Normal"/>
    <w:link w:val="BalloonTextChar"/>
    <w:rsid w:val="00306719"/>
    <w:rPr>
      <w:rFonts w:ascii="Tahoma" w:hAnsi="Tahoma" w:cs="Tahoma"/>
      <w:sz w:val="16"/>
      <w:szCs w:val="16"/>
    </w:rPr>
  </w:style>
  <w:style w:type="character" w:customStyle="1" w:styleId="BalloonTextChar">
    <w:name w:val="Balloon Text Char"/>
    <w:basedOn w:val="DefaultParagraphFont"/>
    <w:link w:val="BalloonText"/>
    <w:rsid w:val="00306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7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719"/>
    <w:rPr>
      <w:b/>
      <w:color w:val="660033"/>
      <w:spacing w:val="0"/>
    </w:rPr>
  </w:style>
  <w:style w:type="paragraph" w:customStyle="1" w:styleId="Nameditemlist">
    <w:name w:val="Named item list"/>
    <w:basedOn w:val="BodyText"/>
    <w:qFormat/>
    <w:rsid w:val="003067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1725</Words>
  <Characters>11307</Characters>
  <Application>Microsoft Office Word</Application>
  <DocSecurity>0</DocSecurity>
  <Lines>395</Lines>
  <Paragraphs>188</Paragraphs>
  <ScaleCrop>false</ScaleCrop>
  <Company>Author-it Software Corporation Ltd.</Company>
  <LinksUpToDate>false</LinksUpToDate>
  <CharactersWithSpaces>12958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ICTTEN8194A Investigate the application of cloud networks in telecommunications switching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2012-10-05T14:46:00Z</dcterms:created>
  <dcterms:modified xsi:type="dcterms:W3CDTF">2012-10-05T14:46:00Z</dcterms:modified>
</cp:coreProperties>
</file>