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42B7" w:rsidP="006142B7">
      <w:pPr>
        <w:pStyle w:val="Title"/>
      </w:pPr>
      <w:bookmarkStart w:id="0" w:name="_GoBack"/>
      <w:bookmarkEnd w:id="0"/>
      <w:r>
        <w:fldChar w:fldCharType="begin"/>
      </w:r>
      <w:r>
        <w:instrText xml:space="preserve"> TITLE   \* MERGEFORMAT </w:instrText>
      </w:r>
      <w:r>
        <w:fldChar w:fldCharType="separate"/>
      </w:r>
      <w:r>
        <w:t>ICTTEN7219A Manage alignment of systems with product and technology strategy</w:t>
      </w:r>
      <w:r>
        <w:fldChar w:fldCharType="end"/>
      </w:r>
    </w:p>
    <w:p w:rsidR="006142B7" w:rsidP="006142B7">
      <w:pPr>
        <w:pStyle w:val="Version"/>
        <w:sectPr w:rsidSect="001956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56D5" w:rsidP="001956D5">
      <w:pPr>
        <w:pStyle w:val="SuperHeading"/>
      </w:pPr>
      <w:r w:rsidRPr="001956D5">
        <w:t>ICTTEN7219A Manage alignment of systems with product and technology strategy</w:t>
      </w:r>
    </w:p>
    <w:p w:rsidR="00000000" w:rsidRPr="001956D5" w:rsidP="001956D5">
      <w:pPr>
        <w:pStyle w:val="Heading1"/>
      </w:pPr>
      <w:bookmarkStart w:id="1" w:name="O_271942"/>
      <w:bookmarkEnd w:id="1"/>
      <w:r w:rsidRPr="001956D5">
        <w:t>Modification History</w:t>
      </w:r>
    </w:p>
    <w:p w:rsidR="00000000" w:rsidRPr="001956D5" w:rsidP="001956D5">
      <w:pPr>
        <w:pStyle w:val="BodyText"/>
      </w:pPr>
      <w:r w:rsidRPr="001956D5">
        <w:t>Not Applicable</w:t>
      </w:r>
    </w:p>
    <w:p w:rsidR="00000000" w:rsidRPr="001956D5" w:rsidP="001956D5">
      <w:pPr>
        <w:pStyle w:val="AllowPageBreak"/>
      </w:pPr>
    </w:p>
    <w:p w:rsidR="00000000" w:rsidRPr="001956D5" w:rsidP="001956D5">
      <w:pPr>
        <w:pStyle w:val="Heading1"/>
      </w:pPr>
      <w:bookmarkStart w:id="2" w:name="O_210032"/>
      <w:bookmarkEnd w:id="2"/>
      <w:r w:rsidRPr="001956D5">
        <w:t>Unit Descriptor</w:t>
      </w:r>
    </w:p>
    <w:tbl>
      <w:tblPr>
        <w:tblW w:w="0" w:type="auto"/>
        <w:tblLayout w:type="fixed"/>
        <w:tblCellMar>
          <w:left w:w="62" w:type="dxa"/>
          <w:right w:w="62" w:type="dxa"/>
        </w:tblCellMar>
        <w:tblLook w:val="0000"/>
      </w:tblPr>
      <w:tblGrid>
        <w:gridCol w:w="2662"/>
        <w:gridCol w:w="5860"/>
      </w:tblGrid>
      <w:tr w:rsidTr="006142B7">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BodyText"/>
              <w:rPr>
                <w:lang w:val="en-NZ"/>
              </w:rPr>
            </w:pPr>
            <w:r w:rsidRPr="001956D5">
              <w:rPr>
                <w:rStyle w:val="SpecialBold"/>
              </w:rPr>
              <w:t>Unit</w:t>
            </w:r>
            <w:r w:rsidRPr="001956D5">
              <w:rPr>
                <w:rStyle w:val="SpecialBold"/>
              </w:rPr>
              <w:t xml:space="preserve">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6D5" w:rsidP="001956D5">
            <w:pPr>
              <w:pStyle w:val="BodyText"/>
            </w:pPr>
            <w:r w:rsidRPr="001956D5">
              <w:t>This unit describes the performance outcomes, skills and knowledge required to develop a technology roadmap and interface management system to align and integrate systems with a product and technology strategy.</w:t>
            </w:r>
          </w:p>
          <w:p w:rsidR="00000000" w:rsidRPr="001956D5" w:rsidP="001956D5">
            <w:pPr>
              <w:pStyle w:val="BodyText"/>
            </w:pPr>
          </w:p>
          <w:p w:rsidR="00000000" w:rsidRPr="001956D5" w:rsidP="001956D5">
            <w:pPr>
              <w:pStyle w:val="BodyText"/>
            </w:pPr>
            <w:r w:rsidRPr="001956D5">
              <w:t>Strategic alignment involves the</w:t>
            </w:r>
            <w:r w:rsidRPr="001956D5">
              <w:t xml:space="preserve"> development and reconfiguration of system integration elements in a dynamic environment. The activity may be for new products in emerging technologies for convergence to Next Generation Networks (NGN) solutions.</w:t>
            </w:r>
          </w:p>
          <w:p w:rsidR="00000000" w:rsidRPr="001956D5" w:rsidP="001956D5">
            <w:pPr>
              <w:pStyle w:val="BodyText"/>
            </w:pPr>
          </w:p>
          <w:p w:rsidR="00000000" w:rsidRPr="001956D5" w:rsidP="001956D5">
            <w:pPr>
              <w:pStyle w:val="BodyText"/>
            </w:pPr>
            <w:r w:rsidRPr="001956D5">
              <w:t>No licensing, legislative, regulatory or c</w:t>
            </w:r>
            <w:r w:rsidRPr="001956D5">
              <w:t>ertification requirements apply to this unit at the time of endorsement but users should confirm requirements with the relevant federal, state or territory authority.</w:t>
            </w:r>
          </w:p>
        </w:tc>
      </w:tr>
    </w:tbl>
    <w:p w:rsidR="006142B7" w:rsidP="001956D5">
      <w:pPr>
        <w:pStyle w:val="BodyText"/>
      </w:pPr>
    </w:p>
    <w:p w:rsidR="006142B7" w:rsidP="001956D5">
      <w:pPr>
        <w:pStyle w:val="BodyText"/>
      </w:pPr>
    </w:p>
    <w:p w:rsidR="00000000" w:rsidRPr="001956D5" w:rsidP="001956D5">
      <w:pPr>
        <w:pStyle w:val="Heading1"/>
      </w:pPr>
      <w:bookmarkStart w:id="3" w:name="O_210036"/>
      <w:bookmarkEnd w:id="3"/>
      <w:r w:rsidRPr="001956D5">
        <w:t>Application of the Unit</w:t>
      </w:r>
    </w:p>
    <w:tbl>
      <w:tblPr>
        <w:tblW w:w="0" w:type="auto"/>
        <w:tblLayout w:type="fixed"/>
        <w:tblCellMar>
          <w:left w:w="62" w:type="dxa"/>
          <w:right w:w="62" w:type="dxa"/>
        </w:tblCellMar>
        <w:tblLook w:val="0000"/>
      </w:tblPr>
      <w:tblGrid>
        <w:gridCol w:w="2751"/>
        <w:gridCol w:w="5771"/>
      </w:tblGrid>
      <w:tr w:rsidTr="006142B7">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BodyText"/>
              <w:rPr>
                <w:lang w:val="en-NZ"/>
              </w:rPr>
            </w:pPr>
            <w:r w:rsidRPr="001956D5">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6D5" w:rsidP="001956D5">
            <w:pPr>
              <w:pStyle w:val="BodyText"/>
            </w:pPr>
            <w:r w:rsidRPr="001956D5">
              <w:t>Technical staff in a planning and product development role who align support systems with a product and technology strategy apply the skills and knowledge in this unit.</w:t>
            </w:r>
          </w:p>
          <w:p w:rsidR="00000000" w:rsidRPr="001956D5" w:rsidP="001956D5">
            <w:pPr>
              <w:pStyle w:val="BodyText"/>
            </w:pPr>
          </w:p>
          <w:p w:rsidR="00000000" w:rsidRPr="001956D5" w:rsidP="001956D5">
            <w:pPr>
              <w:pStyle w:val="BodyText"/>
            </w:pPr>
            <w:r w:rsidRPr="001956D5">
              <w:t>They may make use of third party software test routines and testing hardware to measur</w:t>
            </w:r>
            <w:r w:rsidRPr="001956D5">
              <w:t>e network performance according to manufacturer's and design specifications.</w:t>
            </w:r>
          </w:p>
        </w:tc>
      </w:tr>
    </w:tbl>
    <w:p w:rsidR="006142B7" w:rsidP="001956D5">
      <w:pPr>
        <w:pStyle w:val="BodyText"/>
      </w:pPr>
    </w:p>
    <w:p w:rsidR="006142B7" w:rsidP="001956D5">
      <w:pPr>
        <w:pStyle w:val="BodyText"/>
      </w:pPr>
    </w:p>
    <w:p w:rsidR="00000000" w:rsidRPr="001956D5" w:rsidP="001956D5">
      <w:pPr>
        <w:pStyle w:val="Heading1"/>
      </w:pPr>
      <w:bookmarkStart w:id="4" w:name="O_280202"/>
      <w:bookmarkEnd w:id="4"/>
      <w:r w:rsidRPr="001956D5">
        <w:t>Licensing/Regulatory Information</w:t>
      </w:r>
    </w:p>
    <w:p w:rsidR="00000000" w:rsidRPr="001956D5" w:rsidP="001956D5">
      <w:pPr>
        <w:pStyle w:val="BodyText"/>
      </w:pPr>
      <w:r w:rsidRPr="001956D5">
        <w:t>Refer to Unit Descriptor</w:t>
      </w:r>
    </w:p>
    <w:p w:rsidR="00000000" w:rsidRPr="001956D5" w:rsidP="001956D5">
      <w:pPr>
        <w:pStyle w:val="AllowPageBreak"/>
      </w:pPr>
    </w:p>
    <w:p w:rsidR="00000000" w:rsidRPr="001956D5" w:rsidP="001956D5">
      <w:pPr>
        <w:pStyle w:val="Heading1"/>
      </w:pPr>
      <w:bookmarkStart w:id="5" w:name="O_210034"/>
      <w:bookmarkEnd w:id="5"/>
      <w:r w:rsidRPr="001956D5">
        <w:t>Pre-Requisites</w:t>
      </w:r>
    </w:p>
    <w:tbl>
      <w:tblPr>
        <w:tblW w:w="0" w:type="auto"/>
        <w:tblLayout w:type="fixed"/>
        <w:tblCellMar>
          <w:left w:w="62" w:type="dxa"/>
          <w:right w:w="62" w:type="dxa"/>
        </w:tblCellMar>
        <w:tblLook w:val="0000"/>
      </w:tblPr>
      <w:tblGrid>
        <w:gridCol w:w="2775"/>
        <w:gridCol w:w="1295"/>
        <w:gridCol w:w="4452"/>
      </w:tblGrid>
      <w:tr w:rsidTr="006142B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BodyText"/>
              <w:rPr>
                <w:lang w:val="en-NZ"/>
              </w:rPr>
            </w:pPr>
            <w:r w:rsidRPr="001956D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BodyText"/>
              <w:rPr>
                <w:lang w:val="en-NZ"/>
              </w:rPr>
            </w:pPr>
          </w:p>
        </w:tc>
      </w:tr>
      <w:tr w:rsidTr="006142B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BodyText"/>
              <w:rPr>
                <w:lang w:val="en-NZ"/>
              </w:rPr>
            </w:pPr>
          </w:p>
        </w:tc>
      </w:tr>
      <w:tr w:rsidTr="006142B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6D5" w:rsidP="001956D5">
            <w:pPr>
              <w:pStyle w:val="BodyText"/>
            </w:pPr>
          </w:p>
        </w:tc>
      </w:tr>
    </w:tbl>
    <w:p w:rsidR="006142B7" w:rsidP="001956D5">
      <w:pPr>
        <w:pStyle w:val="BodyText"/>
      </w:pPr>
    </w:p>
    <w:p w:rsidR="006142B7" w:rsidP="001956D5">
      <w:pPr>
        <w:pStyle w:val="BodyText"/>
      </w:pPr>
    </w:p>
    <w:p w:rsidR="00000000" w:rsidRPr="001956D5" w:rsidP="001956D5">
      <w:pPr>
        <w:pStyle w:val="Heading1"/>
      </w:pPr>
      <w:bookmarkStart w:id="6" w:name="O_210033"/>
      <w:bookmarkEnd w:id="6"/>
      <w:r w:rsidRPr="001956D5">
        <w:t>Employability Skills Information</w:t>
      </w:r>
    </w:p>
    <w:tbl>
      <w:tblPr>
        <w:tblW w:w="0" w:type="auto"/>
        <w:tblLayout w:type="fixed"/>
        <w:tblCellMar>
          <w:left w:w="62" w:type="dxa"/>
          <w:right w:w="62" w:type="dxa"/>
        </w:tblCellMar>
        <w:tblLook w:val="0000"/>
      </w:tblPr>
      <w:tblGrid>
        <w:gridCol w:w="2802"/>
        <w:gridCol w:w="5720"/>
      </w:tblGrid>
      <w:tr w:rsidTr="006142B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BodyText"/>
              <w:rPr>
                <w:lang w:val="en-NZ"/>
              </w:rPr>
            </w:pPr>
            <w:r w:rsidRPr="001956D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6D5" w:rsidP="001956D5">
            <w:pPr>
              <w:pStyle w:val="BodyText"/>
            </w:pPr>
            <w:r w:rsidRPr="001956D5">
              <w:t>This unit contains employability skills.</w:t>
            </w:r>
          </w:p>
        </w:tc>
      </w:tr>
    </w:tbl>
    <w:p w:rsidR="006142B7" w:rsidP="001956D5">
      <w:pPr>
        <w:pStyle w:val="BodyText"/>
      </w:pPr>
    </w:p>
    <w:p w:rsidR="006142B7" w:rsidP="001956D5">
      <w:pPr>
        <w:pStyle w:val="BodyText"/>
      </w:pPr>
    </w:p>
    <w:p w:rsidR="00000000" w:rsidRPr="001956D5" w:rsidP="001956D5">
      <w:pPr>
        <w:pStyle w:val="Heading1"/>
      </w:pPr>
      <w:bookmarkStart w:id="7" w:name="O_289988"/>
      <w:bookmarkEnd w:id="7"/>
      <w:r w:rsidRPr="001956D5">
        <w:t>Elements and Performance Criteria Pre-Content</w:t>
      </w:r>
    </w:p>
    <w:tbl>
      <w:tblPr>
        <w:tblW w:w="0" w:type="auto"/>
        <w:tblLayout w:type="fixed"/>
        <w:tblCellMar>
          <w:left w:w="62" w:type="dxa"/>
          <w:right w:w="62" w:type="dxa"/>
        </w:tblCellMar>
        <w:tblLook w:val="0000"/>
      </w:tblPr>
      <w:tblGrid>
        <w:gridCol w:w="2582"/>
        <w:gridCol w:w="5940"/>
      </w:tblGrid>
      <w:tr w:rsidTr="006142B7">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BodyText"/>
              <w:rPr>
                <w:lang w:val="en-NZ"/>
              </w:rPr>
            </w:pPr>
            <w:r w:rsidRPr="001956D5">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6D5" w:rsidP="001956D5">
            <w:pPr>
              <w:pStyle w:val="BodyText"/>
            </w:pPr>
            <w:r w:rsidRPr="001956D5">
              <w:t>Performance criteria describe</w:t>
            </w:r>
            <w:r w:rsidRPr="001956D5">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1956D5">
              <w:t>the evidence guide.</w:t>
            </w:r>
          </w:p>
        </w:tc>
      </w:tr>
    </w:tbl>
    <w:p w:rsidR="00000000" w:rsidRPr="001956D5" w:rsidP="001956D5">
      <w:pPr>
        <w:pStyle w:val="BodyText"/>
      </w:pPr>
    </w:p>
    <w:p w:rsidR="00000000" w:rsidRPr="001956D5" w:rsidP="001956D5">
      <w:pPr>
        <w:pStyle w:val="AllowPageBreak"/>
      </w:pPr>
    </w:p>
    <w:p w:rsidR="00000000" w:rsidRPr="001956D5" w:rsidP="001956D5">
      <w:pPr>
        <w:pStyle w:val="Heading1"/>
      </w:pPr>
      <w:bookmarkStart w:id="8" w:name="O_236655"/>
      <w:bookmarkEnd w:id="8"/>
      <w:r w:rsidRPr="001956D5">
        <w:t>Elements and Performance Criteria</w:t>
      </w:r>
    </w:p>
    <w:tbl>
      <w:tblPr>
        <w:tblW w:w="0" w:type="auto"/>
        <w:tblLayout w:type="fixed"/>
        <w:tblCellMar>
          <w:left w:w="62" w:type="dxa"/>
          <w:right w:w="62" w:type="dxa"/>
        </w:tblCellMar>
        <w:tblLook w:val="0000"/>
      </w:tblPr>
      <w:tblGrid>
        <w:gridCol w:w="2582"/>
        <w:gridCol w:w="5940"/>
      </w:tblGrid>
      <w:tr w:rsidTr="006142B7">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6D5" w:rsidP="001956D5">
            <w:pPr>
              <w:pStyle w:val="BodyText"/>
            </w:pPr>
            <w:r w:rsidRPr="001956D5">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BodyText"/>
              <w:rPr>
                <w:lang w:val="en-NZ"/>
              </w:rPr>
            </w:pPr>
            <w:r w:rsidRPr="001956D5">
              <w:rPr>
                <w:rStyle w:val="SpecialBold"/>
              </w:rPr>
              <w:t>PERFORMANCE CRITERIA</w:t>
            </w:r>
          </w:p>
        </w:tc>
      </w:tr>
      <w:tr w:rsidTr="006142B7">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List"/>
              <w:rPr>
                <w:lang w:val="en-NZ"/>
              </w:rPr>
            </w:pPr>
            <w:r w:rsidRPr="001956D5">
              <w:t>1.</w:t>
            </w:r>
            <w:r w:rsidRPr="001956D5">
              <w:tab/>
              <w:t>Develop technology roadmap</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6D5" w:rsidP="001956D5">
            <w:pPr>
              <w:pStyle w:val="List2"/>
            </w:pPr>
            <w:r w:rsidRPr="001956D5">
              <w:t>1.1.</w:t>
            </w:r>
            <w:r w:rsidRPr="001956D5">
              <w:tab/>
              <w:t xml:space="preserve">Analyse market research information and determine customer needs within the product and technology strategy from a </w:t>
            </w:r>
            <w:r w:rsidRPr="001956D5">
              <w:rPr>
                <w:rStyle w:val="BoldandItalics"/>
              </w:rPr>
              <w:t>technology roadmap</w:t>
            </w:r>
          </w:p>
          <w:p w:rsidR="00000000" w:rsidRPr="001956D5" w:rsidP="001956D5">
            <w:pPr>
              <w:pStyle w:val="List2"/>
            </w:pPr>
            <w:r w:rsidRPr="001956D5">
              <w:t>1.2.</w:t>
            </w:r>
            <w:r w:rsidRPr="001956D5">
              <w:tab/>
              <w:t xml:space="preserve">Evaluate </w:t>
            </w:r>
            <w:r w:rsidRPr="001956D5">
              <w:rPr>
                <w:rStyle w:val="BoldandItalics"/>
              </w:rPr>
              <w:t>enterprise and technology issues</w:t>
            </w:r>
            <w:r w:rsidRPr="001956D5">
              <w:t xml:space="preserve"> which will affect the design of the system and translate them into system requirements</w:t>
            </w:r>
          </w:p>
          <w:p w:rsidR="00000000" w:rsidRPr="001956D5" w:rsidP="001956D5">
            <w:pPr>
              <w:pStyle w:val="List2"/>
            </w:pPr>
            <w:r w:rsidRPr="001956D5">
              <w:t>1.3.</w:t>
            </w:r>
            <w:r w:rsidRPr="001956D5">
              <w:tab/>
              <w:t>Evaluate the programme, product and technology needs that affect the definition of the system life</w:t>
            </w:r>
            <w:r w:rsidRPr="001956D5">
              <w:t>cycle</w:t>
            </w:r>
          </w:p>
          <w:p w:rsidR="00000000" w:rsidRPr="001956D5" w:rsidP="001956D5">
            <w:pPr>
              <w:pStyle w:val="List2"/>
            </w:pPr>
            <w:r w:rsidRPr="001956D5">
              <w:t>1.4.</w:t>
            </w:r>
            <w:r w:rsidRPr="001956D5">
              <w:tab/>
              <w:t xml:space="preserve">Develop systems </w:t>
            </w:r>
            <w:r w:rsidRPr="001956D5">
              <w:rPr>
                <w:rStyle w:val="BoldandItalics"/>
              </w:rPr>
              <w:t>integration</w:t>
            </w:r>
            <w:r w:rsidRPr="001956D5">
              <w:t xml:space="preserve">, </w:t>
            </w:r>
            <w:r w:rsidRPr="001956D5">
              <w:rPr>
                <w:rStyle w:val="BoldandItalics"/>
              </w:rPr>
              <w:t>verification and validation plans</w:t>
            </w:r>
            <w:r w:rsidRPr="001956D5">
              <w:t xml:space="preserve"> from the design requirements</w:t>
            </w:r>
          </w:p>
          <w:p w:rsidR="00000000" w:rsidP="001956D5">
            <w:pPr>
              <w:pStyle w:val="List2"/>
              <w:rPr>
                <w:lang w:val="en-NZ"/>
              </w:rPr>
            </w:pPr>
            <w:r w:rsidRPr="001956D5">
              <w:t>1.5.</w:t>
            </w:r>
            <w:r w:rsidRPr="001956D5">
              <w:tab/>
              <w:t>Develop and communicate key aspects on the implementation of the technology roadmap to stakeholders and customers</w:t>
            </w:r>
          </w:p>
        </w:tc>
      </w:tr>
      <w:tr w:rsidTr="006142B7">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List"/>
              <w:rPr>
                <w:lang w:val="en-NZ"/>
              </w:rPr>
            </w:pPr>
            <w:r w:rsidRPr="001956D5">
              <w:t>2.</w:t>
            </w:r>
            <w:r w:rsidRPr="001956D5">
              <w:tab/>
              <w:t>Develop interface management o</w:t>
            </w:r>
            <w:r w:rsidRPr="001956D5">
              <w:t>f system elements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6D5" w:rsidP="001956D5">
            <w:pPr>
              <w:pStyle w:val="List2"/>
            </w:pPr>
            <w:r w:rsidRPr="001956D5">
              <w:t>2.1.</w:t>
            </w:r>
            <w:r w:rsidRPr="001956D5">
              <w:tab/>
              <w:t xml:space="preserve">Determine </w:t>
            </w:r>
            <w:r w:rsidRPr="001956D5">
              <w:rPr>
                <w:rStyle w:val="BoldandItalics"/>
              </w:rPr>
              <w:t>system element</w:t>
            </w:r>
            <w:r w:rsidRPr="001956D5">
              <w:t xml:space="preserve"> interfaces and the </w:t>
            </w:r>
            <w:r w:rsidRPr="001956D5">
              <w:rPr>
                <w:rStyle w:val="BoldandItalics"/>
              </w:rPr>
              <w:t>sources of complexity</w:t>
            </w:r>
            <w:r w:rsidRPr="001956D5">
              <w:t xml:space="preserve"> for the interface management of the system</w:t>
            </w:r>
          </w:p>
          <w:p w:rsidR="00000000" w:rsidRPr="001956D5" w:rsidP="001956D5">
            <w:pPr>
              <w:pStyle w:val="List2"/>
            </w:pPr>
            <w:r w:rsidRPr="001956D5">
              <w:t>2.2.</w:t>
            </w:r>
            <w:r w:rsidRPr="001956D5">
              <w:tab/>
              <w:t>Develop a process and appropriate techniques to be adopted for the interface management of system elements</w:t>
            </w:r>
          </w:p>
          <w:p w:rsidR="00000000" w:rsidRPr="001956D5" w:rsidP="001956D5">
            <w:pPr>
              <w:pStyle w:val="List2"/>
            </w:pPr>
            <w:r w:rsidRPr="001956D5">
              <w:t>2.3.</w:t>
            </w:r>
            <w:r w:rsidRPr="001956D5">
              <w:tab/>
            </w:r>
            <w:r w:rsidRPr="001956D5">
              <w:t xml:space="preserve">Produce a control process of the </w:t>
            </w:r>
            <w:r w:rsidRPr="001956D5">
              <w:rPr>
                <w:rStyle w:val="BoldandItalics"/>
              </w:rPr>
              <w:t>system element interfaces</w:t>
            </w:r>
            <w:r w:rsidRPr="001956D5">
              <w:t xml:space="preserve"> of the management system</w:t>
            </w:r>
          </w:p>
          <w:p w:rsidR="00000000" w:rsidP="001956D5">
            <w:pPr>
              <w:pStyle w:val="List2"/>
              <w:rPr>
                <w:lang w:val="en-NZ"/>
              </w:rPr>
            </w:pPr>
            <w:r w:rsidRPr="001956D5">
              <w:t>2.4.</w:t>
            </w:r>
            <w:r w:rsidRPr="001956D5">
              <w:tab/>
              <w:t>Liaise and arbitrate where there are conflicts in the definition of interfaces</w:t>
            </w:r>
          </w:p>
        </w:tc>
      </w:tr>
      <w:tr w:rsidTr="006142B7">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List"/>
              <w:rPr>
                <w:lang w:val="en-NZ"/>
              </w:rPr>
            </w:pPr>
            <w:r w:rsidRPr="001956D5">
              <w:t>3.</w:t>
            </w:r>
            <w:r w:rsidRPr="001956D5">
              <w:tab/>
              <w:t>Implement systems integration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6D5" w:rsidP="001956D5">
            <w:pPr>
              <w:pStyle w:val="List2"/>
            </w:pPr>
            <w:r w:rsidRPr="001956D5">
              <w:t>3.1.</w:t>
            </w:r>
            <w:r w:rsidRPr="001956D5">
              <w:tab/>
              <w:t xml:space="preserve">Evaluate suitability of </w:t>
            </w:r>
            <w:r w:rsidRPr="001956D5">
              <w:rPr>
                <w:rStyle w:val="BoldandItalics"/>
              </w:rPr>
              <w:t>system integration</w:t>
            </w:r>
            <w:r w:rsidRPr="001956D5">
              <w:t>, verif</w:t>
            </w:r>
            <w:r w:rsidRPr="001956D5">
              <w:t>ication and validation plans for the product and technology strategy of the technology road map for a consumer product</w:t>
            </w:r>
          </w:p>
          <w:p w:rsidR="00000000" w:rsidRPr="001956D5" w:rsidP="001956D5">
            <w:pPr>
              <w:pStyle w:val="List2"/>
            </w:pPr>
            <w:r w:rsidRPr="001956D5">
              <w:t>3.2.</w:t>
            </w:r>
            <w:r w:rsidRPr="001956D5">
              <w:tab/>
              <w:t>Develop systems integration, verification and validation plans for complex systems, including the method and timing for each activit</w:t>
            </w:r>
            <w:r w:rsidRPr="001956D5">
              <w:t>y</w:t>
            </w:r>
          </w:p>
          <w:p w:rsidR="00000000" w:rsidRPr="001956D5" w:rsidP="001956D5">
            <w:pPr>
              <w:pStyle w:val="List2"/>
            </w:pPr>
            <w:r w:rsidRPr="001956D5">
              <w:t>3.3.</w:t>
            </w:r>
            <w:r w:rsidRPr="001956D5">
              <w:tab/>
              <w:t>Manage system integration plan and diagnose complex faults</w:t>
            </w:r>
          </w:p>
          <w:p w:rsidR="00000000" w:rsidRPr="001956D5" w:rsidP="001956D5">
            <w:pPr>
              <w:pStyle w:val="List2"/>
            </w:pPr>
            <w:r w:rsidRPr="001956D5">
              <w:t>3.4.</w:t>
            </w:r>
            <w:r w:rsidRPr="001956D5">
              <w:tab/>
              <w:t>Document fault conditions, report to appropriate person and follow up corrective actions</w:t>
            </w:r>
          </w:p>
          <w:p w:rsidR="00000000" w:rsidRPr="001956D5" w:rsidP="001956D5">
            <w:pPr>
              <w:pStyle w:val="List2"/>
            </w:pPr>
            <w:r w:rsidRPr="001956D5">
              <w:t>3.5.</w:t>
            </w:r>
            <w:r w:rsidRPr="001956D5">
              <w:tab/>
              <w:t>Prepare evidence for customer acceptance and certification of the system integration manage</w:t>
            </w:r>
            <w:r w:rsidRPr="001956D5">
              <w:t>ment plan for the consumer product</w:t>
            </w:r>
          </w:p>
          <w:p w:rsidR="00000000" w:rsidRPr="001956D5" w:rsidP="001956D5">
            <w:pPr>
              <w:pStyle w:val="List2"/>
            </w:pPr>
            <w:r w:rsidRPr="001956D5">
              <w:t>3.6.</w:t>
            </w:r>
            <w:r w:rsidRPr="001956D5">
              <w:tab/>
              <w:t>Plan and manage a transition to operational activity of the product</w:t>
            </w:r>
          </w:p>
        </w:tc>
      </w:tr>
    </w:tbl>
    <w:p w:rsidR="006142B7" w:rsidP="001956D5">
      <w:pPr>
        <w:pStyle w:val="BodyText"/>
      </w:pPr>
    </w:p>
    <w:p w:rsidR="006142B7" w:rsidP="001956D5">
      <w:pPr>
        <w:pStyle w:val="BodyText"/>
      </w:pPr>
    </w:p>
    <w:p w:rsidR="00000000" w:rsidRPr="001956D5" w:rsidP="001956D5">
      <w:pPr>
        <w:pStyle w:val="Heading1"/>
      </w:pPr>
      <w:bookmarkStart w:id="9" w:name="O_260605"/>
      <w:bookmarkEnd w:id="9"/>
      <w:r w:rsidRPr="001956D5">
        <w:t>Required Skills and Knowledge</w:t>
      </w:r>
    </w:p>
    <w:tbl>
      <w:tblPr>
        <w:tblW w:w="0" w:type="auto"/>
        <w:tblLayout w:type="fixed"/>
        <w:tblCellMar>
          <w:left w:w="62" w:type="dxa"/>
          <w:right w:w="62" w:type="dxa"/>
        </w:tblCellMar>
        <w:tblLook w:val="0000"/>
      </w:tblPr>
      <w:tblGrid>
        <w:gridCol w:w="8522"/>
      </w:tblGrid>
      <w:tr w:rsidTr="006142B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56D5">
            <w:pPr>
              <w:pStyle w:val="BodyText"/>
              <w:rPr>
                <w:lang w:val="en-NZ"/>
              </w:rPr>
            </w:pPr>
            <w:r w:rsidRPr="001956D5">
              <w:rPr>
                <w:rStyle w:val="SpecialBold"/>
              </w:rPr>
              <w:t>REQUIRED SKILLS AND KNOWLEDGE</w:t>
            </w:r>
          </w:p>
        </w:tc>
      </w:tr>
      <w:tr w:rsidTr="006142B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BodyText"/>
              <w:rPr>
                <w:lang w:val="en-NZ"/>
              </w:rPr>
            </w:pPr>
            <w:r w:rsidRPr="001956D5">
              <w:t>This section describes the skills and knowledge required for this unit.</w:t>
            </w:r>
          </w:p>
        </w:tc>
      </w:tr>
      <w:tr w:rsidTr="006142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BodyText"/>
              <w:rPr>
                <w:lang w:val="en-NZ"/>
              </w:rPr>
            </w:pPr>
            <w:r w:rsidRPr="001956D5">
              <w:rPr>
                <w:rStyle w:val="SpecialBold"/>
              </w:rPr>
              <w:t>Required skills</w:t>
            </w:r>
          </w:p>
        </w:tc>
      </w:tr>
      <w:tr w:rsidTr="006142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6D5" w:rsidP="001956D5">
            <w:pPr>
              <w:pStyle w:val="ListBullet"/>
            </w:pPr>
            <w:r w:rsidRPr="001956D5">
              <w:t>analytical skills to evaluate product and technology needs</w:t>
            </w:r>
          </w:p>
          <w:p w:rsidR="00000000" w:rsidRPr="001956D5" w:rsidP="001956D5">
            <w:pPr>
              <w:pStyle w:val="ListBullet"/>
            </w:pPr>
            <w:r w:rsidRPr="001956D5">
              <w:t>communication skills to:</w:t>
            </w:r>
          </w:p>
          <w:p w:rsidR="00000000" w:rsidRPr="001956D5" w:rsidP="001956D5">
            <w:pPr>
              <w:pStyle w:val="ListBullet2"/>
            </w:pPr>
            <w:r w:rsidRPr="001956D5">
              <w:t>interact with enterprise personnel, customers and other contractors, while maintaining a customer focus and consideration of customer needs</w:t>
            </w:r>
          </w:p>
          <w:p w:rsidR="00000000" w:rsidRPr="001956D5" w:rsidP="001956D5">
            <w:pPr>
              <w:pStyle w:val="ListBullet2"/>
            </w:pPr>
            <w:r w:rsidRPr="001956D5">
              <w:t xml:space="preserve">liaise with internal and external personnel on technical and operational matters </w:t>
            </w:r>
          </w:p>
          <w:p w:rsidR="00000000" w:rsidRPr="001956D5" w:rsidP="001956D5">
            <w:pPr>
              <w:pStyle w:val="ListBullet"/>
            </w:pPr>
            <w:r w:rsidRPr="001956D5">
              <w:t>literacy skills to:</w:t>
            </w:r>
          </w:p>
          <w:p w:rsidR="00000000" w:rsidRPr="001956D5" w:rsidP="001956D5">
            <w:pPr>
              <w:pStyle w:val="ListBullet2"/>
            </w:pPr>
            <w:r w:rsidRPr="001956D5">
              <w:t>prepare reports given a specific format</w:t>
            </w:r>
          </w:p>
          <w:p w:rsidR="00000000" w:rsidRPr="001956D5" w:rsidP="001956D5">
            <w:pPr>
              <w:pStyle w:val="ListBullet2"/>
            </w:pPr>
            <w:r w:rsidRPr="001956D5">
              <w:t xml:space="preserve">read and interpret technical documentation, software and hardware manuals, specifications and relevant enterprise policy </w:t>
            </w:r>
          </w:p>
          <w:p w:rsidR="00000000" w:rsidRPr="001956D5" w:rsidP="001956D5">
            <w:pPr>
              <w:pStyle w:val="ListBullet"/>
            </w:pPr>
            <w:r w:rsidRPr="001956D5">
              <w:t>numeracy skills to take and analyse measurements</w:t>
            </w:r>
          </w:p>
          <w:p w:rsidR="00000000" w:rsidRPr="001956D5" w:rsidP="001956D5">
            <w:pPr>
              <w:pStyle w:val="ListBullet"/>
            </w:pPr>
            <w:r w:rsidRPr="001956D5">
              <w:t>PC skills to use a word processor to translat</w:t>
            </w:r>
            <w:r w:rsidRPr="001956D5">
              <w:t>e enterprise and technology issues into system requirements</w:t>
            </w:r>
          </w:p>
          <w:p w:rsidR="00000000" w:rsidRPr="001956D5" w:rsidP="001956D5">
            <w:pPr>
              <w:pStyle w:val="ListBullet"/>
            </w:pPr>
            <w:r w:rsidRPr="001956D5">
              <w:t>planning and organisational skills to:</w:t>
            </w:r>
          </w:p>
          <w:p w:rsidR="00000000" w:rsidRPr="001956D5" w:rsidP="001956D5">
            <w:pPr>
              <w:pStyle w:val="ListBullet2"/>
            </w:pPr>
            <w:r w:rsidRPr="001956D5">
              <w:t>break large projects into a series of small projects</w:t>
            </w:r>
          </w:p>
          <w:p w:rsidR="00000000" w:rsidRPr="001956D5" w:rsidP="001956D5">
            <w:pPr>
              <w:pStyle w:val="ListBullet2"/>
            </w:pPr>
            <w:r w:rsidRPr="001956D5">
              <w:t>manage and prioritise own work</w:t>
            </w:r>
          </w:p>
          <w:p w:rsidR="00000000" w:rsidRPr="001956D5" w:rsidP="001956D5">
            <w:pPr>
              <w:pStyle w:val="ListBullet2"/>
            </w:pPr>
            <w:r w:rsidRPr="001956D5">
              <w:t>organise testing</w:t>
            </w:r>
          </w:p>
          <w:p w:rsidR="00000000" w:rsidRPr="001956D5" w:rsidP="001956D5">
            <w:pPr>
              <w:pStyle w:val="ListBullet"/>
            </w:pPr>
            <w:r w:rsidRPr="001956D5">
              <w:t>problem solving skills to resolve software, hardware an</w:t>
            </w:r>
            <w:r w:rsidRPr="001956D5">
              <w:t>d logistics problems</w:t>
            </w:r>
          </w:p>
          <w:p w:rsidR="00000000" w:rsidRPr="001956D5" w:rsidP="001956D5">
            <w:pPr>
              <w:pStyle w:val="ListBullet"/>
            </w:pPr>
            <w:r w:rsidRPr="001956D5">
              <w:t>safety awareness skills to follow all related occupational health and safety (OHS) requirements and work practices</w:t>
            </w:r>
          </w:p>
          <w:p w:rsidR="00000000" w:rsidRPr="001956D5" w:rsidP="001956D5">
            <w:pPr>
              <w:pStyle w:val="ListBullet"/>
            </w:pPr>
            <w:r w:rsidRPr="001956D5">
              <w:t>task management skills to work systematically with required attention to detail and adherence to project requirements</w:t>
            </w:r>
          </w:p>
          <w:p w:rsidR="00000000" w:rsidRPr="001956D5" w:rsidP="001956D5">
            <w:pPr>
              <w:pStyle w:val="ListBullet"/>
            </w:pPr>
            <w:r w:rsidRPr="001956D5">
              <w:t>te</w:t>
            </w:r>
            <w:r w:rsidRPr="001956D5">
              <w:t>chnical skills to:</w:t>
            </w:r>
          </w:p>
          <w:p w:rsidR="00000000" w:rsidRPr="001956D5" w:rsidP="001956D5">
            <w:pPr>
              <w:pStyle w:val="ListBullet2"/>
            </w:pPr>
            <w:r w:rsidRPr="001956D5">
              <w:t>develop systems integration, verification and validation plans for complex systems</w:t>
            </w:r>
          </w:p>
          <w:p w:rsidR="00000000" w:rsidRPr="001956D5" w:rsidP="001956D5">
            <w:pPr>
              <w:pStyle w:val="ListBullet2"/>
            </w:pPr>
            <w:r w:rsidRPr="001956D5">
              <w:t>document fault conditions</w:t>
            </w:r>
          </w:p>
          <w:p w:rsidR="00000000" w:rsidP="001956D5">
            <w:pPr>
              <w:pStyle w:val="ListBullet2"/>
              <w:rPr>
                <w:lang w:val="en-NZ"/>
              </w:rPr>
            </w:pPr>
            <w:r w:rsidRPr="001956D5">
              <w:t>manage systems integration</w:t>
            </w:r>
          </w:p>
        </w:tc>
      </w:tr>
      <w:tr w:rsidTr="006142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BodyText"/>
              <w:rPr>
                <w:lang w:val="en-NZ"/>
              </w:rPr>
            </w:pPr>
            <w:r w:rsidRPr="001956D5">
              <w:rPr>
                <w:rStyle w:val="SpecialBold"/>
              </w:rPr>
              <w:t>Required knowledge</w:t>
            </w:r>
          </w:p>
        </w:tc>
      </w:tr>
      <w:tr w:rsidTr="006142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6D5" w:rsidP="001956D5">
            <w:pPr>
              <w:pStyle w:val="ListBullet"/>
            </w:pPr>
            <w:r w:rsidRPr="001956D5">
              <w:t>enterprise and technology issues</w:t>
            </w:r>
          </w:p>
          <w:p w:rsidR="00000000" w:rsidRPr="001956D5" w:rsidP="001956D5">
            <w:pPr>
              <w:pStyle w:val="ListBullet"/>
            </w:pPr>
            <w:r w:rsidRPr="001956D5">
              <w:t>integration, verification and validation plans</w:t>
            </w:r>
          </w:p>
          <w:p w:rsidR="00000000" w:rsidRPr="001956D5" w:rsidP="001956D5">
            <w:pPr>
              <w:pStyle w:val="ListBullet"/>
            </w:pPr>
            <w:r w:rsidRPr="001956D5">
              <w:t>interface management systems</w:t>
            </w:r>
          </w:p>
          <w:p w:rsidR="00000000" w:rsidRPr="001956D5" w:rsidP="001956D5">
            <w:pPr>
              <w:pStyle w:val="ListBullet"/>
            </w:pPr>
            <w:r w:rsidRPr="001956D5">
              <w:t>legislation, codes of practice and other formal agreements that directly impact on system integration</w:t>
            </w:r>
          </w:p>
          <w:p w:rsidR="00000000" w:rsidRPr="001956D5" w:rsidP="001956D5">
            <w:pPr>
              <w:pStyle w:val="ListBullet"/>
            </w:pPr>
            <w:r w:rsidRPr="001956D5">
              <w:t>specific OHS requirements that impact on activity in terms of safety of self and public safety</w:t>
            </w:r>
          </w:p>
          <w:p w:rsidR="00000000" w:rsidRPr="001956D5" w:rsidP="001956D5">
            <w:pPr>
              <w:pStyle w:val="ListBullet"/>
            </w:pPr>
            <w:r w:rsidRPr="001956D5">
              <w:t>system element interfaces</w:t>
            </w:r>
          </w:p>
          <w:p w:rsidR="00000000" w:rsidRPr="001956D5" w:rsidP="001956D5">
            <w:pPr>
              <w:pStyle w:val="ListBullet"/>
            </w:pPr>
            <w:r w:rsidRPr="001956D5">
              <w:t>sys</w:t>
            </w:r>
            <w:r w:rsidRPr="001956D5">
              <w:t>tem integration solutions techniques</w:t>
            </w:r>
          </w:p>
          <w:p w:rsidR="00000000" w:rsidRPr="001956D5" w:rsidP="001956D5">
            <w:pPr>
              <w:pStyle w:val="ListBullet"/>
            </w:pPr>
            <w:r w:rsidRPr="001956D5">
              <w:t xml:space="preserve">system life cycles </w:t>
            </w:r>
          </w:p>
          <w:p w:rsidR="00000000" w:rsidRPr="001956D5" w:rsidP="001956D5">
            <w:pPr>
              <w:pStyle w:val="ListBullet"/>
            </w:pPr>
            <w:r w:rsidRPr="001956D5">
              <w:t>technology roadmaps</w:t>
            </w:r>
          </w:p>
        </w:tc>
      </w:tr>
    </w:tbl>
    <w:p w:rsidR="006142B7" w:rsidP="001956D5">
      <w:pPr>
        <w:pStyle w:val="BodyText"/>
      </w:pPr>
    </w:p>
    <w:p w:rsidR="006142B7" w:rsidP="001956D5">
      <w:pPr>
        <w:pStyle w:val="BodyText"/>
      </w:pPr>
    </w:p>
    <w:p w:rsidR="00000000" w:rsidRPr="001956D5" w:rsidP="001956D5">
      <w:pPr>
        <w:pStyle w:val="AllowPageBreak"/>
      </w:pPr>
    </w:p>
    <w:p w:rsidR="00000000" w:rsidRPr="001956D5" w:rsidP="001956D5">
      <w:pPr>
        <w:pStyle w:val="Heading1"/>
      </w:pPr>
      <w:bookmarkStart w:id="10" w:name="O_244639"/>
      <w:bookmarkEnd w:id="10"/>
      <w:r w:rsidRPr="001956D5">
        <w:t>Evidence Guide</w:t>
      </w:r>
    </w:p>
    <w:tbl>
      <w:tblPr>
        <w:tblW w:w="9570" w:type="dxa"/>
        <w:tblLayout w:type="fixed"/>
        <w:tblCellMar>
          <w:left w:w="62" w:type="dxa"/>
          <w:right w:w="62" w:type="dxa"/>
        </w:tblCellMar>
        <w:tblLook w:val="0000"/>
      </w:tblPr>
      <w:tblGrid>
        <w:gridCol w:w="3908"/>
        <w:gridCol w:w="5662"/>
      </w:tblGrid>
      <w:tr w:rsidTr="006142B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BodyText"/>
              <w:rPr>
                <w:lang w:val="en-NZ"/>
              </w:rPr>
            </w:pPr>
            <w:r w:rsidRPr="001956D5">
              <w:rPr>
                <w:rStyle w:val="SpecialBold"/>
              </w:rPr>
              <w:t>EVIDENCE GUIDE</w:t>
            </w:r>
          </w:p>
        </w:tc>
      </w:tr>
      <w:tr w:rsidTr="006142B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BodyText"/>
              <w:rPr>
                <w:lang w:val="en-NZ"/>
              </w:rPr>
            </w:pPr>
            <w:r w:rsidRPr="001956D5">
              <w:t>The evidence guide provides advice on assessment and must be read in conjunction with the performance criteria, required skills and knowledge, range statement and the Assessment Guidelines for the Training Package.</w:t>
            </w:r>
          </w:p>
        </w:tc>
      </w:tr>
      <w:tr w:rsidTr="006142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BodyText"/>
              <w:rPr>
                <w:lang w:val="en-NZ"/>
              </w:rPr>
            </w:pPr>
            <w:r w:rsidRPr="001956D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BodyText"/>
              <w:rPr>
                <w:lang w:val="en-NZ"/>
              </w:rPr>
            </w:pPr>
          </w:p>
        </w:tc>
      </w:tr>
      <w:tr w:rsidTr="006142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BodyText"/>
              <w:rPr>
                <w:lang w:val="en-NZ"/>
              </w:rPr>
            </w:pPr>
            <w:r w:rsidRPr="001956D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6D5" w:rsidP="001956D5">
            <w:pPr>
              <w:pStyle w:val="BodyText"/>
            </w:pPr>
            <w:r w:rsidRPr="001956D5">
              <w:t>Evidence of the ability to:</w:t>
            </w:r>
          </w:p>
          <w:p w:rsidR="00000000" w:rsidRPr="001956D5" w:rsidP="001956D5">
            <w:pPr>
              <w:pStyle w:val="ListBullet"/>
            </w:pPr>
            <w:r w:rsidRPr="001956D5">
              <w:t>plan the implementation and testing of new system requirements, including system functionality and performance under load conditions</w:t>
            </w:r>
          </w:p>
          <w:p w:rsidR="00000000" w:rsidRPr="001956D5" w:rsidP="001956D5">
            <w:pPr>
              <w:pStyle w:val="ListBullet"/>
            </w:pPr>
            <w:r w:rsidRPr="001956D5">
              <w:t>ma</w:t>
            </w:r>
            <w:r w:rsidRPr="001956D5">
              <w:t>nage the interface elements of a new system</w:t>
            </w:r>
          </w:p>
          <w:p w:rsidR="00000000" w:rsidRPr="001956D5" w:rsidP="001956D5">
            <w:pPr>
              <w:pStyle w:val="ListBullet"/>
            </w:pPr>
            <w:r w:rsidRPr="001956D5">
              <w:t>implement systems integration</w:t>
            </w:r>
          </w:p>
          <w:p w:rsidR="00000000" w:rsidRPr="001956D5" w:rsidP="001956D5">
            <w:pPr>
              <w:pStyle w:val="ListBullet"/>
            </w:pPr>
            <w:r w:rsidRPr="001956D5">
              <w:t>recognise potential causes of problems and impact on service levels</w:t>
            </w:r>
          </w:p>
          <w:p w:rsidR="00000000" w:rsidRPr="001956D5" w:rsidP="001956D5">
            <w:pPr>
              <w:pStyle w:val="ListBullet"/>
            </w:pPr>
            <w:r w:rsidRPr="001956D5">
              <w:t>analyse impact of integration of system changes on the network</w:t>
            </w:r>
          </w:p>
          <w:p w:rsidR="00000000" w:rsidP="001956D5">
            <w:pPr>
              <w:pStyle w:val="ListBullet"/>
              <w:rPr>
                <w:lang w:val="en-NZ"/>
              </w:rPr>
            </w:pPr>
            <w:r w:rsidRPr="001956D5">
              <w:t>prepare evidence for customer acceptance and certif</w:t>
            </w:r>
            <w:r w:rsidRPr="001956D5">
              <w:t>ication of the system integration.</w:t>
            </w:r>
          </w:p>
        </w:tc>
      </w:tr>
      <w:tr w:rsidTr="006142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BodyText"/>
              <w:rPr>
                <w:lang w:val="en-NZ"/>
              </w:rPr>
            </w:pPr>
            <w:r w:rsidRPr="001956D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6D5" w:rsidP="001956D5">
            <w:pPr>
              <w:pStyle w:val="BodyText"/>
            </w:pPr>
            <w:r w:rsidRPr="001956D5">
              <w:t>Assessment must ensure:</w:t>
            </w:r>
          </w:p>
          <w:p w:rsidR="00000000" w:rsidRPr="001956D5" w:rsidP="001956D5">
            <w:pPr>
              <w:pStyle w:val="ListBullet"/>
            </w:pPr>
            <w:r w:rsidRPr="001956D5">
              <w:t>site where the alignment of computer support systems with a product and technology strategy may be conducted</w:t>
            </w:r>
          </w:p>
          <w:p w:rsidR="00000000" w:rsidRPr="001956D5" w:rsidP="001956D5">
            <w:pPr>
              <w:pStyle w:val="ListBullet"/>
            </w:pPr>
            <w:r w:rsidRPr="001956D5">
              <w:t>software tools currently used in industry</w:t>
            </w:r>
          </w:p>
          <w:p w:rsidR="00000000" w:rsidP="001956D5">
            <w:pPr>
              <w:pStyle w:val="ListBullet"/>
              <w:rPr>
                <w:lang w:val="en-NZ"/>
              </w:rPr>
            </w:pPr>
            <w:r w:rsidRPr="001956D5">
              <w:t>vendor products, specifications, equipment and enterprise policy required for the activity.</w:t>
            </w:r>
          </w:p>
        </w:tc>
      </w:tr>
      <w:tr w:rsidTr="006142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BodyText"/>
              <w:rPr>
                <w:lang w:val="en-NZ"/>
              </w:rPr>
            </w:pPr>
            <w:r w:rsidRPr="001956D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6D5" w:rsidP="001956D5">
            <w:pPr>
              <w:pStyle w:val="BodyText"/>
            </w:pPr>
            <w:r w:rsidRPr="001956D5">
              <w:t>A range of assessment methods should be used to assess practical skills and knowledge. The following</w:t>
            </w:r>
            <w:r w:rsidRPr="001956D5">
              <w:t xml:space="preserve"> examples are appropriate for this unit:</w:t>
            </w:r>
          </w:p>
          <w:p w:rsidR="00000000" w:rsidRPr="001956D5" w:rsidP="001956D5">
            <w:pPr>
              <w:pStyle w:val="ListBullet"/>
            </w:pPr>
            <w:r w:rsidRPr="001956D5">
              <w:t xml:space="preserve">direct observation of the candidate implementing system integration </w:t>
            </w:r>
          </w:p>
          <w:p w:rsidR="00000000" w:rsidRPr="001956D5" w:rsidP="001956D5">
            <w:pPr>
              <w:pStyle w:val="ListBullet"/>
            </w:pPr>
            <w:r w:rsidRPr="001956D5">
              <w:t>direct observation of the candidate performing a systematic approach to test and analysis of problems arising</w:t>
            </w:r>
          </w:p>
          <w:p w:rsidR="00000000" w:rsidRPr="001956D5" w:rsidP="001956D5">
            <w:pPr>
              <w:pStyle w:val="ListBullet"/>
            </w:pPr>
            <w:r w:rsidRPr="001956D5">
              <w:t xml:space="preserve">review of test regime, test results </w:t>
            </w:r>
            <w:r w:rsidRPr="001956D5">
              <w:t>with interpretation and improvement recommendations prepared by the candidate</w:t>
            </w:r>
          </w:p>
          <w:p w:rsidR="00000000" w:rsidP="001956D5">
            <w:pPr>
              <w:pStyle w:val="ListBullet"/>
              <w:rPr>
                <w:lang w:val="en-NZ"/>
              </w:rPr>
            </w:pPr>
            <w:r w:rsidRPr="001956D5">
              <w:t>oral or written questioning of the candidate to assess required knowledge.</w:t>
            </w:r>
          </w:p>
        </w:tc>
      </w:tr>
      <w:tr w:rsidTr="006142B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BodyText"/>
              <w:rPr>
                <w:lang w:val="en-NZ"/>
              </w:rPr>
            </w:pPr>
            <w:r w:rsidRPr="001956D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6D5" w:rsidP="001956D5">
            <w:pPr>
              <w:pStyle w:val="BodyText"/>
            </w:pPr>
            <w:r w:rsidRPr="001956D5">
              <w:t>Holistic assessment with other units relevant to the industry sect</w:t>
            </w:r>
            <w:r w:rsidRPr="001956D5">
              <w:t>or, workplace and job role is recommended, for example:</w:t>
            </w:r>
          </w:p>
          <w:p w:rsidR="00000000" w:rsidRPr="001956D5" w:rsidP="001956D5">
            <w:pPr>
              <w:pStyle w:val="ListBullet"/>
            </w:pPr>
            <w:r w:rsidRPr="001956D5">
              <w:t>ICTTEN7220A Translate domain and solution architectures into platform requirements and designs.</w:t>
            </w:r>
          </w:p>
          <w:p w:rsidR="00000000" w:rsidRPr="001956D5" w:rsidP="001956D5">
            <w:pPr>
              <w:pStyle w:val="BodyText"/>
            </w:pPr>
          </w:p>
          <w:p w:rsidR="00000000" w:rsidRPr="001956D5" w:rsidP="001956D5">
            <w:pPr>
              <w:pStyle w:val="BodyText"/>
            </w:pPr>
            <w:r w:rsidRPr="001956D5">
              <w:t>Aboriginal people and other people from a non-English speaking background may have second language issu</w:t>
            </w:r>
            <w:r w:rsidRPr="001956D5">
              <w:t>es.</w:t>
            </w:r>
          </w:p>
          <w:p w:rsidR="00000000" w:rsidRPr="001956D5" w:rsidP="001956D5">
            <w:pPr>
              <w:pStyle w:val="BodyText"/>
            </w:pPr>
          </w:p>
          <w:p w:rsidR="00000000" w:rsidRPr="001956D5" w:rsidP="001956D5">
            <w:pPr>
              <w:pStyle w:val="BodyText"/>
            </w:pPr>
            <w:r w:rsidRPr="001956D5">
              <w:t xml:space="preserve">Access must be provided to appropriate learning and assessment support when required. </w:t>
            </w:r>
          </w:p>
          <w:p w:rsidR="00000000" w:rsidRPr="001956D5" w:rsidP="001956D5">
            <w:pPr>
              <w:pStyle w:val="BodyText"/>
            </w:pPr>
          </w:p>
          <w:p w:rsidR="00000000" w:rsidRPr="001956D5" w:rsidP="001956D5">
            <w:pPr>
              <w:pStyle w:val="BodyText"/>
            </w:pPr>
            <w:r w:rsidRPr="001956D5">
              <w:t>Assessment processes and techniques must be culturally appropriate, and appropriate to the oral communication skill level, and language and literacy capacity of the candidate and the work being performed.</w:t>
            </w:r>
          </w:p>
          <w:p w:rsidR="00000000" w:rsidRPr="001956D5" w:rsidP="001956D5">
            <w:pPr>
              <w:pStyle w:val="BodyText"/>
            </w:pPr>
          </w:p>
          <w:p w:rsidR="00000000" w:rsidRPr="001956D5" w:rsidP="001956D5">
            <w:pPr>
              <w:pStyle w:val="BodyText"/>
            </w:pPr>
            <w:r w:rsidRPr="001956D5">
              <w:t>In all cases where practical assessment is used it</w:t>
            </w:r>
            <w:r w:rsidRPr="001956D5">
              <w:t xml:space="preserve"> will be combined with targeted questioning to assess required knowledge. Questioning techniques should not require language, literacy and numeracy skills beyond those required in this unit of competency. </w:t>
            </w:r>
          </w:p>
          <w:p w:rsidR="00000000" w:rsidRPr="001956D5" w:rsidP="001956D5">
            <w:pPr>
              <w:pStyle w:val="BodyText"/>
            </w:pPr>
          </w:p>
          <w:p w:rsidR="00000000" w:rsidRPr="001956D5" w:rsidP="001956D5">
            <w:pPr>
              <w:pStyle w:val="BodyText"/>
            </w:pPr>
            <w:r w:rsidRPr="001956D5">
              <w:t>Where applicable, physical resources should inclu</w:t>
            </w:r>
            <w:r w:rsidRPr="001956D5">
              <w:t>de equipment modified for people with special needs.</w:t>
            </w:r>
          </w:p>
        </w:tc>
      </w:tr>
    </w:tbl>
    <w:p w:rsidR="006142B7" w:rsidP="001956D5">
      <w:pPr>
        <w:pStyle w:val="BodyText"/>
      </w:pPr>
    </w:p>
    <w:p w:rsidR="006142B7" w:rsidP="001956D5">
      <w:pPr>
        <w:pStyle w:val="BodyText"/>
      </w:pPr>
    </w:p>
    <w:p w:rsidR="00000000" w:rsidRPr="001956D5" w:rsidP="001956D5">
      <w:pPr>
        <w:pStyle w:val="Heading1"/>
      </w:pPr>
      <w:bookmarkStart w:id="11" w:name="O_252622"/>
      <w:bookmarkEnd w:id="11"/>
      <w:r w:rsidRPr="001956D5">
        <w:t>Range Statement</w:t>
      </w:r>
    </w:p>
    <w:tbl>
      <w:tblPr>
        <w:tblW w:w="0" w:type="auto"/>
        <w:tblLayout w:type="fixed"/>
        <w:tblCellMar>
          <w:left w:w="62" w:type="dxa"/>
          <w:right w:w="62" w:type="dxa"/>
        </w:tblCellMar>
        <w:tblLook w:val="0000"/>
      </w:tblPr>
      <w:tblGrid>
        <w:gridCol w:w="3483"/>
        <w:gridCol w:w="5039"/>
      </w:tblGrid>
      <w:tr w:rsidTr="006142B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BodyText"/>
              <w:rPr>
                <w:lang w:val="en-NZ"/>
              </w:rPr>
            </w:pPr>
            <w:r w:rsidRPr="001956D5">
              <w:rPr>
                <w:rStyle w:val="SpecialBold"/>
              </w:rPr>
              <w:t>RANGE STATEMENT</w:t>
            </w:r>
          </w:p>
        </w:tc>
      </w:tr>
      <w:tr w:rsidTr="006142B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BodyText"/>
              <w:rPr>
                <w:lang w:val="en-NZ"/>
              </w:rPr>
            </w:pPr>
            <w:r w:rsidRPr="001956D5">
              <w:t xml:space="preserve">The range statement relates to the unit of competency as a whole. It allows for different work environments and situations that may affect </w:t>
            </w:r>
            <w:r w:rsidRPr="001956D5">
              <w:t>performance. Bold italicised wording, if used in the performance criteria, is detailed below. Essential operating conditions that may be present with training and assessment (depending on the work situation, needs of the candidate, accessibility of the ite</w:t>
            </w:r>
            <w:r w:rsidRPr="001956D5">
              <w:t>m, and local industry and regional contexts) may also be included.</w:t>
            </w:r>
          </w:p>
        </w:tc>
      </w:tr>
      <w:tr w:rsidTr="006142B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BodyText"/>
              <w:rPr>
                <w:lang w:val="en-NZ"/>
              </w:rPr>
            </w:pPr>
            <w:r w:rsidRPr="001956D5">
              <w:rPr>
                <w:rStyle w:val="BoldandItalics"/>
              </w:rPr>
              <w:t>Technology roadmap</w:t>
            </w:r>
            <w:r w:rsidRPr="001956D5">
              <w:t xml:space="preserve"> refers to a plan that:</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6D5" w:rsidP="001956D5">
            <w:pPr>
              <w:pStyle w:val="ListBullet"/>
            </w:pPr>
            <w:r w:rsidRPr="001956D5">
              <w:t>applies to a new product or process, or an emerging technology</w:t>
            </w:r>
          </w:p>
          <w:p w:rsidR="00000000" w:rsidRPr="001956D5" w:rsidP="001956D5">
            <w:pPr>
              <w:pStyle w:val="ListBullet"/>
            </w:pPr>
            <w:r w:rsidRPr="001956D5">
              <w:t xml:space="preserve">matches short term and long term goals with specific technology solutions to help </w:t>
            </w:r>
            <w:r w:rsidRPr="001956D5">
              <w:t>meet those goals</w:t>
            </w:r>
          </w:p>
          <w:p w:rsidR="00000000" w:rsidRPr="001956D5" w:rsidP="001956D5">
            <w:pPr>
              <w:pStyle w:val="ListBullet"/>
            </w:pPr>
            <w:r w:rsidRPr="001956D5">
              <w:t>provides a framework to help plan and coordinate technology developments</w:t>
            </w:r>
          </w:p>
          <w:p w:rsidR="00000000" w:rsidP="001956D5">
            <w:pPr>
              <w:pStyle w:val="ListBullet"/>
              <w:rPr>
                <w:lang w:val="en-NZ"/>
              </w:rPr>
            </w:pPr>
            <w:r w:rsidRPr="001956D5">
              <w:t>provides a mechanism to help forecast technology developments.</w:t>
            </w:r>
          </w:p>
        </w:tc>
      </w:tr>
      <w:tr w:rsidTr="006142B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BodyText"/>
              <w:rPr>
                <w:lang w:val="en-NZ"/>
              </w:rPr>
            </w:pPr>
            <w:r w:rsidRPr="001956D5">
              <w:rPr>
                <w:rStyle w:val="BoldandItalics"/>
              </w:rPr>
              <w:t>Enterprise and technology issues</w:t>
            </w:r>
            <w:r w:rsidRPr="001956D5">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6D5" w:rsidP="001956D5">
            <w:pPr>
              <w:pStyle w:val="ListBullet"/>
            </w:pPr>
            <w:r w:rsidRPr="001956D5">
              <w:t>communication and interoperability issues</w:t>
            </w:r>
          </w:p>
          <w:p w:rsidR="00000000" w:rsidRPr="001956D5" w:rsidP="001956D5">
            <w:pPr>
              <w:pStyle w:val="ListBullet"/>
            </w:pPr>
            <w:r w:rsidRPr="001956D5">
              <w:t xml:space="preserve">distributed enterprise applications </w:t>
            </w:r>
          </w:p>
          <w:p w:rsidR="00000000" w:rsidRPr="001956D5" w:rsidP="001956D5">
            <w:pPr>
              <w:pStyle w:val="ListBullet"/>
            </w:pPr>
            <w:r w:rsidRPr="001956D5">
              <w:t>technologies deployed</w:t>
            </w:r>
          </w:p>
          <w:p w:rsidR="00000000" w:rsidP="001956D5">
            <w:pPr>
              <w:pStyle w:val="ListBullet"/>
              <w:rPr>
                <w:lang w:val="en-NZ"/>
              </w:rPr>
            </w:pPr>
            <w:r w:rsidRPr="001956D5">
              <w:t xml:space="preserve">vendors selected as partners. </w:t>
            </w:r>
          </w:p>
        </w:tc>
      </w:tr>
      <w:tr w:rsidTr="006142B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BodyText"/>
              <w:rPr>
                <w:lang w:val="en-NZ"/>
              </w:rPr>
            </w:pPr>
            <w:r w:rsidRPr="001956D5">
              <w:rPr>
                <w:rStyle w:val="BoldandItalics"/>
              </w:rPr>
              <w:t>Integration</w:t>
            </w:r>
            <w:r w:rsidRPr="001956D5">
              <w:t xml:space="preserve">, </w:t>
            </w:r>
            <w:r w:rsidRPr="001956D5">
              <w:rPr>
                <w:rStyle w:val="BoldandItalics"/>
              </w:rPr>
              <w:t>verification and validation plans</w:t>
            </w:r>
            <w:r w:rsidRPr="001956D5">
              <w:t xml:space="preserve"> may relate to: </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6D5" w:rsidP="001956D5">
            <w:pPr>
              <w:pStyle w:val="ListBullet"/>
            </w:pPr>
            <w:r w:rsidRPr="001956D5">
              <w:t>acceptance testing</w:t>
            </w:r>
          </w:p>
          <w:p w:rsidR="00000000" w:rsidRPr="001956D5" w:rsidP="001956D5">
            <w:pPr>
              <w:pStyle w:val="ListBullet"/>
            </w:pPr>
            <w:r w:rsidRPr="001956D5">
              <w:t>specific testing methods</w:t>
            </w:r>
          </w:p>
          <w:p w:rsidR="00000000" w:rsidRPr="001956D5" w:rsidP="001956D5">
            <w:pPr>
              <w:pStyle w:val="ListBullet"/>
            </w:pPr>
            <w:r w:rsidRPr="001956D5">
              <w:t>specific test schedules</w:t>
            </w:r>
          </w:p>
          <w:p w:rsidR="00000000" w:rsidRPr="001956D5" w:rsidP="001956D5">
            <w:pPr>
              <w:pStyle w:val="ListBullet"/>
            </w:pPr>
            <w:r w:rsidRPr="001956D5">
              <w:t>taking multiple integrated systems</w:t>
            </w:r>
            <w:r w:rsidRPr="001956D5">
              <w:t xml:space="preserve"> that have passed system testing as input and tests their required interactions</w:t>
            </w:r>
          </w:p>
          <w:p w:rsidR="00000000" w:rsidP="001956D5">
            <w:pPr>
              <w:pStyle w:val="ListBullet"/>
              <w:rPr>
                <w:lang w:val="en-NZ"/>
              </w:rPr>
            </w:pPr>
            <w:r w:rsidRPr="001956D5">
              <w:t>testing process that exercises a software system's coexistence with others.</w:t>
            </w:r>
          </w:p>
        </w:tc>
      </w:tr>
      <w:tr w:rsidTr="006142B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BodyText"/>
              <w:rPr>
                <w:lang w:val="en-NZ"/>
              </w:rPr>
            </w:pPr>
            <w:r w:rsidRPr="001956D5">
              <w:rPr>
                <w:rStyle w:val="BoldandItalics"/>
              </w:rPr>
              <w:t>System element</w:t>
            </w:r>
            <w:r w:rsidRPr="001956D5">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6D5" w:rsidP="001956D5">
            <w:pPr>
              <w:pStyle w:val="ListBullet"/>
            </w:pPr>
            <w:r w:rsidRPr="001956D5">
              <w:t xml:space="preserve">contractual relationship </w:t>
            </w:r>
          </w:p>
          <w:p w:rsidR="00000000" w:rsidRPr="001956D5" w:rsidP="001956D5">
            <w:pPr>
              <w:pStyle w:val="ListBullet"/>
            </w:pPr>
            <w:r w:rsidRPr="001956D5">
              <w:t>customer relationship</w:t>
            </w:r>
          </w:p>
          <w:p w:rsidR="00000000" w:rsidRPr="001956D5" w:rsidP="001956D5">
            <w:pPr>
              <w:pStyle w:val="ListBullet"/>
            </w:pPr>
            <w:r w:rsidRPr="001956D5">
              <w:t>development relationshi</w:t>
            </w:r>
            <w:r w:rsidRPr="001956D5">
              <w:t>p</w:t>
            </w:r>
          </w:p>
          <w:p w:rsidR="00000000" w:rsidP="001956D5">
            <w:pPr>
              <w:pStyle w:val="ListBullet"/>
              <w:rPr>
                <w:lang w:val="en-NZ"/>
              </w:rPr>
            </w:pPr>
            <w:r w:rsidRPr="001956D5">
              <w:t>hierarchical relationship.</w:t>
            </w:r>
          </w:p>
        </w:tc>
      </w:tr>
      <w:tr w:rsidTr="006142B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BodyText"/>
              <w:rPr>
                <w:lang w:val="en-NZ"/>
              </w:rPr>
            </w:pPr>
            <w:r w:rsidRPr="001956D5">
              <w:rPr>
                <w:rStyle w:val="BoldandItalics"/>
              </w:rPr>
              <w:t>Sources of complexity</w:t>
            </w:r>
            <w:r w:rsidRPr="001956D5">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6D5" w:rsidP="001956D5">
            <w:pPr>
              <w:pStyle w:val="ListBullet"/>
            </w:pPr>
            <w:r w:rsidRPr="001956D5">
              <w:t>different domains</w:t>
            </w:r>
          </w:p>
          <w:p w:rsidR="00000000" w:rsidRPr="001956D5" w:rsidP="001956D5">
            <w:pPr>
              <w:pStyle w:val="ListBullet"/>
            </w:pPr>
            <w:r w:rsidRPr="001956D5">
              <w:t>multinational programmes</w:t>
            </w:r>
          </w:p>
          <w:p w:rsidR="00000000" w:rsidRPr="001956D5" w:rsidP="001956D5">
            <w:pPr>
              <w:pStyle w:val="ListBullet"/>
            </w:pPr>
            <w:r w:rsidRPr="001956D5">
              <w:t>multiple suppliers</w:t>
            </w:r>
          </w:p>
          <w:p w:rsidR="00000000" w:rsidP="001956D5">
            <w:pPr>
              <w:pStyle w:val="ListBullet"/>
              <w:rPr>
                <w:lang w:val="en-NZ"/>
              </w:rPr>
            </w:pPr>
            <w:r w:rsidRPr="001956D5">
              <w:t>novel technology.</w:t>
            </w:r>
          </w:p>
        </w:tc>
      </w:tr>
      <w:tr w:rsidTr="006142B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BodyText"/>
              <w:rPr>
                <w:lang w:val="en-NZ"/>
              </w:rPr>
            </w:pPr>
            <w:r w:rsidRPr="001956D5">
              <w:rPr>
                <w:rStyle w:val="BoldandItalics"/>
              </w:rPr>
              <w:t>System element interfaces</w:t>
            </w:r>
            <w:r w:rsidRPr="001956D5">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6D5" w:rsidP="001956D5">
            <w:pPr>
              <w:pStyle w:val="ListBullet"/>
            </w:pPr>
            <w:r w:rsidRPr="001956D5">
              <w:t>requirements posed on the system element</w:t>
            </w:r>
          </w:p>
          <w:p w:rsidR="00000000" w:rsidRPr="001956D5" w:rsidP="001956D5">
            <w:pPr>
              <w:pStyle w:val="ListBullet"/>
            </w:pPr>
            <w:r w:rsidRPr="001956D5">
              <w:t xml:space="preserve">services to be provided by the system element </w:t>
            </w:r>
          </w:p>
          <w:p w:rsidR="00000000" w:rsidRPr="001956D5" w:rsidP="001956D5">
            <w:pPr>
              <w:pStyle w:val="ListBullet"/>
            </w:pPr>
            <w:r w:rsidRPr="001956D5">
              <w:t>specified connected devices/interfaces</w:t>
            </w:r>
          </w:p>
          <w:p w:rsidR="00000000" w:rsidP="001956D5">
            <w:pPr>
              <w:pStyle w:val="ListBullet"/>
              <w:rPr>
                <w:lang w:val="en-NZ"/>
              </w:rPr>
            </w:pPr>
            <w:r w:rsidRPr="001956D5">
              <w:t>system elements that can support several interfaces.</w:t>
            </w:r>
          </w:p>
        </w:tc>
      </w:tr>
      <w:tr w:rsidTr="006142B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BodyText"/>
              <w:rPr>
                <w:lang w:val="en-NZ"/>
              </w:rPr>
            </w:pPr>
            <w:r w:rsidRPr="001956D5">
              <w:rPr>
                <w:rStyle w:val="BoldandItalics"/>
              </w:rPr>
              <w:t>Systems integration</w:t>
            </w:r>
            <w:r w:rsidRPr="001956D5">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6D5" w:rsidP="001956D5">
            <w:pPr>
              <w:pStyle w:val="ListBullet"/>
            </w:pPr>
            <w:r w:rsidRPr="001956D5">
              <w:t>combining component subsystems into one system and ensuring that the subsystems fun</w:t>
            </w:r>
            <w:r w:rsidRPr="001956D5">
              <w:t>ction together as a system</w:t>
            </w:r>
          </w:p>
          <w:p w:rsidR="00000000" w:rsidRPr="001956D5" w:rsidP="001956D5">
            <w:pPr>
              <w:pStyle w:val="ListBullet"/>
            </w:pPr>
            <w:r w:rsidRPr="001956D5">
              <w:t>process of linking together different computing systems and software applications physically or functionally.</w:t>
            </w:r>
          </w:p>
        </w:tc>
      </w:tr>
    </w:tbl>
    <w:p w:rsidR="006142B7" w:rsidP="001956D5">
      <w:pPr>
        <w:pStyle w:val="BodyText"/>
      </w:pPr>
    </w:p>
    <w:p w:rsidR="006142B7" w:rsidP="001956D5">
      <w:pPr>
        <w:pStyle w:val="BodyText"/>
      </w:pPr>
    </w:p>
    <w:p w:rsidR="00000000" w:rsidRPr="001956D5" w:rsidP="001956D5">
      <w:pPr>
        <w:pStyle w:val="Heading1"/>
      </w:pPr>
      <w:bookmarkStart w:id="12" w:name="O_210038"/>
      <w:bookmarkEnd w:id="12"/>
      <w:r w:rsidRPr="001956D5">
        <w:t>Unit Sector(s)</w:t>
      </w:r>
    </w:p>
    <w:tbl>
      <w:tblPr>
        <w:tblW w:w="0" w:type="auto"/>
        <w:tblLayout w:type="fixed"/>
        <w:tblCellMar>
          <w:left w:w="62" w:type="dxa"/>
          <w:right w:w="62" w:type="dxa"/>
        </w:tblCellMar>
        <w:tblLook w:val="0000"/>
      </w:tblPr>
      <w:tblGrid>
        <w:gridCol w:w="2570"/>
        <w:gridCol w:w="5952"/>
      </w:tblGrid>
      <w:tr w:rsidTr="006142B7">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BodyText"/>
              <w:rPr>
                <w:lang w:val="en-NZ"/>
              </w:rPr>
            </w:pPr>
            <w:r w:rsidRPr="001956D5">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6D5" w:rsidP="001956D5">
            <w:pPr>
              <w:pStyle w:val="BodyText"/>
            </w:pPr>
            <w:r w:rsidRPr="001956D5">
              <w:t>Telecommunications</w:t>
            </w:r>
          </w:p>
        </w:tc>
      </w:tr>
    </w:tbl>
    <w:p w:rsidR="006142B7" w:rsidP="001956D5">
      <w:pPr>
        <w:pStyle w:val="BodyText"/>
      </w:pPr>
    </w:p>
    <w:p w:rsidR="006142B7" w:rsidP="001956D5">
      <w:pPr>
        <w:pStyle w:val="BodyText"/>
      </w:pPr>
    </w:p>
    <w:p w:rsidR="00000000" w:rsidRPr="001956D5" w:rsidP="001956D5">
      <w:pPr>
        <w:pStyle w:val="Heading1"/>
      </w:pPr>
      <w:bookmarkStart w:id="13" w:name="O_210035"/>
      <w:bookmarkEnd w:id="13"/>
      <w:r w:rsidRPr="001956D5">
        <w:t>Co-requisite units</w:t>
      </w:r>
    </w:p>
    <w:tbl>
      <w:tblPr>
        <w:tblW w:w="0" w:type="auto"/>
        <w:tblLayout w:type="fixed"/>
        <w:tblCellMar>
          <w:left w:w="62" w:type="dxa"/>
          <w:right w:w="62" w:type="dxa"/>
        </w:tblCellMar>
        <w:tblLook w:val="0000"/>
      </w:tblPr>
      <w:tblGrid>
        <w:gridCol w:w="2641"/>
        <w:gridCol w:w="1322"/>
        <w:gridCol w:w="4559"/>
      </w:tblGrid>
      <w:tr w:rsidTr="006142B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BodyText"/>
              <w:rPr>
                <w:lang w:val="en-NZ"/>
              </w:rPr>
            </w:pPr>
            <w:r w:rsidRPr="001956D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BodyText"/>
              <w:rPr>
                <w:lang w:val="en-NZ"/>
              </w:rPr>
            </w:pPr>
          </w:p>
        </w:tc>
      </w:tr>
      <w:tr w:rsidTr="006142B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BodyText"/>
              <w:rPr>
                <w:lang w:val="en-NZ"/>
              </w:rPr>
            </w:pPr>
          </w:p>
        </w:tc>
      </w:tr>
      <w:tr w:rsidTr="006142B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6D5" w:rsidP="001956D5">
            <w:pPr>
              <w:pStyle w:val="BodyText"/>
            </w:pPr>
          </w:p>
        </w:tc>
      </w:tr>
    </w:tbl>
    <w:p w:rsidR="006142B7" w:rsidP="001956D5">
      <w:pPr>
        <w:pStyle w:val="BodyText"/>
      </w:pPr>
    </w:p>
    <w:p w:rsidR="006142B7" w:rsidP="001956D5">
      <w:pPr>
        <w:pStyle w:val="BodyText"/>
      </w:pPr>
    </w:p>
    <w:p w:rsidR="00000000" w:rsidRPr="001956D5" w:rsidP="001956D5">
      <w:pPr>
        <w:pStyle w:val="Heading1"/>
      </w:pPr>
      <w:bookmarkStart w:id="14" w:name="O_210037"/>
      <w:bookmarkEnd w:id="14"/>
      <w:r w:rsidRPr="001956D5">
        <w:t>Competency field</w:t>
      </w:r>
    </w:p>
    <w:tbl>
      <w:tblPr>
        <w:tblW w:w="0" w:type="auto"/>
        <w:tblLayout w:type="fixed"/>
        <w:tblCellMar>
          <w:left w:w="62" w:type="dxa"/>
          <w:right w:w="62" w:type="dxa"/>
        </w:tblCellMar>
        <w:tblLook w:val="0000"/>
      </w:tblPr>
      <w:tblGrid>
        <w:gridCol w:w="2768"/>
        <w:gridCol w:w="5754"/>
      </w:tblGrid>
      <w:tr w:rsidTr="006142B7">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6D5">
            <w:pPr>
              <w:pStyle w:val="BodyText"/>
              <w:rPr>
                <w:lang w:val="en-NZ"/>
              </w:rPr>
            </w:pPr>
            <w:r w:rsidRPr="001956D5">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6D5" w:rsidP="001956D5">
            <w:pPr>
              <w:pStyle w:val="BodyText"/>
            </w:pPr>
            <w:r w:rsidRPr="001956D5">
              <w:t>Telecommunications networks engineering</w:t>
            </w:r>
          </w:p>
        </w:tc>
      </w:tr>
    </w:tbl>
    <w:p w:rsidR="006142B7" w:rsidP="001956D5">
      <w:pPr>
        <w:pStyle w:val="BodyText"/>
      </w:pPr>
    </w:p>
    <w:p w:rsidR="006142B7" w:rsidP="001956D5">
      <w:pPr>
        <w:pStyle w:val="BodyText"/>
      </w:pPr>
    </w:p>
    <w:p w:rsidR="00000000" w:rsidRPr="001956D5" w:rsidP="001956D5"/>
    <w:sectPr w:rsidSect="001956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6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42B7" w:rsidP="006142B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6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2B7" w:rsidP="001956D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142B7" w:rsidP="001956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142B7" w:rsidP="001956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6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6D5" w:rsidRPr="006142B7" w:rsidP="006142B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6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2B7" w:rsidRPr="002D2AF8" w:rsidP="001956D5">
    <w:pPr>
      <w:pStyle w:val="Header"/>
      <w:framePr w:wrap="around"/>
    </w:pPr>
    <w:r>
      <w:fldChar w:fldCharType="begin"/>
    </w:r>
    <w:r>
      <w:instrText xml:space="preserve"> TITLE   \* MERGEFORMAT </w:instrText>
    </w:r>
    <w:r>
      <w:fldChar w:fldCharType="separate"/>
    </w:r>
    <w:r>
      <w:t>ICTTEN7219A Manage alignment of systems with product and technology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142B7" w:rsidP="001956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D447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EA27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3EC2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6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56D5"/>
    <w:pPr>
      <w:spacing w:before="360" w:after="60"/>
      <w:outlineLvl w:val="0"/>
    </w:pPr>
    <w:rPr>
      <w:sz w:val="32"/>
    </w:rPr>
  </w:style>
  <w:style w:type="paragraph" w:styleId="Heading2">
    <w:name w:val="heading 2"/>
    <w:basedOn w:val="HeadingBase"/>
    <w:next w:val="BodyText"/>
    <w:link w:val="Heading2Char"/>
    <w:qFormat/>
    <w:rsid w:val="001956D5"/>
    <w:pPr>
      <w:keepLines/>
      <w:spacing w:before="240" w:after="120"/>
      <w:outlineLvl w:val="1"/>
    </w:pPr>
    <w:rPr>
      <w:sz w:val="28"/>
      <w:szCs w:val="40"/>
    </w:rPr>
  </w:style>
  <w:style w:type="paragraph" w:styleId="Heading3">
    <w:name w:val="heading 3"/>
    <w:basedOn w:val="HeadingBase"/>
    <w:next w:val="BodyText"/>
    <w:link w:val="Heading3Char"/>
    <w:qFormat/>
    <w:rsid w:val="001956D5"/>
    <w:pPr>
      <w:spacing w:before="180" w:after="120"/>
      <w:outlineLvl w:val="2"/>
    </w:pPr>
    <w:rPr>
      <w:spacing w:val="-10"/>
      <w:kern w:val="32"/>
    </w:rPr>
  </w:style>
  <w:style w:type="paragraph" w:styleId="Heading4">
    <w:name w:val="heading 4"/>
    <w:basedOn w:val="HeadingBase"/>
    <w:next w:val="BodyText"/>
    <w:link w:val="Heading4Char"/>
    <w:qFormat/>
    <w:rsid w:val="001956D5"/>
    <w:pPr>
      <w:spacing w:before="160" w:after="120"/>
      <w:outlineLvl w:val="3"/>
    </w:pPr>
    <w:rPr>
      <w:sz w:val="22"/>
    </w:rPr>
  </w:style>
  <w:style w:type="paragraph" w:styleId="Heading5">
    <w:name w:val="heading 5"/>
    <w:basedOn w:val="HeadingBase"/>
    <w:next w:val="Normal"/>
    <w:link w:val="Heading5Char"/>
    <w:qFormat/>
    <w:rsid w:val="001956D5"/>
    <w:pPr>
      <w:spacing w:before="80"/>
      <w:outlineLvl w:val="4"/>
    </w:pPr>
    <w:rPr>
      <w:color w:val="918585"/>
      <w:sz w:val="20"/>
    </w:rPr>
  </w:style>
  <w:style w:type="paragraph" w:styleId="Heading6">
    <w:name w:val="heading 6"/>
    <w:basedOn w:val="HeadingBase"/>
    <w:next w:val="Normal"/>
    <w:link w:val="Heading6Char"/>
    <w:qFormat/>
    <w:rsid w:val="001956D5"/>
    <w:pPr>
      <w:spacing w:before="60"/>
      <w:outlineLvl w:val="5"/>
    </w:pPr>
    <w:rPr>
      <w:color w:val="918585"/>
      <w:sz w:val="20"/>
    </w:rPr>
  </w:style>
  <w:style w:type="paragraph" w:styleId="Heading7">
    <w:name w:val="heading 7"/>
    <w:basedOn w:val="Normal"/>
    <w:next w:val="Normal"/>
    <w:link w:val="Heading7Char"/>
    <w:qFormat/>
    <w:rsid w:val="001956D5"/>
    <w:pPr>
      <w:ind w:left="720"/>
      <w:outlineLvl w:val="6"/>
    </w:pPr>
    <w:rPr>
      <w:i/>
    </w:rPr>
  </w:style>
  <w:style w:type="paragraph" w:styleId="Heading8">
    <w:name w:val="heading 8"/>
    <w:basedOn w:val="Normal"/>
    <w:next w:val="Normal"/>
    <w:link w:val="Heading8Char"/>
    <w:qFormat/>
    <w:rsid w:val="001956D5"/>
    <w:pPr>
      <w:ind w:left="720"/>
      <w:outlineLvl w:val="7"/>
    </w:pPr>
    <w:rPr>
      <w:i/>
    </w:rPr>
  </w:style>
  <w:style w:type="paragraph" w:styleId="Heading9">
    <w:name w:val="heading 9"/>
    <w:basedOn w:val="Normal"/>
    <w:next w:val="Normal"/>
    <w:link w:val="Heading9Char"/>
    <w:qFormat/>
    <w:rsid w:val="001956D5"/>
    <w:pPr>
      <w:ind w:left="720"/>
      <w:outlineLvl w:val="8"/>
    </w:pPr>
    <w:rPr>
      <w:i/>
    </w:rPr>
  </w:style>
  <w:style w:type="character" w:default="1" w:styleId="DefaultParagraphFont">
    <w:name w:val="Default Paragraph Font"/>
    <w:uiPriority w:val="1"/>
    <w:unhideWhenUsed/>
    <w:rsid w:val="001956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56D5"/>
  </w:style>
  <w:style w:type="character" w:customStyle="1" w:styleId="Heading1Char">
    <w:name w:val="Heading 1 Char"/>
    <w:basedOn w:val="DefaultParagraphFont"/>
    <w:link w:val="Heading1"/>
    <w:rsid w:val="001956D5"/>
    <w:rPr>
      <w:rFonts w:ascii="Times New Roman" w:eastAsia="Times New Roman" w:hAnsi="Times New Roman" w:cs="Times New Roman"/>
      <w:b/>
      <w:sz w:val="32"/>
      <w:szCs w:val="20"/>
      <w:lang w:eastAsia="en-US"/>
    </w:rPr>
  </w:style>
  <w:style w:type="paragraph" w:styleId="BodyText">
    <w:name w:val="Body Text"/>
    <w:basedOn w:val="Normal"/>
    <w:link w:val="BodyTextChar"/>
    <w:rsid w:val="001956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56D5"/>
    <w:rPr>
      <w:rFonts w:ascii="Times New Roman" w:eastAsia="Times New Roman" w:hAnsi="Times New Roman" w:cs="Times New Roman"/>
      <w:sz w:val="24"/>
      <w:lang w:eastAsia="en-US"/>
    </w:rPr>
  </w:style>
  <w:style w:type="paragraph" w:styleId="Footer">
    <w:name w:val="footer"/>
    <w:basedOn w:val="Normal"/>
    <w:link w:val="FooterChar"/>
    <w:rsid w:val="001956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56D5"/>
    <w:rPr>
      <w:rFonts w:ascii="Times New Roman" w:eastAsia="Times New Roman" w:hAnsi="Times New Roman" w:cs="Times New Roman"/>
      <w:sz w:val="16"/>
      <w:lang w:eastAsia="en-US"/>
    </w:rPr>
  </w:style>
  <w:style w:type="paragraph" w:styleId="List">
    <w:name w:val="List"/>
    <w:basedOn w:val="BodyText"/>
    <w:next w:val="BodyText"/>
    <w:rsid w:val="001956D5"/>
    <w:pPr>
      <w:tabs>
        <w:tab w:val="left" w:pos="340"/>
      </w:tabs>
      <w:spacing w:before="60" w:after="60"/>
      <w:ind w:left="340" w:hanging="340"/>
    </w:pPr>
  </w:style>
  <w:style w:type="paragraph" w:styleId="ListBullet">
    <w:name w:val="List Bullet"/>
    <w:basedOn w:val="List"/>
    <w:rsid w:val="001956D5"/>
    <w:pPr>
      <w:numPr>
        <w:numId w:val="13"/>
      </w:numPr>
      <w:tabs>
        <w:tab w:val="clear" w:pos="340"/>
      </w:tabs>
      <w:spacing w:before="40" w:after="40"/>
    </w:pPr>
  </w:style>
  <w:style w:type="character" w:customStyle="1" w:styleId="SpecialBold">
    <w:name w:val="Special Bold"/>
    <w:basedOn w:val="DefaultParagraphFont"/>
    <w:rsid w:val="001956D5"/>
    <w:rPr>
      <w:b/>
      <w:spacing w:val="0"/>
    </w:rPr>
  </w:style>
  <w:style w:type="paragraph" w:styleId="ListBullet2">
    <w:name w:val="List Bullet 2"/>
    <w:basedOn w:val="List2"/>
    <w:rsid w:val="001956D5"/>
    <w:pPr>
      <w:numPr>
        <w:numId w:val="14"/>
      </w:numPr>
      <w:tabs>
        <w:tab w:val="clear" w:pos="680"/>
      </w:tabs>
    </w:pPr>
  </w:style>
  <w:style w:type="paragraph" w:customStyle="1" w:styleId="SuperHeading">
    <w:name w:val="SuperHeading"/>
    <w:basedOn w:val="Normal"/>
    <w:rsid w:val="001956D5"/>
    <w:pPr>
      <w:spacing w:before="240" w:after="120"/>
      <w:outlineLvl w:val="0"/>
    </w:pPr>
    <w:rPr>
      <w:rFonts w:ascii="Times New Roman" w:hAnsi="Times New Roman"/>
      <w:b/>
      <w:sz w:val="28"/>
    </w:rPr>
  </w:style>
  <w:style w:type="paragraph" w:customStyle="1" w:styleId="AllowPageBreak">
    <w:name w:val="AllowPageBreak"/>
    <w:rsid w:val="001956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956D5"/>
    <w:pPr>
      <w:tabs>
        <w:tab w:val="left" w:pos="680"/>
      </w:tabs>
      <w:spacing w:before="60" w:after="60"/>
      <w:ind w:left="680" w:hanging="340"/>
    </w:pPr>
  </w:style>
  <w:style w:type="character" w:customStyle="1" w:styleId="BoldandItalics">
    <w:name w:val="Bold and Italics"/>
    <w:qFormat/>
    <w:rsid w:val="001956D5"/>
    <w:rPr>
      <w:b/>
      <w:i/>
      <w:u w:val="none"/>
    </w:rPr>
  </w:style>
  <w:style w:type="character" w:customStyle="1" w:styleId="Heading2Char">
    <w:name w:val="Heading 2 Char"/>
    <w:basedOn w:val="DefaultParagraphFont"/>
    <w:link w:val="Heading2"/>
    <w:rsid w:val="001956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56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56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56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56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56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56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56D5"/>
    <w:rPr>
      <w:rFonts w:ascii="Courier New" w:eastAsia="Times New Roman" w:hAnsi="Courier New" w:cs="Times New Roman"/>
      <w:i/>
      <w:szCs w:val="20"/>
      <w:lang w:eastAsia="en-US"/>
    </w:rPr>
  </w:style>
  <w:style w:type="paragraph" w:customStyle="1" w:styleId="HeadingBase">
    <w:name w:val="Heading Base"/>
    <w:rsid w:val="001956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56D5"/>
    <w:pPr>
      <w:tabs>
        <w:tab w:val="right" w:leader="dot" w:pos="9072"/>
      </w:tabs>
      <w:ind w:left="567"/>
    </w:pPr>
    <w:rPr>
      <w:szCs w:val="22"/>
    </w:rPr>
  </w:style>
  <w:style w:type="paragraph" w:customStyle="1" w:styleId="TOCBase">
    <w:name w:val="TOC Base"/>
    <w:rsid w:val="001956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56D5"/>
    <w:pPr>
      <w:tabs>
        <w:tab w:val="right" w:leader="dot" w:pos="9072"/>
      </w:tabs>
      <w:spacing w:before="40" w:after="40"/>
      <w:ind w:left="284"/>
    </w:pPr>
    <w:rPr>
      <w:rFonts w:ascii="Times New Roman" w:hAnsi="Times New Roman"/>
    </w:rPr>
  </w:style>
  <w:style w:type="paragraph" w:styleId="TOC1">
    <w:name w:val="toc 1"/>
    <w:basedOn w:val="TOCBase"/>
    <w:next w:val="Normal"/>
    <w:rsid w:val="001956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56D5"/>
    <w:pPr>
      <w:spacing w:before="5040"/>
      <w:jc w:val="center"/>
    </w:pPr>
    <w:rPr>
      <w:sz w:val="48"/>
      <w:szCs w:val="72"/>
      <w:lang w:val="en-US"/>
    </w:rPr>
  </w:style>
  <w:style w:type="character" w:customStyle="1" w:styleId="TitleChar">
    <w:name w:val="Title Char"/>
    <w:basedOn w:val="DefaultParagraphFont"/>
    <w:link w:val="Title"/>
    <w:rsid w:val="001956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56D5"/>
    <w:pPr>
      <w:tabs>
        <w:tab w:val="left" w:pos="3600"/>
        <w:tab w:val="left" w:pos="3958"/>
      </w:tabs>
    </w:pPr>
  </w:style>
  <w:style w:type="paragraph" w:customStyle="1" w:styleId="Note">
    <w:name w:val="Note"/>
    <w:basedOn w:val="BodyText"/>
    <w:rsid w:val="001956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56D5"/>
    <w:pPr>
      <w:framePr w:wrap="auto" w:hAnchor="text" w:y="6049"/>
    </w:pPr>
    <w:rPr>
      <w:color w:val="000000"/>
      <w:sz w:val="40"/>
    </w:rPr>
  </w:style>
  <w:style w:type="paragraph" w:customStyle="1" w:styleId="TOCTitle">
    <w:name w:val="TOCTitle"/>
    <w:basedOn w:val="Heading1"/>
    <w:rsid w:val="001956D5"/>
    <w:pPr>
      <w:spacing w:after="240"/>
      <w:jc w:val="center"/>
      <w:outlineLvl w:val="9"/>
    </w:pPr>
    <w:rPr>
      <w:caps/>
    </w:rPr>
  </w:style>
  <w:style w:type="paragraph" w:customStyle="1" w:styleId="Version">
    <w:name w:val="Version"/>
    <w:rsid w:val="001956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56D5"/>
    <w:pPr>
      <w:keepNext w:val="0"/>
      <w:tabs>
        <w:tab w:val="right" w:pos="4176"/>
      </w:tabs>
      <w:ind w:left="198" w:hanging="198"/>
    </w:pPr>
    <w:rPr>
      <w:rFonts w:ascii="Garamond" w:hAnsi="Garamond"/>
    </w:rPr>
  </w:style>
  <w:style w:type="paragraph" w:styleId="IndexHeading">
    <w:name w:val="index heading"/>
    <w:basedOn w:val="Normal"/>
    <w:next w:val="Index1"/>
    <w:semiHidden/>
    <w:rsid w:val="001956D5"/>
    <w:pPr>
      <w:spacing w:before="120" w:after="120"/>
    </w:pPr>
    <w:rPr>
      <w:rFonts w:ascii="Arial" w:hAnsi="Arial"/>
      <w:b/>
      <w:color w:val="918585"/>
      <w:sz w:val="24"/>
    </w:rPr>
  </w:style>
  <w:style w:type="paragraph" w:styleId="Header">
    <w:name w:val="header"/>
    <w:basedOn w:val="Normal"/>
    <w:link w:val="HeaderChar"/>
    <w:rsid w:val="001956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56D5"/>
    <w:rPr>
      <w:rFonts w:ascii="Times New Roman" w:eastAsia="Times New Roman" w:hAnsi="Times New Roman" w:cs="Times New Roman"/>
      <w:sz w:val="16"/>
      <w:szCs w:val="20"/>
      <w:lang w:val="en-GB" w:eastAsia="en-US"/>
    </w:rPr>
  </w:style>
  <w:style w:type="paragraph" w:customStyle="1" w:styleId="Chapter">
    <w:name w:val="Chapter"/>
    <w:basedOn w:val="Normal"/>
    <w:rsid w:val="001956D5"/>
    <w:pPr>
      <w:spacing w:before="240"/>
    </w:pPr>
    <w:rPr>
      <w:rFonts w:ascii="Times New Roman" w:hAnsi="Times New Roman"/>
      <w:smallCaps/>
      <w:spacing w:val="80"/>
      <w:sz w:val="28"/>
    </w:rPr>
  </w:style>
  <w:style w:type="paragraph" w:customStyle="1" w:styleId="InChapter">
    <w:name w:val="InChapter"/>
    <w:basedOn w:val="Heading3"/>
    <w:rsid w:val="001956D5"/>
    <w:pPr>
      <w:spacing w:after="240"/>
      <w:outlineLvl w:val="9"/>
    </w:pPr>
    <w:rPr>
      <w:noProof/>
    </w:rPr>
  </w:style>
  <w:style w:type="paragraph" w:styleId="Index2">
    <w:name w:val="index 2"/>
    <w:basedOn w:val="Normal"/>
    <w:next w:val="Normal"/>
    <w:semiHidden/>
    <w:rsid w:val="001956D5"/>
    <w:pPr>
      <w:tabs>
        <w:tab w:val="right" w:pos="4176"/>
      </w:tabs>
      <w:ind w:left="568" w:hanging="284"/>
    </w:pPr>
    <w:rPr>
      <w:rFonts w:ascii="Garamond" w:hAnsi="Garamond"/>
    </w:rPr>
  </w:style>
  <w:style w:type="paragraph" w:customStyle="1" w:styleId="Byline">
    <w:name w:val="Byline"/>
    <w:rsid w:val="001956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56D5"/>
    <w:pPr>
      <w:tabs>
        <w:tab w:val="clear" w:pos="3600"/>
        <w:tab w:val="clear" w:pos="3958"/>
      </w:tabs>
      <w:jc w:val="right"/>
    </w:pPr>
  </w:style>
  <w:style w:type="character" w:styleId="Emphasis">
    <w:name w:val="Emphasis"/>
    <w:basedOn w:val="DefaultParagraphFont"/>
    <w:qFormat/>
    <w:rsid w:val="001956D5"/>
    <w:rPr>
      <w:i/>
    </w:rPr>
  </w:style>
  <w:style w:type="paragraph" w:styleId="Caption">
    <w:name w:val="caption"/>
    <w:basedOn w:val="BodyText"/>
    <w:next w:val="Normal"/>
    <w:qFormat/>
    <w:rsid w:val="001956D5"/>
    <w:pPr>
      <w:framePr w:w="2268" w:hSpace="181" w:vSpace="181" w:wrap="around" w:vAnchor="text" w:hAnchor="page" w:x="1135" w:y="285" w:anchorLock="1"/>
    </w:pPr>
    <w:rPr>
      <w:i/>
    </w:rPr>
  </w:style>
  <w:style w:type="paragraph" w:customStyle="1" w:styleId="MiniTOCTitle">
    <w:name w:val="MiniTOCTitle"/>
    <w:basedOn w:val="Heading4"/>
    <w:rsid w:val="001956D5"/>
    <w:pPr>
      <w:spacing w:before="240"/>
      <w:outlineLvl w:val="9"/>
    </w:pPr>
    <w:rPr>
      <w:noProof/>
      <w:sz w:val="24"/>
    </w:rPr>
  </w:style>
  <w:style w:type="paragraph" w:customStyle="1" w:styleId="MiniTOCItem">
    <w:name w:val="MiniTOCItem"/>
    <w:basedOn w:val="ListBullet"/>
    <w:rsid w:val="001956D5"/>
    <w:pPr>
      <w:numPr>
        <w:numId w:val="0"/>
      </w:numPr>
      <w:tabs>
        <w:tab w:val="right" w:leader="dot" w:pos="6521"/>
      </w:tabs>
      <w:spacing w:before="0" w:after="0"/>
    </w:pPr>
  </w:style>
  <w:style w:type="paragraph" w:customStyle="1" w:styleId="TOFTitle">
    <w:name w:val="TOFTitle"/>
    <w:basedOn w:val="TOCTitle"/>
    <w:rsid w:val="001956D5"/>
  </w:style>
  <w:style w:type="paragraph" w:styleId="TableofFigures">
    <w:name w:val="table of figures"/>
    <w:basedOn w:val="Normal"/>
    <w:next w:val="Normal"/>
    <w:semiHidden/>
    <w:rsid w:val="001956D5"/>
    <w:pPr>
      <w:tabs>
        <w:tab w:val="right" w:leader="dot" w:pos="9072"/>
      </w:tabs>
      <w:ind w:left="970" w:hanging="403"/>
    </w:pPr>
    <w:rPr>
      <w:rFonts w:ascii="Times New Roman" w:hAnsi="Times New Roman"/>
      <w:b/>
    </w:rPr>
  </w:style>
  <w:style w:type="paragraph" w:styleId="ListNumber">
    <w:name w:val="List Number"/>
    <w:basedOn w:val="List"/>
    <w:rsid w:val="001956D5"/>
    <w:pPr>
      <w:numPr>
        <w:numId w:val="11"/>
      </w:numPr>
    </w:pPr>
  </w:style>
  <w:style w:type="character" w:customStyle="1" w:styleId="WingdingSymbols">
    <w:name w:val="Wingding Symbols"/>
    <w:rsid w:val="001956D5"/>
    <w:rPr>
      <w:rFonts w:ascii="Wingdings" w:hAnsi="Wingdings"/>
    </w:rPr>
  </w:style>
  <w:style w:type="paragraph" w:customStyle="1" w:styleId="TableHeading">
    <w:name w:val="Table Heading"/>
    <w:basedOn w:val="HeadingBase"/>
    <w:rsid w:val="001956D5"/>
    <w:pPr>
      <w:keepLines/>
      <w:pBdr>
        <w:bottom w:val="single" w:sz="6" w:space="1" w:color="918585"/>
      </w:pBdr>
      <w:spacing w:before="240"/>
    </w:pPr>
  </w:style>
  <w:style w:type="character" w:customStyle="1" w:styleId="HotSpot">
    <w:name w:val="HotSpot"/>
    <w:rsid w:val="001956D5"/>
    <w:rPr>
      <w:color w:val="0033CC"/>
      <w:u w:val="none"/>
    </w:rPr>
  </w:style>
  <w:style w:type="paragraph" w:customStyle="1" w:styleId="BodyTextRight">
    <w:name w:val="Body Text Right"/>
    <w:basedOn w:val="BodyText"/>
    <w:rsid w:val="001956D5"/>
    <w:pPr>
      <w:spacing w:before="0" w:after="0"/>
      <w:jc w:val="right"/>
    </w:pPr>
  </w:style>
  <w:style w:type="paragraph" w:styleId="Index3">
    <w:name w:val="index 3"/>
    <w:basedOn w:val="ListNumber2"/>
    <w:next w:val="Normal"/>
    <w:semiHidden/>
    <w:rsid w:val="001956D5"/>
    <w:pPr>
      <w:numPr>
        <w:numId w:val="0"/>
      </w:numPr>
      <w:tabs>
        <w:tab w:val="right" w:leader="dot" w:pos="4176"/>
      </w:tabs>
    </w:pPr>
  </w:style>
  <w:style w:type="paragraph" w:styleId="ListNumber2">
    <w:name w:val="List Number 2"/>
    <w:basedOn w:val="List2"/>
    <w:rsid w:val="001956D5"/>
    <w:pPr>
      <w:numPr>
        <w:numId w:val="10"/>
      </w:numPr>
      <w:tabs>
        <w:tab w:val="clear" w:pos="1060"/>
      </w:tabs>
    </w:pPr>
  </w:style>
  <w:style w:type="paragraph" w:customStyle="1" w:styleId="MarginNote">
    <w:name w:val="Margin Note"/>
    <w:basedOn w:val="BodyText"/>
    <w:rsid w:val="001956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56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56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56D5"/>
    <w:rPr>
      <w:sz w:val="32"/>
    </w:rPr>
  </w:style>
  <w:style w:type="paragraph" w:customStyle="1" w:styleId="HeadingProcedure">
    <w:name w:val="Heading Procedure"/>
    <w:basedOn w:val="HeadingBase"/>
    <w:next w:val="Normal"/>
    <w:rsid w:val="001956D5"/>
    <w:pPr>
      <w:tabs>
        <w:tab w:val="left" w:pos="0"/>
      </w:tabs>
      <w:spacing w:before="120" w:after="60"/>
    </w:pPr>
    <w:rPr>
      <w:i/>
      <w:color w:val="918585"/>
      <w:sz w:val="22"/>
    </w:rPr>
  </w:style>
  <w:style w:type="paragraph" w:customStyle="1" w:styleId="TableBodyText">
    <w:name w:val="Table Body Text"/>
    <w:basedOn w:val="BodyText"/>
    <w:rsid w:val="001956D5"/>
    <w:pPr>
      <w:spacing w:before="60" w:after="60"/>
    </w:pPr>
  </w:style>
  <w:style w:type="paragraph" w:styleId="ListContinue">
    <w:name w:val="List Continue"/>
    <w:basedOn w:val="List"/>
    <w:rsid w:val="001956D5"/>
    <w:pPr>
      <w:ind w:firstLine="0"/>
    </w:pPr>
  </w:style>
  <w:style w:type="paragraph" w:customStyle="1" w:styleId="ListNote">
    <w:name w:val="List Note"/>
    <w:basedOn w:val="List"/>
    <w:rsid w:val="001956D5"/>
    <w:pPr>
      <w:pBdr>
        <w:top w:val="single" w:sz="6" w:space="2" w:color="918585"/>
        <w:bottom w:val="single" w:sz="6" w:space="2" w:color="918585"/>
      </w:pBdr>
      <w:tabs>
        <w:tab w:val="left" w:pos="1021"/>
      </w:tabs>
      <w:ind w:firstLine="0"/>
    </w:pPr>
  </w:style>
  <w:style w:type="paragraph" w:customStyle="1" w:styleId="Warning">
    <w:name w:val="Warning"/>
    <w:basedOn w:val="BodyText"/>
    <w:rsid w:val="001956D5"/>
    <w:pPr>
      <w:shd w:val="clear" w:color="auto" w:fill="D9D9D9"/>
      <w:tabs>
        <w:tab w:val="left" w:pos="992"/>
      </w:tabs>
      <w:ind w:left="119" w:right="119"/>
    </w:pPr>
    <w:rPr>
      <w:sz w:val="20"/>
    </w:rPr>
  </w:style>
  <w:style w:type="paragraph" w:customStyle="1" w:styleId="MarginIcons">
    <w:name w:val="Margin Icons"/>
    <w:basedOn w:val="BodyText"/>
    <w:rsid w:val="001956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56D5"/>
    <w:rPr>
      <w:rFonts w:ascii="Courier New" w:hAnsi="Courier New"/>
    </w:rPr>
  </w:style>
  <w:style w:type="paragraph" w:customStyle="1" w:styleId="NoteBullet">
    <w:name w:val="Note Bullet"/>
    <w:basedOn w:val="Note"/>
    <w:rsid w:val="001956D5"/>
    <w:pPr>
      <w:tabs>
        <w:tab w:val="clear" w:pos="680"/>
      </w:tabs>
      <w:spacing w:before="60" w:after="60"/>
    </w:pPr>
  </w:style>
  <w:style w:type="paragraph" w:customStyle="1" w:styleId="SubHeading2">
    <w:name w:val="SubHeading2"/>
    <w:basedOn w:val="HeadingBase"/>
    <w:rsid w:val="001956D5"/>
    <w:pPr>
      <w:spacing w:before="240" w:after="60"/>
    </w:pPr>
    <w:rPr>
      <w:sz w:val="20"/>
    </w:rPr>
  </w:style>
  <w:style w:type="paragraph" w:customStyle="1" w:styleId="SubHeading1">
    <w:name w:val="SubHeading1"/>
    <w:basedOn w:val="HeadingBase"/>
    <w:rsid w:val="001956D5"/>
    <w:pPr>
      <w:spacing w:before="240" w:after="60"/>
    </w:pPr>
    <w:rPr>
      <w:color w:val="918585"/>
      <w:sz w:val="22"/>
    </w:rPr>
  </w:style>
  <w:style w:type="paragraph" w:customStyle="1" w:styleId="SideHeading">
    <w:name w:val="Side Heading"/>
    <w:basedOn w:val="HeadingBase"/>
    <w:rsid w:val="001956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56D5"/>
    <w:pPr>
      <w:numPr>
        <w:numId w:val="12"/>
      </w:numPr>
    </w:pPr>
  </w:style>
  <w:style w:type="paragraph" w:styleId="PlainText">
    <w:name w:val="Plain Text"/>
    <w:basedOn w:val="Normal"/>
    <w:link w:val="PlainTextChar"/>
    <w:rsid w:val="001956D5"/>
    <w:rPr>
      <w:sz w:val="20"/>
    </w:rPr>
  </w:style>
  <w:style w:type="character" w:customStyle="1" w:styleId="PlainTextChar">
    <w:name w:val="Plain Text Char"/>
    <w:basedOn w:val="DefaultParagraphFont"/>
    <w:link w:val="PlainText"/>
    <w:rsid w:val="001956D5"/>
    <w:rPr>
      <w:rFonts w:ascii="Courier New" w:eastAsia="Times New Roman" w:hAnsi="Courier New" w:cs="Times New Roman"/>
      <w:sz w:val="20"/>
      <w:szCs w:val="20"/>
      <w:lang w:eastAsia="en-US"/>
    </w:rPr>
  </w:style>
  <w:style w:type="character" w:customStyle="1" w:styleId="MenuOption">
    <w:name w:val="Menu Option"/>
    <w:basedOn w:val="DefaultParagraphFont"/>
    <w:rsid w:val="001956D5"/>
    <w:rPr>
      <w:b/>
      <w:smallCaps/>
    </w:rPr>
  </w:style>
  <w:style w:type="paragraph" w:customStyle="1" w:styleId="TableListNumber">
    <w:name w:val="Table List Number"/>
    <w:basedOn w:val="ListNumber"/>
    <w:rsid w:val="001956D5"/>
    <w:pPr>
      <w:numPr>
        <w:numId w:val="0"/>
      </w:numPr>
    </w:pPr>
  </w:style>
  <w:style w:type="paragraph" w:styleId="TOC4">
    <w:name w:val="toc 4"/>
    <w:basedOn w:val="TOCBase"/>
    <w:next w:val="Normal"/>
    <w:semiHidden/>
    <w:rsid w:val="001956D5"/>
    <w:pPr>
      <w:tabs>
        <w:tab w:val="right" w:leader="dot" w:pos="9071"/>
      </w:tabs>
      <w:ind w:left="1701"/>
    </w:pPr>
  </w:style>
  <w:style w:type="paragraph" w:customStyle="1" w:styleId="ListAlpha">
    <w:name w:val="List Alpha"/>
    <w:basedOn w:val="List"/>
    <w:rsid w:val="001956D5"/>
    <w:pPr>
      <w:numPr>
        <w:numId w:val="9"/>
      </w:numPr>
    </w:pPr>
  </w:style>
  <w:style w:type="paragraph" w:customStyle="1" w:styleId="ListAlpha2">
    <w:name w:val="List Alpha 2"/>
    <w:basedOn w:val="List2"/>
    <w:rsid w:val="001956D5"/>
    <w:pPr>
      <w:numPr>
        <w:numId w:val="8"/>
      </w:numPr>
    </w:pPr>
  </w:style>
  <w:style w:type="paragraph" w:styleId="List3">
    <w:name w:val="List 3"/>
    <w:basedOn w:val="BodyText"/>
    <w:rsid w:val="001956D5"/>
    <w:pPr>
      <w:tabs>
        <w:tab w:val="left" w:pos="1021"/>
      </w:tabs>
      <w:spacing w:before="60" w:after="60"/>
      <w:ind w:left="1020" w:hanging="340"/>
    </w:pPr>
  </w:style>
  <w:style w:type="paragraph" w:styleId="List4">
    <w:name w:val="List 4"/>
    <w:basedOn w:val="BodyText"/>
    <w:rsid w:val="001956D5"/>
    <w:pPr>
      <w:tabs>
        <w:tab w:val="left" w:pos="1361"/>
      </w:tabs>
      <w:spacing w:before="60" w:after="60"/>
      <w:ind w:left="1361" w:hanging="340"/>
    </w:pPr>
  </w:style>
  <w:style w:type="paragraph" w:styleId="List5">
    <w:name w:val="List 5"/>
    <w:basedOn w:val="BodyText"/>
    <w:rsid w:val="001956D5"/>
    <w:pPr>
      <w:tabs>
        <w:tab w:val="left" w:pos="1701"/>
      </w:tabs>
      <w:spacing w:before="60" w:after="60"/>
      <w:ind w:left="1701" w:hanging="340"/>
    </w:pPr>
  </w:style>
  <w:style w:type="paragraph" w:styleId="ListBullet3">
    <w:name w:val="List Bullet 3"/>
    <w:basedOn w:val="List3"/>
    <w:rsid w:val="001956D5"/>
    <w:pPr>
      <w:numPr>
        <w:numId w:val="15"/>
      </w:numPr>
      <w:tabs>
        <w:tab w:val="clear" w:pos="1021"/>
      </w:tabs>
      <w:ind w:left="1037" w:hanging="357"/>
    </w:pPr>
  </w:style>
  <w:style w:type="paragraph" w:styleId="ListBullet4">
    <w:name w:val="List Bullet 4"/>
    <w:basedOn w:val="List4"/>
    <w:rsid w:val="001956D5"/>
    <w:pPr>
      <w:numPr>
        <w:numId w:val="3"/>
      </w:numPr>
    </w:pPr>
  </w:style>
  <w:style w:type="paragraph" w:styleId="ListBullet5">
    <w:name w:val="List Bullet 5"/>
    <w:basedOn w:val="List5"/>
    <w:rsid w:val="001956D5"/>
    <w:pPr>
      <w:numPr>
        <w:numId w:val="4"/>
      </w:numPr>
    </w:pPr>
  </w:style>
  <w:style w:type="paragraph" w:styleId="ListContinue2">
    <w:name w:val="List Continue 2"/>
    <w:basedOn w:val="List2"/>
    <w:rsid w:val="001956D5"/>
    <w:pPr>
      <w:ind w:firstLine="0"/>
    </w:pPr>
  </w:style>
  <w:style w:type="paragraph" w:styleId="ListContinue3">
    <w:name w:val="List Continue 3"/>
    <w:basedOn w:val="List3"/>
    <w:rsid w:val="001956D5"/>
    <w:pPr>
      <w:ind w:left="1021" w:firstLine="0"/>
    </w:pPr>
  </w:style>
  <w:style w:type="paragraph" w:styleId="ListContinue4">
    <w:name w:val="List Continue 4"/>
    <w:basedOn w:val="List4"/>
    <w:rsid w:val="001956D5"/>
    <w:pPr>
      <w:ind w:firstLine="0"/>
    </w:pPr>
  </w:style>
  <w:style w:type="paragraph" w:styleId="ListContinue5">
    <w:name w:val="List Continue 5"/>
    <w:basedOn w:val="List5"/>
    <w:rsid w:val="001956D5"/>
    <w:pPr>
      <w:ind w:firstLine="0"/>
    </w:pPr>
  </w:style>
  <w:style w:type="paragraph" w:styleId="ListNumber3">
    <w:name w:val="List Number 3"/>
    <w:basedOn w:val="List3"/>
    <w:rsid w:val="001956D5"/>
    <w:pPr>
      <w:numPr>
        <w:numId w:val="5"/>
      </w:numPr>
    </w:pPr>
  </w:style>
  <w:style w:type="paragraph" w:styleId="ListNumber4">
    <w:name w:val="List Number 4"/>
    <w:basedOn w:val="List4"/>
    <w:rsid w:val="001956D5"/>
    <w:pPr>
      <w:numPr>
        <w:numId w:val="6"/>
      </w:numPr>
    </w:pPr>
  </w:style>
  <w:style w:type="paragraph" w:styleId="ListNumber5">
    <w:name w:val="List Number 5"/>
    <w:basedOn w:val="List5"/>
    <w:rsid w:val="001956D5"/>
    <w:pPr>
      <w:numPr>
        <w:numId w:val="7"/>
      </w:numPr>
    </w:pPr>
  </w:style>
  <w:style w:type="paragraph" w:styleId="BlockText">
    <w:name w:val="Block Text"/>
    <w:basedOn w:val="Normal"/>
    <w:rsid w:val="001956D5"/>
    <w:pPr>
      <w:spacing w:after="120"/>
      <w:ind w:left="1440" w:right="1440"/>
    </w:pPr>
  </w:style>
  <w:style w:type="character" w:customStyle="1" w:styleId="Subscript">
    <w:name w:val="Subscript"/>
    <w:basedOn w:val="DefaultParagraphFont"/>
    <w:rsid w:val="001956D5"/>
    <w:rPr>
      <w:sz w:val="16"/>
      <w:vertAlign w:val="subscript"/>
    </w:rPr>
  </w:style>
  <w:style w:type="character" w:customStyle="1" w:styleId="Superscript">
    <w:name w:val="Superscript"/>
    <w:basedOn w:val="DefaultParagraphFont"/>
    <w:rsid w:val="001956D5"/>
    <w:rPr>
      <w:sz w:val="16"/>
      <w:vertAlign w:val="superscript"/>
    </w:rPr>
  </w:style>
  <w:style w:type="character" w:customStyle="1" w:styleId="Symbols">
    <w:name w:val="Symbols"/>
    <w:basedOn w:val="DefaultParagraphFont"/>
    <w:rsid w:val="001956D5"/>
    <w:rPr>
      <w:rFonts w:ascii="Symbol" w:hAnsi="Symbol"/>
    </w:rPr>
  </w:style>
  <w:style w:type="character" w:customStyle="1" w:styleId="MenuOptions">
    <w:name w:val="Menu Options"/>
    <w:basedOn w:val="DefaultParagraphFont"/>
    <w:rsid w:val="001956D5"/>
    <w:rPr>
      <w:rFonts w:ascii="Arial Narrow" w:hAnsi="Arial Narrow"/>
      <w:smallCaps/>
    </w:rPr>
  </w:style>
  <w:style w:type="character" w:customStyle="1" w:styleId="Buttons">
    <w:name w:val="Buttons"/>
    <w:basedOn w:val="DefaultParagraphFont"/>
    <w:rsid w:val="001956D5"/>
    <w:rPr>
      <w:b/>
    </w:rPr>
  </w:style>
  <w:style w:type="character" w:customStyle="1" w:styleId="Underlined">
    <w:name w:val="Underlined"/>
    <w:basedOn w:val="DefaultParagraphFont"/>
    <w:rsid w:val="001956D5"/>
    <w:rPr>
      <w:u w:val="single"/>
    </w:rPr>
  </w:style>
  <w:style w:type="paragraph" w:customStyle="1" w:styleId="TableBodyTextRight">
    <w:name w:val="Table Body Text Right"/>
    <w:basedOn w:val="TableBodyText"/>
    <w:rsid w:val="001956D5"/>
    <w:pPr>
      <w:widowControl w:val="0"/>
      <w:autoSpaceDE w:val="0"/>
      <w:autoSpaceDN w:val="0"/>
      <w:adjustRightInd w:val="0"/>
      <w:jc w:val="right"/>
    </w:pPr>
    <w:rPr>
      <w:rFonts w:cs="Arial"/>
      <w:szCs w:val="18"/>
    </w:rPr>
  </w:style>
  <w:style w:type="paragraph" w:customStyle="1" w:styleId="CopyrightText">
    <w:name w:val="Copyright Text"/>
    <w:basedOn w:val="BodyText"/>
    <w:rsid w:val="001956D5"/>
    <w:rPr>
      <w:sz w:val="18"/>
    </w:rPr>
  </w:style>
  <w:style w:type="paragraph" w:customStyle="1" w:styleId="BodySmallRight">
    <w:name w:val="Body Small Right"/>
    <w:basedOn w:val="BodyTextRight"/>
    <w:rsid w:val="001956D5"/>
    <w:rPr>
      <w:sz w:val="18"/>
      <w:szCs w:val="18"/>
    </w:rPr>
  </w:style>
  <w:style w:type="paragraph" w:customStyle="1" w:styleId="MarginEdition">
    <w:name w:val="Margin Edition"/>
    <w:basedOn w:val="MarginNote"/>
    <w:rsid w:val="001956D5"/>
    <w:pPr>
      <w:spacing w:before="0" w:after="0"/>
    </w:pPr>
    <w:rPr>
      <w:rFonts w:ascii="Times New Roman" w:hAnsi="Times New Roman"/>
      <w:color w:val="999999"/>
    </w:rPr>
  </w:style>
  <w:style w:type="paragraph" w:customStyle="1" w:styleId="Spacer">
    <w:name w:val="Spacer"/>
    <w:basedOn w:val="Normal"/>
    <w:rsid w:val="001956D5"/>
    <w:rPr>
      <w:sz w:val="2"/>
      <w:szCs w:val="2"/>
    </w:rPr>
  </w:style>
  <w:style w:type="character" w:customStyle="1" w:styleId="Small">
    <w:name w:val="Small"/>
    <w:basedOn w:val="DefaultParagraphFont"/>
    <w:rsid w:val="001956D5"/>
    <w:rPr>
      <w:sz w:val="16"/>
    </w:rPr>
  </w:style>
  <w:style w:type="paragraph" w:customStyle="1" w:styleId="WideTable">
    <w:name w:val="Wide Table"/>
    <w:basedOn w:val="Normal"/>
    <w:rsid w:val="001956D5"/>
    <w:pPr>
      <w:ind w:left="-1418"/>
    </w:pPr>
    <w:rPr>
      <w:sz w:val="2"/>
      <w:szCs w:val="2"/>
    </w:rPr>
  </w:style>
  <w:style w:type="character" w:styleId="PageNumber">
    <w:name w:val="page number"/>
    <w:basedOn w:val="DefaultParagraphFont"/>
    <w:rsid w:val="001956D5"/>
  </w:style>
  <w:style w:type="paragraph" w:styleId="Quote">
    <w:name w:val="Quote"/>
    <w:basedOn w:val="Heading1"/>
    <w:link w:val="QuoteChar"/>
    <w:qFormat/>
    <w:rsid w:val="001956D5"/>
    <w:rPr>
      <w:b w:val="0"/>
      <w:sz w:val="72"/>
      <w:szCs w:val="72"/>
      <w:lang w:val="en-NZ"/>
    </w:rPr>
  </w:style>
  <w:style w:type="character" w:customStyle="1" w:styleId="QuoteChar">
    <w:name w:val="Quote Char"/>
    <w:basedOn w:val="DefaultParagraphFont"/>
    <w:link w:val="Quote"/>
    <w:rsid w:val="001956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56D5"/>
    <w:pPr>
      <w:pageBreakBefore/>
    </w:pPr>
  </w:style>
  <w:style w:type="paragraph" w:customStyle="1" w:styleId="Border">
    <w:name w:val="Border"/>
    <w:basedOn w:val="Normal"/>
    <w:qFormat/>
    <w:rsid w:val="001956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56D5"/>
    <w:rPr>
      <w:b/>
      <w:bCs/>
      <w:i/>
      <w:iCs/>
      <w:color w:val="auto"/>
    </w:rPr>
  </w:style>
  <w:style w:type="paragraph" w:styleId="IntenseQuote">
    <w:name w:val="Intense Quote"/>
    <w:basedOn w:val="Normal"/>
    <w:next w:val="Normal"/>
    <w:link w:val="IntenseQuoteChar"/>
    <w:uiPriority w:val="30"/>
    <w:qFormat/>
    <w:rsid w:val="001956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56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56D5"/>
    <w:rPr>
      <w:smallCaps/>
      <w:color w:val="auto"/>
      <w:u w:val="single"/>
    </w:rPr>
  </w:style>
  <w:style w:type="character" w:styleId="IntenseReference">
    <w:name w:val="Intense Reference"/>
    <w:basedOn w:val="DefaultParagraphFont"/>
    <w:uiPriority w:val="32"/>
    <w:qFormat/>
    <w:rsid w:val="001956D5"/>
    <w:rPr>
      <w:b/>
      <w:bCs/>
      <w:smallCaps/>
      <w:color w:val="auto"/>
      <w:spacing w:val="5"/>
      <w:u w:val="single"/>
    </w:rPr>
  </w:style>
  <w:style w:type="paragraph" w:customStyle="1" w:styleId="2ColumnHeading">
    <w:name w:val="2Column Heading"/>
    <w:basedOn w:val="BodyText"/>
    <w:qFormat/>
    <w:rsid w:val="001956D5"/>
    <w:pPr>
      <w:spacing w:after="60"/>
      <w:ind w:left="-2268"/>
    </w:pPr>
    <w:rPr>
      <w:b/>
    </w:rPr>
  </w:style>
  <w:style w:type="paragraph" w:customStyle="1" w:styleId="Heading1TOC">
    <w:name w:val="Heading1 TOC"/>
    <w:basedOn w:val="Normal"/>
    <w:qFormat/>
    <w:rsid w:val="001956D5"/>
    <w:pPr>
      <w:spacing w:before="240" w:after="120"/>
    </w:pPr>
    <w:rPr>
      <w:rFonts w:ascii="Times New Roman" w:hAnsi="Times New Roman"/>
      <w:b/>
      <w:sz w:val="32"/>
    </w:rPr>
  </w:style>
  <w:style w:type="paragraph" w:customStyle="1" w:styleId="Heading2TOC">
    <w:name w:val="Heading2 TOC"/>
    <w:basedOn w:val="Normal"/>
    <w:qFormat/>
    <w:rsid w:val="001956D5"/>
    <w:pPr>
      <w:spacing w:before="240" w:after="60"/>
    </w:pPr>
    <w:rPr>
      <w:rFonts w:ascii="Times New Roman" w:hAnsi="Times New Roman"/>
      <w:b/>
      <w:sz w:val="28"/>
    </w:rPr>
  </w:style>
  <w:style w:type="character" w:customStyle="1" w:styleId="Underline">
    <w:name w:val="Underline"/>
    <w:basedOn w:val="DefaultParagraphFont"/>
    <w:qFormat/>
    <w:rsid w:val="001956D5"/>
    <w:rPr>
      <w:u w:val="single"/>
    </w:rPr>
  </w:style>
  <w:style w:type="paragraph" w:styleId="BalloonText">
    <w:name w:val="Balloon Text"/>
    <w:basedOn w:val="Normal"/>
    <w:link w:val="BalloonTextChar"/>
    <w:rsid w:val="001956D5"/>
    <w:rPr>
      <w:rFonts w:ascii="Tahoma" w:hAnsi="Tahoma" w:cs="Tahoma"/>
      <w:sz w:val="16"/>
      <w:szCs w:val="16"/>
    </w:rPr>
  </w:style>
  <w:style w:type="character" w:customStyle="1" w:styleId="BalloonTextChar">
    <w:name w:val="Balloon Text Char"/>
    <w:basedOn w:val="DefaultParagraphFont"/>
    <w:link w:val="BalloonText"/>
    <w:rsid w:val="001956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56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56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56D5"/>
    <w:rPr>
      <w:b/>
      <w:color w:val="660033"/>
      <w:spacing w:val="0"/>
    </w:rPr>
  </w:style>
  <w:style w:type="paragraph" w:customStyle="1" w:styleId="Nameditemlist">
    <w:name w:val="Named item list"/>
    <w:basedOn w:val="BodyText"/>
    <w:qFormat/>
    <w:rsid w:val="001956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1429</Words>
  <Characters>9065</Characters>
  <Application>Microsoft Office Word</Application>
  <DocSecurity>0</DocSecurity>
  <Lines>326</Lines>
  <Paragraphs>155</Paragraphs>
  <ScaleCrop>false</ScaleCrop>
  <Company>Author-it Software Corporation Ltd.</Company>
  <LinksUpToDate>false</LinksUpToDate>
  <CharactersWithSpaces>10419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ICTTEN7219A Manage alignment of systems with product and technology strategy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2012-10-05T14:29:00Z</dcterms:created>
  <dcterms:modified xsi:type="dcterms:W3CDTF">2012-10-05T14:29:00Z</dcterms:modified>
</cp:coreProperties>
</file>