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7EA" w:rsidP="004D37EA">
      <w:pPr>
        <w:pStyle w:val="Title"/>
      </w:pPr>
      <w:bookmarkStart w:id="0" w:name="_GoBack"/>
      <w:bookmarkEnd w:id="0"/>
      <w:r>
        <w:fldChar w:fldCharType="begin"/>
      </w:r>
      <w:r>
        <w:instrText xml:space="preserve"> TITLE   \* MERGEFORMAT </w:instrText>
      </w:r>
      <w:r>
        <w:fldChar w:fldCharType="separate"/>
      </w:r>
      <w:r>
        <w:t>ICTTEN5203A Dimension and design a radio frequency identification system</w:t>
      </w:r>
      <w:r>
        <w:fldChar w:fldCharType="end"/>
      </w:r>
    </w:p>
    <w:p w:rsidR="004D37EA" w:rsidP="004D37EA">
      <w:pPr>
        <w:pStyle w:val="Version"/>
        <w:sectPr w:rsidSect="001F0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E63" w:rsidP="001F0E63">
      <w:pPr>
        <w:pStyle w:val="SuperHeading"/>
      </w:pPr>
      <w:r w:rsidRPr="001F0E63">
        <w:t>ICTTEN5203A Dimension and design a radio frequency identification system</w:t>
      </w:r>
    </w:p>
    <w:p w:rsidR="00000000" w:rsidRPr="001F0E63" w:rsidP="001F0E63">
      <w:pPr>
        <w:pStyle w:val="Heading1"/>
      </w:pPr>
      <w:bookmarkStart w:id="1" w:name="O_271926"/>
      <w:bookmarkEnd w:id="1"/>
      <w:r w:rsidRPr="001F0E63">
        <w:t>Modification History</w:t>
      </w:r>
    </w:p>
    <w:p w:rsidR="00000000" w:rsidRPr="001F0E63" w:rsidP="001F0E63">
      <w:pPr>
        <w:pStyle w:val="BodyText"/>
      </w:pPr>
      <w:r w:rsidRPr="001F0E63">
        <w:t>Not Applicable</w:t>
      </w:r>
    </w:p>
    <w:p w:rsidR="00000000" w:rsidRPr="001F0E63" w:rsidP="001F0E63">
      <w:pPr>
        <w:pStyle w:val="AllowPageBreak"/>
      </w:pPr>
    </w:p>
    <w:p w:rsidR="00000000" w:rsidRPr="001F0E63" w:rsidP="001F0E63">
      <w:pPr>
        <w:pStyle w:val="Heading1"/>
      </w:pPr>
      <w:bookmarkStart w:id="2" w:name="O_209920"/>
      <w:bookmarkEnd w:id="2"/>
      <w:r w:rsidRPr="001F0E63">
        <w:t>Unit Descriptor</w:t>
      </w:r>
    </w:p>
    <w:tbl>
      <w:tblPr>
        <w:tblW w:w="0" w:type="auto"/>
        <w:tblLayout w:type="fixed"/>
        <w:tblCellMar>
          <w:left w:w="62" w:type="dxa"/>
          <w:right w:w="62" w:type="dxa"/>
        </w:tblCellMar>
        <w:tblLook w:val="0000"/>
      </w:tblPr>
      <w:tblGrid>
        <w:gridCol w:w="2664"/>
        <w:gridCol w:w="5858"/>
      </w:tblGrid>
      <w:tr w:rsidTr="004D37E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Unit des</w:t>
            </w:r>
            <w:r w:rsidRPr="001F0E63">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This unit describes the performance outcomes, skills and knowledge required to undertake a radio frequency identification (RFID) installation, configuration and testing. This could be part of the upgrade to an existing or the implementation of a ne</w:t>
            </w:r>
            <w:r w:rsidRPr="001F0E63">
              <w:t xml:space="preserve">w logistical or security network using RFID technology according to design specifications. </w:t>
            </w:r>
          </w:p>
          <w:p w:rsidR="00000000" w:rsidRPr="001F0E63" w:rsidP="001F0E63">
            <w:pPr>
              <w:pStyle w:val="BodyText"/>
            </w:pPr>
          </w:p>
          <w:p w:rsidR="00000000" w:rsidRPr="001F0E63" w:rsidP="001F0E63">
            <w:pPr>
              <w:pStyle w:val="BodyText"/>
            </w:pPr>
            <w:r w:rsidRPr="001F0E63">
              <w:t>No licensing, legislative, regulatory or certification requirements apply to this unit at the time of endorsement but users should confirm requirements with the re</w:t>
            </w:r>
            <w:r w:rsidRPr="001F0E63">
              <w:t>levant federal, state or territory authority.</w:t>
            </w:r>
          </w:p>
        </w:tc>
      </w:tr>
    </w:tbl>
    <w:p w:rsidR="004D37EA" w:rsidP="001F0E63">
      <w:pPr>
        <w:pStyle w:val="BodyText"/>
      </w:pPr>
    </w:p>
    <w:p w:rsidR="004D37EA" w:rsidP="001F0E63">
      <w:pPr>
        <w:pStyle w:val="BodyText"/>
      </w:pPr>
    </w:p>
    <w:p w:rsidR="00000000" w:rsidRPr="001F0E63" w:rsidP="001F0E63">
      <w:pPr>
        <w:pStyle w:val="Heading1"/>
      </w:pPr>
      <w:bookmarkStart w:id="3" w:name="O_209924"/>
      <w:bookmarkEnd w:id="3"/>
      <w:r w:rsidRPr="001F0E63">
        <w:t>Application of the Unit</w:t>
      </w:r>
    </w:p>
    <w:tbl>
      <w:tblPr>
        <w:tblW w:w="0" w:type="auto"/>
        <w:tblLayout w:type="fixed"/>
        <w:tblCellMar>
          <w:left w:w="62" w:type="dxa"/>
          <w:right w:w="62" w:type="dxa"/>
        </w:tblCellMar>
        <w:tblLook w:val="0000"/>
      </w:tblPr>
      <w:tblGrid>
        <w:gridCol w:w="2747"/>
        <w:gridCol w:w="5775"/>
      </w:tblGrid>
      <w:tr w:rsidTr="004D37E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Officers in field work who carry out installation, maintenance and upgrade of ICT networks apply the skills and knowledge in this unit to integrate new and converging functionalities to a network. They would be employed by telecommunications and IT network</w:t>
            </w:r>
            <w:r w:rsidRPr="001F0E63">
              <w:t>ing provisioning companies specialising in RFID technology.</w:t>
            </w:r>
          </w:p>
        </w:tc>
      </w:tr>
    </w:tbl>
    <w:p w:rsidR="004D37EA" w:rsidP="001F0E63">
      <w:pPr>
        <w:pStyle w:val="BodyText"/>
      </w:pPr>
    </w:p>
    <w:p w:rsidR="004D37EA" w:rsidP="001F0E63">
      <w:pPr>
        <w:pStyle w:val="BodyText"/>
      </w:pPr>
    </w:p>
    <w:p w:rsidR="00000000" w:rsidRPr="001F0E63" w:rsidP="001F0E63">
      <w:pPr>
        <w:pStyle w:val="Heading1"/>
      </w:pPr>
      <w:bookmarkStart w:id="4" w:name="O_280186"/>
      <w:bookmarkEnd w:id="4"/>
      <w:r w:rsidRPr="001F0E63">
        <w:t>Licensing/Regulatory Information</w:t>
      </w:r>
    </w:p>
    <w:p w:rsidR="00000000" w:rsidRPr="001F0E63" w:rsidP="001F0E63">
      <w:pPr>
        <w:pStyle w:val="BodyText"/>
      </w:pPr>
      <w:r w:rsidRPr="001F0E63">
        <w:t>Refer to Unit Descriptor</w:t>
      </w:r>
    </w:p>
    <w:p w:rsidR="00000000" w:rsidRPr="001F0E63" w:rsidP="001F0E63">
      <w:pPr>
        <w:pStyle w:val="AllowPageBreak"/>
      </w:pPr>
    </w:p>
    <w:p w:rsidR="00000000" w:rsidRPr="001F0E63" w:rsidP="001F0E63">
      <w:pPr>
        <w:pStyle w:val="Heading1"/>
      </w:pPr>
      <w:bookmarkStart w:id="5" w:name="O_209922"/>
      <w:bookmarkEnd w:id="5"/>
      <w:r w:rsidRPr="001F0E63">
        <w:t>Pre-Requisites</w:t>
      </w:r>
    </w:p>
    <w:tbl>
      <w:tblPr>
        <w:tblW w:w="0" w:type="auto"/>
        <w:tblLayout w:type="fixed"/>
        <w:tblCellMar>
          <w:left w:w="62" w:type="dxa"/>
          <w:right w:w="62" w:type="dxa"/>
        </w:tblCellMar>
        <w:tblLook w:val="0000"/>
      </w:tblPr>
      <w:tblGrid>
        <w:gridCol w:w="2775"/>
        <w:gridCol w:w="1295"/>
        <w:gridCol w:w="4452"/>
      </w:tblGrid>
      <w:tr w:rsidTr="004D37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p>
        </w:tc>
      </w:tr>
      <w:tr w:rsidTr="004D37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p>
        </w:tc>
      </w:tr>
      <w:tr w:rsidTr="004D37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p>
        </w:tc>
      </w:tr>
    </w:tbl>
    <w:p w:rsidR="004D37EA" w:rsidP="001F0E63">
      <w:pPr>
        <w:pStyle w:val="BodyText"/>
      </w:pPr>
    </w:p>
    <w:p w:rsidR="004D37EA" w:rsidP="001F0E63">
      <w:pPr>
        <w:pStyle w:val="BodyText"/>
      </w:pPr>
    </w:p>
    <w:p w:rsidR="00000000" w:rsidRPr="001F0E63" w:rsidP="001F0E63">
      <w:pPr>
        <w:pStyle w:val="Heading1"/>
      </w:pPr>
      <w:bookmarkStart w:id="6" w:name="O_209921"/>
      <w:bookmarkEnd w:id="6"/>
      <w:r w:rsidRPr="001F0E63">
        <w:t>Employability Skills Information</w:t>
      </w:r>
    </w:p>
    <w:tbl>
      <w:tblPr>
        <w:tblW w:w="0" w:type="auto"/>
        <w:tblLayout w:type="fixed"/>
        <w:tblCellMar>
          <w:left w:w="62" w:type="dxa"/>
          <w:right w:w="62" w:type="dxa"/>
        </w:tblCellMar>
        <w:tblLook w:val="0000"/>
      </w:tblPr>
      <w:tblGrid>
        <w:gridCol w:w="2802"/>
        <w:gridCol w:w="5720"/>
      </w:tblGrid>
      <w:tr w:rsidTr="004D37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This unit contains employability skills.</w:t>
            </w:r>
          </w:p>
        </w:tc>
      </w:tr>
    </w:tbl>
    <w:p w:rsidR="004D37EA" w:rsidP="001F0E63">
      <w:pPr>
        <w:pStyle w:val="BodyText"/>
      </w:pPr>
    </w:p>
    <w:p w:rsidR="004D37EA" w:rsidP="001F0E63">
      <w:pPr>
        <w:pStyle w:val="BodyText"/>
      </w:pPr>
    </w:p>
    <w:p w:rsidR="00000000" w:rsidRPr="001F0E63" w:rsidP="001F0E63">
      <w:pPr>
        <w:pStyle w:val="Heading1"/>
      </w:pPr>
      <w:bookmarkStart w:id="7" w:name="O_289972"/>
      <w:bookmarkEnd w:id="7"/>
      <w:r w:rsidRPr="001F0E63">
        <w:t>Elements and Performance Criteria Pre-Content</w:t>
      </w:r>
    </w:p>
    <w:tbl>
      <w:tblPr>
        <w:tblW w:w="0" w:type="auto"/>
        <w:tblLayout w:type="fixed"/>
        <w:tblCellMar>
          <w:left w:w="62" w:type="dxa"/>
          <w:right w:w="62" w:type="dxa"/>
        </w:tblCellMar>
        <w:tblLook w:val="0000"/>
      </w:tblPr>
      <w:tblGrid>
        <w:gridCol w:w="2580"/>
        <w:gridCol w:w="5942"/>
      </w:tblGrid>
      <w:tr w:rsidTr="004D37E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Performance criteria describe the performance needed to demons</w:t>
            </w:r>
            <w:r w:rsidRPr="001F0E63">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F0E63" w:rsidP="001F0E63">
      <w:pPr>
        <w:pStyle w:val="BodyText"/>
      </w:pPr>
    </w:p>
    <w:p w:rsidR="00000000" w:rsidRPr="001F0E63" w:rsidP="001F0E63">
      <w:pPr>
        <w:pStyle w:val="AllowPageBreak"/>
      </w:pPr>
    </w:p>
    <w:p w:rsidR="00000000" w:rsidRPr="001F0E63" w:rsidP="001F0E63">
      <w:pPr>
        <w:pStyle w:val="Heading1"/>
      </w:pPr>
      <w:bookmarkStart w:id="8" w:name="O_236639"/>
      <w:bookmarkEnd w:id="8"/>
      <w:r w:rsidRPr="001F0E63">
        <w:t>Elements and Performance Criteria</w:t>
      </w:r>
    </w:p>
    <w:tbl>
      <w:tblPr>
        <w:tblW w:w="0" w:type="auto"/>
        <w:tblLayout w:type="fixed"/>
        <w:tblCellMar>
          <w:left w:w="62" w:type="dxa"/>
          <w:right w:w="62" w:type="dxa"/>
        </w:tblCellMar>
        <w:tblLook w:val="0000"/>
      </w:tblPr>
      <w:tblGrid>
        <w:gridCol w:w="2580"/>
        <w:gridCol w:w="5942"/>
      </w:tblGrid>
      <w:tr w:rsidTr="004D37E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PERFORMANCE CRITERIA</w:t>
            </w:r>
          </w:p>
        </w:tc>
      </w:tr>
      <w:tr w:rsidTr="004D37E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List"/>
              <w:rPr>
                <w:lang w:val="en-NZ"/>
              </w:rPr>
            </w:pPr>
            <w:r w:rsidRPr="001F0E63">
              <w:t>1.</w:t>
            </w:r>
            <w:r w:rsidRPr="001F0E63">
              <w:tab/>
              <w:t>Prepare to dimension and design an RFID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2"/>
            </w:pPr>
            <w:r w:rsidRPr="001F0E63">
              <w:t>1.1.</w:t>
            </w:r>
            <w:r w:rsidRPr="001F0E63">
              <w:tab/>
              <w:t xml:space="preserve">Obtain </w:t>
            </w:r>
            <w:r w:rsidRPr="001F0E63">
              <w:rPr>
                <w:rStyle w:val="BoldandItalics"/>
              </w:rPr>
              <w:t>business requirements</w:t>
            </w:r>
            <w:r w:rsidRPr="001F0E63">
              <w:t xml:space="preserve"> for the </w:t>
            </w:r>
            <w:r w:rsidRPr="001F0E63">
              <w:rPr>
                <w:rStyle w:val="BoldandItalics"/>
              </w:rPr>
              <w:t>client</w:t>
            </w:r>
            <w:r w:rsidRPr="001F0E63">
              <w:t xml:space="preserve"> from an </w:t>
            </w:r>
            <w:r w:rsidRPr="001F0E63">
              <w:rPr>
                <w:rStyle w:val="BoldandItalics"/>
              </w:rPr>
              <w:t>appropriate person</w:t>
            </w:r>
            <w:r w:rsidRPr="001F0E63">
              <w:t xml:space="preserve"> for the design of the </w:t>
            </w:r>
            <w:r w:rsidRPr="001F0E63">
              <w:rPr>
                <w:rStyle w:val="BoldandItalics"/>
              </w:rPr>
              <w:t>RFID system</w:t>
            </w:r>
          </w:p>
          <w:p w:rsidR="00000000" w:rsidRPr="001F0E63" w:rsidP="001F0E63">
            <w:pPr>
              <w:pStyle w:val="List2"/>
            </w:pPr>
            <w:r w:rsidRPr="001F0E63">
              <w:t>1.2.</w:t>
            </w:r>
            <w:r w:rsidRPr="001F0E63">
              <w:tab/>
              <w:t xml:space="preserve">Research </w:t>
            </w:r>
            <w:r w:rsidRPr="001F0E63">
              <w:rPr>
                <w:rStyle w:val="BoldandItalics"/>
              </w:rPr>
              <w:t>RFID technologies</w:t>
            </w:r>
            <w:r w:rsidRPr="001F0E63">
              <w:t>, their functionalities and the different implementations of configurations</w:t>
            </w:r>
          </w:p>
          <w:p w:rsidR="00000000" w:rsidRPr="001F0E63" w:rsidP="001F0E63">
            <w:pPr>
              <w:pStyle w:val="List2"/>
            </w:pPr>
            <w:r w:rsidRPr="001F0E63">
              <w:t>1.3.</w:t>
            </w:r>
            <w:r w:rsidRPr="001F0E63">
              <w:tab/>
              <w:t xml:space="preserve">Select suitable software and hardware types to ensure that the proposed system is designed to meet business requirements </w:t>
            </w:r>
          </w:p>
          <w:p w:rsidR="00000000" w:rsidP="001F0E63">
            <w:pPr>
              <w:pStyle w:val="List2"/>
              <w:rPr>
                <w:lang w:val="en-NZ"/>
              </w:rPr>
            </w:pPr>
            <w:r w:rsidRPr="001F0E63">
              <w:t>1.4.</w:t>
            </w:r>
            <w:r w:rsidRPr="001F0E63">
              <w:tab/>
              <w:t>Conduct a survey of available i</w:t>
            </w:r>
            <w:r w:rsidRPr="001F0E63">
              <w:t>nterrogators or readers, tags and wireless units</w:t>
            </w:r>
          </w:p>
        </w:tc>
      </w:tr>
      <w:tr w:rsidTr="004D37E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List"/>
              <w:rPr>
                <w:lang w:val="en-NZ"/>
              </w:rPr>
            </w:pPr>
            <w:r w:rsidRPr="001F0E63">
              <w:t>2.</w:t>
            </w:r>
            <w:r w:rsidRPr="001F0E63">
              <w:tab/>
              <w:t>Dimension and design an RFID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2"/>
            </w:pPr>
            <w:r w:rsidRPr="001F0E63">
              <w:t>2.1.</w:t>
            </w:r>
            <w:r w:rsidRPr="001F0E63">
              <w:tab/>
              <w:t>Select the most appropriate interrogators or readers for the given specification to ensure their compatibility with current network infrastructure if applicable</w:t>
            </w:r>
          </w:p>
          <w:p w:rsidR="00000000" w:rsidRPr="001F0E63" w:rsidP="001F0E63">
            <w:pPr>
              <w:pStyle w:val="List2"/>
            </w:pPr>
            <w:r w:rsidRPr="001F0E63">
              <w:t>2</w:t>
            </w:r>
            <w:r w:rsidRPr="001F0E63">
              <w:t>.2.</w:t>
            </w:r>
            <w:r w:rsidRPr="001F0E63">
              <w:tab/>
              <w:t xml:space="preserve">Minimise interrogator to interrogator interference </w:t>
            </w:r>
          </w:p>
          <w:p w:rsidR="00000000" w:rsidRPr="001F0E63" w:rsidP="001F0E63">
            <w:pPr>
              <w:pStyle w:val="List2"/>
            </w:pPr>
            <w:r w:rsidRPr="001F0E63">
              <w:t>2.3.</w:t>
            </w:r>
            <w:r w:rsidRPr="001F0E63">
              <w:tab/>
              <w:t>Verify that antenna geometry and footprint are consistent with the chosen design</w:t>
            </w:r>
          </w:p>
          <w:p w:rsidR="00000000" w:rsidRPr="001F0E63" w:rsidP="001F0E63">
            <w:pPr>
              <w:pStyle w:val="List2"/>
            </w:pPr>
            <w:r w:rsidRPr="001F0E63">
              <w:t>2.4.</w:t>
            </w:r>
            <w:r w:rsidRPr="001F0E63">
              <w:tab/>
              <w:t>Minimise sources of interference</w:t>
            </w:r>
          </w:p>
          <w:p w:rsidR="00000000" w:rsidRPr="001F0E63" w:rsidP="001F0E63">
            <w:pPr>
              <w:pStyle w:val="List2"/>
            </w:pPr>
            <w:r w:rsidRPr="001F0E63">
              <w:t>2.5.</w:t>
            </w:r>
            <w:r w:rsidRPr="001F0E63">
              <w:tab/>
              <w:t xml:space="preserve">Incorporate into the </w:t>
            </w:r>
            <w:r w:rsidRPr="001F0E63">
              <w:rPr>
                <w:rStyle w:val="BoldandItalics"/>
              </w:rPr>
              <w:t>RFID design</w:t>
            </w:r>
            <w:r w:rsidRPr="001F0E63">
              <w:t xml:space="preserve"> the use of anti-collision protocols</w:t>
            </w:r>
          </w:p>
          <w:p w:rsidR="00000000" w:rsidRPr="001F0E63" w:rsidP="001F0E63">
            <w:pPr>
              <w:pStyle w:val="List2"/>
            </w:pPr>
            <w:r w:rsidRPr="001F0E63">
              <w:t>2.6.</w:t>
            </w:r>
            <w:r w:rsidRPr="001F0E63">
              <w:tab/>
              <w:t xml:space="preserve">Customise appropriate </w:t>
            </w:r>
            <w:r w:rsidRPr="001F0E63">
              <w:rPr>
                <w:rStyle w:val="BoldandItalics"/>
              </w:rPr>
              <w:t>tag to client requirements</w:t>
            </w:r>
            <w:r w:rsidRPr="001F0E63">
              <w:t xml:space="preserve"> </w:t>
            </w:r>
          </w:p>
          <w:p w:rsidR="00000000" w:rsidRPr="001F0E63" w:rsidP="001F0E63">
            <w:pPr>
              <w:pStyle w:val="List2"/>
            </w:pPr>
            <w:r w:rsidRPr="001F0E63">
              <w:t>2.7.</w:t>
            </w:r>
            <w:r w:rsidRPr="001F0E63">
              <w:tab/>
              <w:t>Predict the performance for read distance, write distance and tag response time to confirm that these conform with client requirements</w:t>
            </w:r>
          </w:p>
          <w:p w:rsidR="00000000" w:rsidRPr="001F0E63" w:rsidP="001F0E63">
            <w:pPr>
              <w:pStyle w:val="List2"/>
            </w:pPr>
            <w:r w:rsidRPr="001F0E63">
              <w:t>2.8.</w:t>
            </w:r>
            <w:r w:rsidRPr="001F0E63">
              <w:tab/>
              <w:t xml:space="preserve">Select the </w:t>
            </w:r>
            <w:r w:rsidRPr="001F0E63">
              <w:rPr>
                <w:rStyle w:val="BoldandItalics"/>
              </w:rPr>
              <w:t>optimal locations</w:t>
            </w:r>
            <w:r w:rsidRPr="001F0E63">
              <w:t xml:space="preserve"> for an RFID tag to be place</w:t>
            </w:r>
            <w:r w:rsidRPr="001F0E63">
              <w:t>d on an item</w:t>
            </w:r>
          </w:p>
          <w:p w:rsidR="00000000" w:rsidRPr="001F0E63" w:rsidP="001F0E63">
            <w:pPr>
              <w:pStyle w:val="List2"/>
            </w:pPr>
            <w:r w:rsidRPr="001F0E63">
              <w:t>2.9.</w:t>
            </w:r>
            <w:r w:rsidRPr="001F0E63">
              <w:tab/>
              <w:t xml:space="preserve">Prepare a design proposal for the RFID system including </w:t>
            </w:r>
            <w:r w:rsidRPr="001F0E63">
              <w:rPr>
                <w:rStyle w:val="BoldandItalics"/>
              </w:rPr>
              <w:t>specifications</w:t>
            </w:r>
            <w:r w:rsidRPr="001F0E63">
              <w:t xml:space="preserve"> </w:t>
            </w:r>
          </w:p>
          <w:p w:rsidR="00000000" w:rsidRPr="001F0E63" w:rsidP="001F0E63">
            <w:pPr>
              <w:pStyle w:val="List2"/>
            </w:pPr>
            <w:r w:rsidRPr="001F0E63">
              <w:t>2.10.</w:t>
            </w:r>
            <w:r w:rsidRPr="001F0E63">
              <w:tab/>
              <w:t xml:space="preserve">Prepare a report containing design </w:t>
            </w:r>
            <w:r w:rsidRPr="001F0E63">
              <w:rPr>
                <w:rStyle w:val="BoldandItalics"/>
              </w:rPr>
              <w:t>solutions</w:t>
            </w:r>
            <w:r w:rsidRPr="001F0E63">
              <w:t xml:space="preserve"> and recommendations of preferred products, including the justification for recommendations</w:t>
            </w:r>
          </w:p>
          <w:p w:rsidR="00000000" w:rsidP="001F0E63">
            <w:pPr>
              <w:pStyle w:val="List2"/>
              <w:rPr>
                <w:lang w:val="en-NZ"/>
              </w:rPr>
            </w:pPr>
            <w:r w:rsidRPr="001F0E63">
              <w:t>2.11.</w:t>
            </w:r>
            <w:r w:rsidRPr="001F0E63">
              <w:tab/>
              <w:t>Submit report to c</w:t>
            </w:r>
            <w:r w:rsidRPr="001F0E63">
              <w:t>lient for approval</w:t>
            </w:r>
          </w:p>
        </w:tc>
      </w:tr>
      <w:tr w:rsidTr="004D37E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List"/>
              <w:rPr>
                <w:lang w:val="en-NZ"/>
              </w:rPr>
            </w:pPr>
            <w:r w:rsidRPr="001F0E63">
              <w:t>3.</w:t>
            </w:r>
            <w:r w:rsidRPr="001F0E63">
              <w:tab/>
              <w:t>Document the specified design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2"/>
            </w:pPr>
            <w:r w:rsidRPr="001F0E63">
              <w:t>3.1.</w:t>
            </w:r>
            <w:r w:rsidRPr="001F0E63">
              <w:tab/>
              <w:t>Complete documentation according to client requirements</w:t>
            </w:r>
          </w:p>
          <w:p w:rsidR="00000000" w:rsidRPr="001F0E63" w:rsidP="001F0E63">
            <w:pPr>
              <w:pStyle w:val="List2"/>
            </w:pPr>
            <w:r w:rsidRPr="001F0E63">
              <w:t>3.2.</w:t>
            </w:r>
            <w:r w:rsidRPr="001F0E63">
              <w:tab/>
              <w:t xml:space="preserve">Inform client about standards applying to the design </w:t>
            </w:r>
          </w:p>
          <w:p w:rsidR="00000000" w:rsidRPr="001F0E63" w:rsidP="001F0E63">
            <w:pPr>
              <w:pStyle w:val="List2"/>
            </w:pPr>
            <w:r w:rsidRPr="001F0E63">
              <w:t>3.3.</w:t>
            </w:r>
            <w:r w:rsidRPr="001F0E63">
              <w:tab/>
              <w:t>Secure sign off of RFID design from appropriate person</w:t>
            </w:r>
          </w:p>
        </w:tc>
      </w:tr>
    </w:tbl>
    <w:p w:rsidR="004D37EA" w:rsidP="001F0E63">
      <w:pPr>
        <w:pStyle w:val="BodyText"/>
      </w:pPr>
    </w:p>
    <w:p w:rsidR="004D37EA" w:rsidP="001F0E63">
      <w:pPr>
        <w:pStyle w:val="BodyText"/>
      </w:pPr>
    </w:p>
    <w:p w:rsidR="00000000" w:rsidRPr="001F0E63" w:rsidP="001F0E63">
      <w:pPr>
        <w:pStyle w:val="Heading1"/>
      </w:pPr>
      <w:bookmarkStart w:id="9" w:name="O_260589"/>
      <w:bookmarkEnd w:id="9"/>
      <w:r w:rsidRPr="001F0E63">
        <w:t>Required Skills and Knowledge</w:t>
      </w:r>
    </w:p>
    <w:tbl>
      <w:tblPr>
        <w:tblW w:w="0" w:type="auto"/>
        <w:tblLayout w:type="fixed"/>
        <w:tblCellMar>
          <w:left w:w="62" w:type="dxa"/>
          <w:right w:w="62" w:type="dxa"/>
        </w:tblCellMar>
        <w:tblLook w:val="0000"/>
      </w:tblPr>
      <w:tblGrid>
        <w:gridCol w:w="8522"/>
      </w:tblGrid>
      <w:tr w:rsidTr="004D37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REQUIRED SKILLS AND KNOWLEDGE</w:t>
            </w:r>
          </w:p>
        </w:tc>
      </w:tr>
      <w:tr w:rsidTr="004D37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t>This section describes the skills and knowledge required for this unit.</w:t>
            </w:r>
          </w:p>
        </w:tc>
      </w:tr>
      <w:tr w:rsidTr="004D37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Required skills</w:t>
            </w:r>
          </w:p>
        </w:tc>
      </w:tr>
      <w:tr w:rsidTr="004D37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communication skills to liaise with internal and external personnel on technical, operational and business related matters</w:t>
            </w:r>
          </w:p>
          <w:p w:rsidR="00000000" w:rsidRPr="001F0E63" w:rsidP="001F0E63">
            <w:pPr>
              <w:pStyle w:val="ListBullet"/>
            </w:pPr>
            <w:r w:rsidRPr="001F0E63">
              <w:t xml:space="preserve">literacy skills to interpret technical documentation and write reports, design solutions and recommendations in required formats </w:t>
            </w:r>
          </w:p>
          <w:p w:rsidR="00000000" w:rsidRPr="001F0E63" w:rsidP="001F0E63">
            <w:pPr>
              <w:pStyle w:val="ListBullet"/>
            </w:pPr>
            <w:r w:rsidRPr="001F0E63">
              <w:t>num</w:t>
            </w:r>
            <w:r w:rsidRPr="001F0E63">
              <w:t>eracy skills to interpret technical specifications and evaluate possible design solutions for optimum RFID system</w:t>
            </w:r>
          </w:p>
          <w:p w:rsidR="00000000" w:rsidRPr="001F0E63" w:rsidP="001F0E63">
            <w:pPr>
              <w:pStyle w:val="ListBullet"/>
            </w:pPr>
            <w:r w:rsidRPr="001F0E63">
              <w:t xml:space="preserve">planning and organisational skills to plan, prioritise and monitor own work </w:t>
            </w:r>
          </w:p>
          <w:p w:rsidR="00000000" w:rsidRPr="001F0E63" w:rsidP="001F0E63">
            <w:pPr>
              <w:pStyle w:val="ListBullet"/>
            </w:pPr>
            <w:r w:rsidRPr="001F0E63">
              <w:t>problem solving and contingency management skills to adapt config</w:t>
            </w:r>
            <w:r w:rsidRPr="001F0E63">
              <w:t xml:space="preserve">uration procedures to requirements of RFID network </w:t>
            </w:r>
          </w:p>
          <w:p w:rsidR="00000000" w:rsidRPr="001F0E63" w:rsidP="001F0E63">
            <w:pPr>
              <w:pStyle w:val="ListBullet"/>
            </w:pPr>
            <w:r w:rsidRPr="001F0E63">
              <w:t>research skills to interrogate RFID vendor databases and website to implement different configuration requirements to meet client design specifications</w:t>
            </w:r>
          </w:p>
          <w:p w:rsidR="00000000" w:rsidRPr="001F0E63" w:rsidP="001F0E63">
            <w:pPr>
              <w:pStyle w:val="ListBullet"/>
            </w:pPr>
            <w:r w:rsidRPr="001F0E63">
              <w:t>technical skills to:</w:t>
            </w:r>
          </w:p>
          <w:p w:rsidR="00000000" w:rsidRPr="001F0E63" w:rsidP="001F0E63">
            <w:pPr>
              <w:pStyle w:val="ListBullet2"/>
            </w:pPr>
            <w:r w:rsidRPr="001F0E63">
              <w:t>evaluate and select RFID inter</w:t>
            </w:r>
            <w:r w:rsidRPr="001F0E63">
              <w:t xml:space="preserve">rogators, readers and wireless units </w:t>
            </w:r>
          </w:p>
          <w:p w:rsidR="00000000" w:rsidP="001F0E63">
            <w:pPr>
              <w:pStyle w:val="ListBullet2"/>
              <w:rPr>
                <w:lang w:val="en-NZ"/>
              </w:rPr>
            </w:pPr>
            <w:r w:rsidRPr="001F0E63">
              <w:t>evaluate antenna designs and protocols for design considerations to suit particular RFID system</w:t>
            </w:r>
          </w:p>
        </w:tc>
      </w:tr>
      <w:tr w:rsidTr="004D37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Required knowledge</w:t>
            </w:r>
          </w:p>
        </w:tc>
      </w:tr>
      <w:tr w:rsidTr="004D37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business process design</w:t>
            </w:r>
          </w:p>
          <w:p w:rsidR="00000000" w:rsidRPr="001F0E63" w:rsidP="001F0E63">
            <w:pPr>
              <w:pStyle w:val="ListBullet"/>
            </w:pPr>
            <w:r w:rsidRPr="001F0E63">
              <w:t>client business operations, business function and organisation</w:t>
            </w:r>
          </w:p>
          <w:p w:rsidR="00000000" w:rsidRPr="001F0E63" w:rsidP="001F0E63">
            <w:pPr>
              <w:pStyle w:val="ListBullet"/>
            </w:pPr>
            <w:r w:rsidRPr="001F0E63">
              <w:t>compatibility issues with existing system and resolution procedures</w:t>
            </w:r>
          </w:p>
          <w:p w:rsidR="00000000" w:rsidRPr="001F0E63" w:rsidP="001F0E63">
            <w:pPr>
              <w:pStyle w:val="ListBullet"/>
            </w:pPr>
            <w:r w:rsidRPr="001F0E63">
              <w:t>configuration of internet protocol (IP) networks</w:t>
            </w:r>
          </w:p>
          <w:p w:rsidR="00000000" w:rsidRPr="001F0E63" w:rsidP="001F0E63">
            <w:pPr>
              <w:pStyle w:val="ListBullet"/>
            </w:pPr>
            <w:r w:rsidRPr="001F0E63">
              <w:t>customer and business liaison</w:t>
            </w:r>
          </w:p>
          <w:p w:rsidR="00000000" w:rsidRPr="001F0E63" w:rsidP="001F0E63">
            <w:pPr>
              <w:pStyle w:val="ListBullet"/>
            </w:pPr>
            <w:r w:rsidRPr="001F0E63">
              <w:t>desktop applications and operating systems as required</w:t>
            </w:r>
          </w:p>
          <w:p w:rsidR="00000000" w:rsidRPr="001F0E63" w:rsidP="001F0E63">
            <w:pPr>
              <w:pStyle w:val="ListBullet"/>
            </w:pPr>
            <w:r w:rsidRPr="001F0E63">
              <w:t>linkage between operational processes</w:t>
            </w:r>
          </w:p>
          <w:p w:rsidR="00000000" w:rsidRPr="001F0E63" w:rsidP="001F0E63">
            <w:pPr>
              <w:pStyle w:val="ListBullet"/>
            </w:pPr>
            <w:r w:rsidRPr="001F0E63">
              <w:t>network protocol</w:t>
            </w:r>
            <w:r w:rsidRPr="001F0E63">
              <w:t>s and operating systems</w:t>
            </w:r>
          </w:p>
          <w:p w:rsidR="00000000" w:rsidRPr="001F0E63" w:rsidP="001F0E63">
            <w:pPr>
              <w:pStyle w:val="ListBullet"/>
            </w:pPr>
            <w:r w:rsidRPr="001F0E63">
              <w:t>network topologies</w:t>
            </w:r>
          </w:p>
          <w:p w:rsidR="00000000" w:rsidRPr="001F0E63" w:rsidP="001F0E63">
            <w:pPr>
              <w:pStyle w:val="ListBullet"/>
            </w:pPr>
            <w:r w:rsidRPr="001F0E63">
              <w:t>radio spectrum and RFID frequencies</w:t>
            </w:r>
          </w:p>
          <w:p w:rsidR="00000000" w:rsidRPr="001F0E63" w:rsidP="001F0E63">
            <w:pPr>
              <w:pStyle w:val="ListBullet"/>
            </w:pPr>
            <w:r w:rsidRPr="001F0E63">
              <w:t>RF interference</w:t>
            </w:r>
          </w:p>
          <w:p w:rsidR="00000000" w:rsidRPr="001F0E63" w:rsidP="001F0E63">
            <w:pPr>
              <w:pStyle w:val="ListBullet"/>
            </w:pPr>
            <w:r w:rsidRPr="001F0E63">
              <w:t>RFID architecture</w:t>
            </w:r>
          </w:p>
          <w:p w:rsidR="00000000" w:rsidRPr="001F0E63" w:rsidP="001F0E63">
            <w:pPr>
              <w:pStyle w:val="ListBullet"/>
            </w:pPr>
            <w:r w:rsidRPr="001F0E63">
              <w:t>RFID hardware and software</w:t>
            </w:r>
          </w:p>
          <w:p w:rsidR="00000000" w:rsidRPr="001F0E63" w:rsidP="001F0E63">
            <w:pPr>
              <w:pStyle w:val="ListBullet"/>
            </w:pPr>
            <w:r w:rsidRPr="001F0E63">
              <w:t>RFID technologies incorporating substantial depth in network operating systems, protocols, interrogators and sensors</w:t>
            </w:r>
            <w:r w:rsidRPr="001F0E63">
              <w:t>, wireless technologies and cabling standards</w:t>
            </w:r>
          </w:p>
          <w:p w:rsidR="00000000" w:rsidRPr="001F0E63" w:rsidP="001F0E63">
            <w:pPr>
              <w:pStyle w:val="ListBullet"/>
            </w:pPr>
            <w:r w:rsidRPr="001F0E63">
              <w:t>RFID vendor product knowledge</w:t>
            </w:r>
          </w:p>
          <w:p w:rsidR="00000000" w:rsidRPr="001F0E63" w:rsidP="001F0E63">
            <w:pPr>
              <w:pStyle w:val="ListBullet"/>
            </w:pPr>
            <w:r w:rsidRPr="001F0E63">
              <w:t>security protocols, standards and data encryption</w:t>
            </w:r>
          </w:p>
        </w:tc>
      </w:tr>
    </w:tbl>
    <w:p w:rsidR="004D37EA" w:rsidP="001F0E63">
      <w:pPr>
        <w:pStyle w:val="BodyText"/>
      </w:pPr>
    </w:p>
    <w:p w:rsidR="004D37EA" w:rsidP="001F0E63">
      <w:pPr>
        <w:pStyle w:val="BodyText"/>
      </w:pPr>
    </w:p>
    <w:p w:rsidR="00000000" w:rsidRPr="001F0E63" w:rsidP="001F0E63">
      <w:pPr>
        <w:pStyle w:val="AllowPageBreak"/>
      </w:pPr>
    </w:p>
    <w:p w:rsidR="00000000" w:rsidRPr="001F0E63" w:rsidP="001F0E63">
      <w:pPr>
        <w:pStyle w:val="Heading1"/>
      </w:pPr>
      <w:bookmarkStart w:id="10" w:name="O_244623"/>
      <w:bookmarkEnd w:id="10"/>
      <w:r w:rsidRPr="001F0E63">
        <w:t>Evidence Guide</w:t>
      </w:r>
    </w:p>
    <w:tbl>
      <w:tblPr>
        <w:tblW w:w="9570" w:type="dxa"/>
        <w:tblLayout w:type="fixed"/>
        <w:tblCellMar>
          <w:left w:w="62" w:type="dxa"/>
          <w:right w:w="62" w:type="dxa"/>
        </w:tblCellMar>
        <w:tblLook w:val="0000"/>
      </w:tblPr>
      <w:tblGrid>
        <w:gridCol w:w="3908"/>
        <w:gridCol w:w="5662"/>
      </w:tblGrid>
      <w:tr w:rsidTr="004D37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EVIDENCE GUIDE</w:t>
            </w:r>
          </w:p>
        </w:tc>
      </w:tr>
      <w:tr w:rsidTr="004D37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t xml:space="preserve">The evidence guide provides advice on assessment </w:t>
            </w:r>
            <w:r w:rsidRPr="001F0E63">
              <w:t>and must be read in conjunction with the performance criteria, required skills and knowledge, range statement and the Assessment Guidelines for the Training Package.</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Critical aspects for assessment and evidence required to demons</w:t>
            </w:r>
            <w:r w:rsidRPr="001F0E63">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Evidence of the ability to:</w:t>
            </w:r>
          </w:p>
          <w:p w:rsidR="00000000" w:rsidRPr="001F0E63" w:rsidP="001F0E63">
            <w:pPr>
              <w:pStyle w:val="ListBullet"/>
            </w:pPr>
            <w:r w:rsidRPr="001F0E63">
              <w:t>adapt RFID technologies to specified plan and design</w:t>
            </w:r>
          </w:p>
          <w:p w:rsidR="00000000" w:rsidRPr="001F0E63" w:rsidP="001F0E63">
            <w:pPr>
              <w:pStyle w:val="ListBullet"/>
            </w:pPr>
            <w:r w:rsidRPr="001F0E63">
              <w:t>evaluate RFID client specifications against accepted industry practices</w:t>
            </w:r>
          </w:p>
          <w:p w:rsidR="00000000" w:rsidRPr="001F0E63" w:rsidP="001F0E63">
            <w:pPr>
              <w:pStyle w:val="ListBullet"/>
            </w:pPr>
            <w:r w:rsidRPr="001F0E63">
              <w:t>include RFID architecture across a secure environment</w:t>
            </w:r>
          </w:p>
          <w:p w:rsidR="00000000" w:rsidRPr="001F0E63" w:rsidP="001F0E63">
            <w:pPr>
              <w:pStyle w:val="ListBullet"/>
            </w:pPr>
            <w:r w:rsidRPr="001F0E63">
              <w:t xml:space="preserve">encode RFID tags </w:t>
            </w:r>
          </w:p>
          <w:p w:rsidR="00000000" w:rsidRPr="001F0E63" w:rsidP="001F0E63">
            <w:pPr>
              <w:pStyle w:val="ListBullet"/>
            </w:pPr>
            <w:r w:rsidRPr="001F0E63">
              <w:t>attach encoded RFID tags and track the movement of tagged items</w:t>
            </w:r>
          </w:p>
          <w:p w:rsidR="00000000" w:rsidRPr="001F0E63" w:rsidP="001F0E63">
            <w:pPr>
              <w:pStyle w:val="ListBullet"/>
            </w:pPr>
            <w:r w:rsidRPr="001F0E63">
              <w:t>integrate RFID information into business applications</w:t>
            </w:r>
          </w:p>
          <w:p w:rsidR="00000000" w:rsidRPr="001F0E63" w:rsidP="001F0E63">
            <w:pPr>
              <w:pStyle w:val="ListBullet"/>
            </w:pPr>
            <w:r w:rsidRPr="001F0E63">
              <w:t>produce design information in configuring the network with IP addressing</w:t>
            </w:r>
          </w:p>
          <w:p w:rsidR="00000000" w:rsidRPr="001F0E63" w:rsidP="001F0E63">
            <w:pPr>
              <w:pStyle w:val="ListBullet"/>
            </w:pPr>
            <w:r w:rsidRPr="001F0E63">
              <w:t>produce information that can be shared between businesses</w:t>
            </w:r>
          </w:p>
          <w:p w:rsidR="00000000" w:rsidP="001F0E63">
            <w:pPr>
              <w:pStyle w:val="ListBullet"/>
              <w:rPr>
                <w:lang w:val="en-NZ"/>
              </w:rPr>
            </w:pPr>
            <w:r w:rsidRPr="001F0E63">
              <w:t>make re</w:t>
            </w:r>
            <w:r w:rsidRPr="001F0E63">
              <w:t>commendations and offer optimum design solutions.</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Assessment must ensure:</w:t>
            </w:r>
          </w:p>
          <w:p w:rsidR="00000000" w:rsidRPr="001F0E63" w:rsidP="001F0E63">
            <w:pPr>
              <w:pStyle w:val="ListBullet"/>
            </w:pPr>
            <w:r w:rsidRPr="001F0E63">
              <w:t>sites providing:</w:t>
            </w:r>
          </w:p>
          <w:p w:rsidR="00000000" w:rsidRPr="001F0E63" w:rsidP="001F0E63">
            <w:pPr>
              <w:pStyle w:val="ListBullet2"/>
            </w:pPr>
            <w:r w:rsidRPr="001F0E63">
              <w:t>client functional requirements</w:t>
            </w:r>
          </w:p>
          <w:p w:rsidR="00000000" w:rsidRPr="001F0E63" w:rsidP="001F0E63">
            <w:pPr>
              <w:pStyle w:val="ListBullet2"/>
            </w:pPr>
            <w:r w:rsidRPr="001F0E63">
              <w:t>RFID equipment specifications</w:t>
            </w:r>
          </w:p>
          <w:p w:rsidR="00000000" w:rsidRPr="001F0E63" w:rsidP="001F0E63">
            <w:pPr>
              <w:pStyle w:val="ListBullet2"/>
            </w:pPr>
            <w:r w:rsidRPr="001F0E63">
              <w:t>database software</w:t>
            </w:r>
          </w:p>
          <w:p w:rsidR="00000000" w:rsidRPr="001F0E63" w:rsidP="001F0E63">
            <w:pPr>
              <w:pStyle w:val="ListBullet2"/>
            </w:pPr>
            <w:r w:rsidRPr="001F0E63">
              <w:t>simulation software</w:t>
            </w:r>
          </w:p>
          <w:p w:rsidR="00000000" w:rsidRPr="001F0E63" w:rsidP="001F0E63">
            <w:pPr>
              <w:pStyle w:val="ListBullet2"/>
            </w:pPr>
            <w:r w:rsidRPr="001F0E63">
              <w:t>organisational guidelines</w:t>
            </w:r>
          </w:p>
          <w:p w:rsidR="00000000" w:rsidP="001F0E63">
            <w:pPr>
              <w:pStyle w:val="ListBullet2"/>
              <w:rPr>
                <w:lang w:val="en-NZ"/>
              </w:rPr>
            </w:pPr>
            <w:r w:rsidRPr="001F0E63">
              <w:t>network or computer layout documentation and premises plans.</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A range of assessment methods should be used to assess practical skills and knowledge. The following examples are appropriate for this unit:</w:t>
            </w:r>
          </w:p>
          <w:p w:rsidR="00000000" w:rsidRPr="001F0E63" w:rsidP="001F0E63">
            <w:pPr>
              <w:pStyle w:val="ListBullet"/>
            </w:pPr>
            <w:r w:rsidRPr="001F0E63">
              <w:t>direct</w:t>
            </w:r>
            <w:r w:rsidRPr="001F0E63">
              <w:t xml:space="preserve"> observation of the candidate undertaking an RFID installation, configuration and testing</w:t>
            </w:r>
          </w:p>
          <w:p w:rsidR="00000000" w:rsidRPr="001F0E63" w:rsidP="001F0E63">
            <w:pPr>
              <w:pStyle w:val="ListBullet"/>
            </w:pPr>
            <w:r w:rsidRPr="001F0E63">
              <w:t>oral or written questioning to assess required knowledge</w:t>
            </w:r>
          </w:p>
          <w:p w:rsidR="00000000" w:rsidP="001F0E63">
            <w:pPr>
              <w:pStyle w:val="ListBullet"/>
              <w:rPr>
                <w:lang w:val="en-NZ"/>
              </w:rPr>
            </w:pPr>
            <w:r w:rsidRPr="001F0E63">
              <w:t>evaluation of research methodologies and the final design proposal prepared by the candidate outlining soluti</w:t>
            </w:r>
            <w:r w:rsidRPr="001F0E63">
              <w:t>ons and recommendations.</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rPr>
                <w:rStyle w:val="SpecialBold"/>
              </w:rPr>
              <w:t>Guidance information for assessment</w:t>
            </w:r>
          </w:p>
          <w:p w:rsidR="00000000" w:rsidRPr="001F0E63" w:rsidP="001F0E63">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Holistic assessment with other units relevant to the industry sector, workplace and job role is recommended, for example:</w:t>
            </w:r>
          </w:p>
          <w:p w:rsidR="00000000" w:rsidRPr="001F0E63" w:rsidP="001F0E63">
            <w:pPr>
              <w:pStyle w:val="ListBullet"/>
            </w:pPr>
            <w:r w:rsidRPr="001F0E63">
              <w:t>ICTTEN5204A Produce technical solutions from business specifications.</w:t>
            </w:r>
          </w:p>
          <w:p w:rsidR="00000000" w:rsidRPr="001F0E63" w:rsidP="001F0E63">
            <w:pPr>
              <w:pStyle w:val="BodyText"/>
            </w:pPr>
          </w:p>
          <w:p w:rsidR="00000000" w:rsidRPr="001F0E63" w:rsidP="001F0E63">
            <w:pPr>
              <w:pStyle w:val="BodyText"/>
            </w:pPr>
            <w:r w:rsidRPr="001F0E63">
              <w:t>Aboriginal people and other people from a non-English speaking background may have second language issues.</w:t>
            </w:r>
          </w:p>
          <w:p w:rsidR="00000000" w:rsidRPr="001F0E63" w:rsidP="001F0E63">
            <w:pPr>
              <w:pStyle w:val="BodyText"/>
            </w:pPr>
          </w:p>
          <w:p w:rsidR="00000000" w:rsidRPr="001F0E63" w:rsidP="001F0E63">
            <w:pPr>
              <w:pStyle w:val="BodyText"/>
            </w:pPr>
            <w:r w:rsidRPr="001F0E63">
              <w:t xml:space="preserve">Access must be provided to appropriate learning and assessment support when required. </w:t>
            </w:r>
          </w:p>
          <w:p w:rsidR="00000000" w:rsidRPr="001F0E63" w:rsidP="001F0E63">
            <w:pPr>
              <w:pStyle w:val="BodyText"/>
            </w:pPr>
          </w:p>
          <w:p w:rsidR="00000000" w:rsidRPr="001F0E63" w:rsidP="001F0E63">
            <w:pPr>
              <w:pStyle w:val="BodyText"/>
            </w:pPr>
            <w:r w:rsidRPr="001F0E63">
              <w:t>Assessment processes and techniques must be culturally appr</w:t>
            </w:r>
            <w:r w:rsidRPr="001F0E63">
              <w:t>opriate, and appropriate to the oral communication skill level, and language and literacy capacity of the candidate and the work being performed.</w:t>
            </w:r>
          </w:p>
          <w:p w:rsidR="00000000" w:rsidRPr="001F0E63" w:rsidP="001F0E63">
            <w:pPr>
              <w:pStyle w:val="BodyText"/>
            </w:pPr>
          </w:p>
          <w:p w:rsidR="00000000" w:rsidRPr="001F0E63" w:rsidP="001F0E63">
            <w:pPr>
              <w:pStyle w:val="BodyText"/>
            </w:pPr>
            <w:r w:rsidRPr="001F0E63">
              <w:t>In all cases where practical assessment is used it will be combined with targeted questioning to assess requi</w:t>
            </w:r>
            <w:r w:rsidRPr="001F0E63">
              <w:t xml:space="preserve">red knowledge. Questioning techniques should not require language, literacy and numeracy skills beyond those required in this unit of competency. </w:t>
            </w:r>
          </w:p>
          <w:p w:rsidR="00000000" w:rsidRPr="001F0E63" w:rsidP="001F0E63">
            <w:pPr>
              <w:pStyle w:val="BodyText"/>
            </w:pPr>
          </w:p>
          <w:p w:rsidR="00000000" w:rsidRPr="001F0E63" w:rsidP="001F0E63">
            <w:pPr>
              <w:pStyle w:val="BodyText"/>
            </w:pPr>
            <w:r w:rsidRPr="001F0E63">
              <w:t>Where applicable, physical resources should include equipment modified for people with special needs.</w:t>
            </w:r>
          </w:p>
        </w:tc>
      </w:tr>
    </w:tbl>
    <w:p w:rsidR="004D37EA" w:rsidP="001F0E63">
      <w:pPr>
        <w:pStyle w:val="BodyText"/>
      </w:pPr>
    </w:p>
    <w:p w:rsidR="004D37EA" w:rsidP="001F0E63">
      <w:pPr>
        <w:pStyle w:val="BodyText"/>
      </w:pPr>
    </w:p>
    <w:p w:rsidR="00000000" w:rsidRPr="001F0E63" w:rsidP="001F0E63">
      <w:pPr>
        <w:pStyle w:val="Heading1"/>
      </w:pPr>
      <w:bookmarkStart w:id="11" w:name="O_252606"/>
      <w:bookmarkEnd w:id="11"/>
      <w:r w:rsidRPr="001F0E63">
        <w:t>Range Statement</w:t>
      </w:r>
    </w:p>
    <w:tbl>
      <w:tblPr>
        <w:tblW w:w="9570" w:type="dxa"/>
        <w:tblLayout w:type="fixed"/>
        <w:tblCellMar>
          <w:left w:w="62" w:type="dxa"/>
          <w:right w:w="62" w:type="dxa"/>
        </w:tblCellMar>
        <w:tblLook w:val="0000"/>
      </w:tblPr>
      <w:tblGrid>
        <w:gridCol w:w="3908"/>
        <w:gridCol w:w="5662"/>
      </w:tblGrid>
      <w:tr w:rsidTr="004D37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RANGE STATEMENT</w:t>
            </w:r>
          </w:p>
        </w:tc>
      </w:tr>
      <w:tr w:rsidTr="004D37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t>The range statement relates to the unit of competency as a whole. It allows for different work environments and situations that may affect performance. Bold italicised wording, if used in the performance c</w:t>
            </w:r>
            <w:r w:rsidRPr="001F0E63">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Business requirements</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 xml:space="preserve">application of RFID </w:t>
            </w:r>
          </w:p>
          <w:p w:rsidR="00000000" w:rsidRPr="001F0E63" w:rsidP="001F0E63">
            <w:pPr>
              <w:pStyle w:val="ListBullet"/>
            </w:pPr>
            <w:r w:rsidRPr="001F0E63">
              <w:t>business inventory</w:t>
            </w:r>
          </w:p>
          <w:p w:rsidR="00000000" w:rsidRPr="001F0E63" w:rsidP="001F0E63">
            <w:pPr>
              <w:pStyle w:val="ListBullet"/>
            </w:pPr>
            <w:r w:rsidRPr="001F0E63">
              <w:t>network or people in the organisation</w:t>
            </w:r>
          </w:p>
          <w:p w:rsidR="00000000" w:rsidP="001F0E63">
            <w:pPr>
              <w:pStyle w:val="ListBullet"/>
              <w:rPr>
                <w:lang w:val="en-NZ"/>
              </w:rPr>
            </w:pPr>
            <w:r w:rsidRPr="001F0E63">
              <w:t>systems currently in use</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Client</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external organisations</w:t>
            </w:r>
          </w:p>
          <w:p w:rsidR="00000000" w:rsidRPr="001F0E63" w:rsidP="001F0E63">
            <w:pPr>
              <w:pStyle w:val="ListBullet"/>
            </w:pPr>
            <w:r w:rsidRPr="001F0E63">
              <w:t>individuals</w:t>
            </w:r>
          </w:p>
          <w:p w:rsidR="00000000" w:rsidRPr="001F0E63" w:rsidP="001F0E63">
            <w:pPr>
              <w:pStyle w:val="ListBullet"/>
            </w:pPr>
            <w:r w:rsidRPr="001F0E63">
              <w:t>internal departments</w:t>
            </w:r>
          </w:p>
          <w:p w:rsidR="00000000" w:rsidRPr="001F0E63" w:rsidP="001F0E63">
            <w:pPr>
              <w:pStyle w:val="ListBullet"/>
            </w:pPr>
            <w:r w:rsidRPr="001F0E63">
              <w:t>internal employees</w:t>
            </w:r>
          </w:p>
          <w:p w:rsidR="00000000" w:rsidRPr="001F0E63" w:rsidP="001F0E63">
            <w:pPr>
              <w:pStyle w:val="ListBullet"/>
            </w:pPr>
            <w:r w:rsidRPr="001F0E63">
              <w:t>logistic company</w:t>
            </w:r>
          </w:p>
          <w:p w:rsidR="00000000" w:rsidRPr="001F0E63" w:rsidP="001F0E63">
            <w:pPr>
              <w:pStyle w:val="ListBullet"/>
            </w:pPr>
            <w:r w:rsidRPr="001F0E63">
              <w:t>security organisation</w:t>
            </w:r>
          </w:p>
          <w:p w:rsidR="00000000" w:rsidP="001F0E63">
            <w:pPr>
              <w:pStyle w:val="ListBullet"/>
              <w:rPr>
                <w:lang w:val="en-NZ"/>
              </w:rPr>
            </w:pPr>
            <w:r w:rsidRPr="001F0E63">
              <w:t>warehouse.</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Appropriate person</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authorised business representative</w:t>
            </w:r>
          </w:p>
          <w:p w:rsidR="00000000" w:rsidRPr="001F0E63" w:rsidP="001F0E63">
            <w:pPr>
              <w:pStyle w:val="ListBullet"/>
            </w:pPr>
            <w:r w:rsidRPr="001F0E63">
              <w:t>client</w:t>
            </w:r>
          </w:p>
          <w:p w:rsidR="00000000" w:rsidRPr="001F0E63" w:rsidP="001F0E63">
            <w:pPr>
              <w:pStyle w:val="ListBullet"/>
            </w:pPr>
            <w:r w:rsidRPr="001F0E63">
              <w:t>IT support manager</w:t>
            </w:r>
          </w:p>
          <w:p w:rsidR="00000000" w:rsidRPr="001F0E63" w:rsidP="001F0E63">
            <w:pPr>
              <w:pStyle w:val="ListBullet"/>
            </w:pPr>
            <w:r w:rsidRPr="001F0E63">
              <w:t>network administrator</w:t>
            </w:r>
          </w:p>
          <w:p w:rsidR="00000000" w:rsidRPr="001F0E63" w:rsidP="001F0E63">
            <w:pPr>
              <w:pStyle w:val="ListBullet"/>
            </w:pPr>
            <w:r w:rsidRPr="001F0E63">
              <w:t>RFID network manager</w:t>
            </w:r>
          </w:p>
          <w:p w:rsidR="00000000" w:rsidRPr="001F0E63" w:rsidP="001F0E63">
            <w:pPr>
              <w:pStyle w:val="ListBullet"/>
            </w:pPr>
            <w:r w:rsidRPr="001F0E63">
              <w:t>small or medium enterprise (SME) customer</w:t>
            </w:r>
          </w:p>
          <w:p w:rsidR="00000000" w:rsidRPr="001F0E63" w:rsidP="001F0E63">
            <w:pPr>
              <w:pStyle w:val="ListBullet"/>
            </w:pPr>
            <w:r w:rsidRPr="001F0E63">
              <w:t>small office home office (SOHO) customer</w:t>
            </w:r>
          </w:p>
          <w:p w:rsidR="00000000" w:rsidP="001F0E63">
            <w:pPr>
              <w:pStyle w:val="ListBullet"/>
              <w:rPr>
                <w:lang w:val="en-NZ"/>
              </w:rPr>
            </w:pPr>
            <w:r w:rsidRPr="001F0E63">
              <w:t>supervisor.</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RFID system</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antenna</w:t>
            </w:r>
          </w:p>
          <w:p w:rsidR="00000000" w:rsidRPr="001F0E63" w:rsidP="001F0E63">
            <w:pPr>
              <w:pStyle w:val="ListBullet"/>
            </w:pPr>
            <w:r w:rsidRPr="001F0E63">
              <w:t>cabling</w:t>
            </w:r>
          </w:p>
          <w:p w:rsidR="00000000" w:rsidRPr="001F0E63" w:rsidP="001F0E63">
            <w:pPr>
              <w:pStyle w:val="ListBullet"/>
            </w:pPr>
            <w:r w:rsidRPr="001F0E63">
              <w:t>databases</w:t>
            </w:r>
          </w:p>
          <w:p w:rsidR="00000000" w:rsidRPr="001F0E63" w:rsidP="001F0E63">
            <w:pPr>
              <w:pStyle w:val="ListBullet"/>
            </w:pPr>
            <w:r w:rsidRPr="001F0E63">
              <w:t>interrogators or readers</w:t>
            </w:r>
          </w:p>
          <w:p w:rsidR="00000000" w:rsidRPr="001F0E63" w:rsidP="001F0E63">
            <w:pPr>
              <w:pStyle w:val="ListBullet"/>
            </w:pPr>
            <w:r w:rsidRPr="001F0E63">
              <w:t xml:space="preserve">power supplies </w:t>
            </w:r>
          </w:p>
          <w:p w:rsidR="00000000" w:rsidRPr="001F0E63" w:rsidP="001F0E63">
            <w:pPr>
              <w:pStyle w:val="ListBullet"/>
            </w:pPr>
            <w:r w:rsidRPr="001F0E63">
              <w:t>tags</w:t>
            </w:r>
          </w:p>
          <w:p w:rsidR="00000000" w:rsidP="001F0E63">
            <w:pPr>
              <w:pStyle w:val="ListBullet"/>
              <w:rPr>
                <w:lang w:val="en-NZ"/>
              </w:rPr>
            </w:pPr>
            <w:r w:rsidRPr="001F0E63">
              <w:t>wireless units.</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RFID technologies</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RFID and networking tools and equipment</w:t>
            </w:r>
          </w:p>
          <w:p w:rsidR="00000000" w:rsidRPr="001F0E63" w:rsidP="001F0E63">
            <w:pPr>
              <w:pStyle w:val="ListBullet"/>
            </w:pPr>
            <w:r w:rsidRPr="001F0E63">
              <w:t>RFID interrogators/readers and tags</w:t>
            </w:r>
          </w:p>
          <w:p w:rsidR="00000000" w:rsidP="001F0E63">
            <w:pPr>
              <w:pStyle w:val="ListBullet"/>
              <w:rPr>
                <w:lang w:val="en-NZ"/>
              </w:rPr>
            </w:pPr>
            <w:r w:rsidRPr="001F0E63">
              <w:t>servers and workstatio</w:t>
            </w:r>
            <w:r w:rsidRPr="001F0E63">
              <w:t>ns.</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RFID design</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hardware upgrades</w:t>
            </w:r>
          </w:p>
          <w:p w:rsidR="00000000" w:rsidRPr="001F0E63" w:rsidP="001F0E63">
            <w:pPr>
              <w:pStyle w:val="ListBullet"/>
            </w:pPr>
            <w:r w:rsidRPr="001F0E63">
              <w:t>implementing a new system</w:t>
            </w:r>
          </w:p>
          <w:p w:rsidR="00000000" w:rsidRPr="001F0E63" w:rsidP="001F0E63">
            <w:pPr>
              <w:pStyle w:val="ListBullet"/>
            </w:pPr>
            <w:r w:rsidRPr="001F0E63">
              <w:t>new hardware</w:t>
            </w:r>
          </w:p>
          <w:p w:rsidR="00000000" w:rsidRPr="001F0E63" w:rsidP="001F0E63">
            <w:pPr>
              <w:pStyle w:val="ListBullet"/>
            </w:pPr>
            <w:r w:rsidRPr="001F0E63">
              <w:t>new software</w:t>
            </w:r>
          </w:p>
          <w:p w:rsidR="00000000" w:rsidRPr="001F0E63" w:rsidP="001F0E63">
            <w:pPr>
              <w:pStyle w:val="ListBullet"/>
            </w:pPr>
            <w:r w:rsidRPr="001F0E63">
              <w:t>simulation software</w:t>
            </w:r>
          </w:p>
          <w:p w:rsidR="00000000" w:rsidRPr="001F0E63" w:rsidP="001F0E63">
            <w:pPr>
              <w:pStyle w:val="ListBullet"/>
            </w:pPr>
            <w:r w:rsidRPr="001F0E63">
              <w:t>software upgrades</w:t>
            </w:r>
          </w:p>
          <w:p w:rsidR="00000000" w:rsidP="001F0E63">
            <w:pPr>
              <w:pStyle w:val="ListBullet"/>
              <w:rPr>
                <w:lang w:val="en-NZ"/>
              </w:rPr>
            </w:pPr>
            <w:r w:rsidRPr="001F0E63">
              <w:t>user training.</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Tag to client requirements</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encryption requirements</w:t>
            </w:r>
          </w:p>
          <w:p w:rsidR="00000000" w:rsidRPr="001F0E63" w:rsidP="001F0E63">
            <w:pPr>
              <w:pStyle w:val="ListBullet"/>
            </w:pPr>
            <w:r w:rsidRPr="001F0E63">
              <w:t>memory size</w:t>
            </w:r>
          </w:p>
          <w:p w:rsidR="00000000" w:rsidP="001F0E63">
            <w:pPr>
              <w:pStyle w:val="ListBullet"/>
              <w:rPr>
                <w:lang w:val="en-NZ"/>
              </w:rPr>
            </w:pPr>
            <w:r w:rsidRPr="001F0E63">
              <w:t>security.</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Optimal locations</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media and adhesive selection for tags</w:t>
            </w:r>
          </w:p>
          <w:p w:rsidR="00000000" w:rsidRPr="001F0E63" w:rsidP="001F0E63">
            <w:pPr>
              <w:pStyle w:val="ListBullet"/>
            </w:pPr>
            <w:r w:rsidRPr="001F0E63">
              <w:t>package contents</w:t>
            </w:r>
          </w:p>
          <w:p w:rsidR="00000000" w:rsidRPr="001F0E63" w:rsidP="001F0E63">
            <w:pPr>
              <w:pStyle w:val="ListBullet"/>
            </w:pPr>
            <w:r w:rsidRPr="001F0E63">
              <w:t>packaging:</w:t>
            </w:r>
          </w:p>
          <w:p w:rsidR="00000000" w:rsidRPr="001F0E63" w:rsidP="001F0E63">
            <w:pPr>
              <w:pStyle w:val="ListBullet2"/>
            </w:pPr>
            <w:r w:rsidRPr="001F0E63">
              <w:t>inserts</w:t>
            </w:r>
          </w:p>
          <w:p w:rsidR="00000000" w:rsidRPr="001F0E63" w:rsidP="001F0E63">
            <w:pPr>
              <w:pStyle w:val="ListBullet2"/>
            </w:pPr>
            <w:r w:rsidRPr="001F0E63">
              <w:t>items</w:t>
            </w:r>
          </w:p>
          <w:p w:rsidR="00000000" w:rsidRPr="001F0E63" w:rsidP="001F0E63">
            <w:pPr>
              <w:pStyle w:val="ListBullet2"/>
            </w:pPr>
            <w:r w:rsidRPr="001F0E63">
              <w:t>labels</w:t>
            </w:r>
          </w:p>
          <w:p w:rsidR="00000000" w:rsidRPr="001F0E63" w:rsidP="001F0E63">
            <w:pPr>
              <w:pStyle w:val="ListBullet2"/>
            </w:pPr>
            <w:r w:rsidRPr="001F0E63">
              <w:t>tags</w:t>
            </w:r>
          </w:p>
          <w:p w:rsidR="00000000" w:rsidRPr="001F0E63" w:rsidP="001F0E63">
            <w:pPr>
              <w:pStyle w:val="ListBullet"/>
            </w:pPr>
            <w:r w:rsidRPr="001F0E63">
              <w:t>product to attach to:</w:t>
            </w:r>
          </w:p>
          <w:p w:rsidR="00000000" w:rsidRPr="001F0E63" w:rsidP="001F0E63">
            <w:pPr>
              <w:pStyle w:val="ListBullet2"/>
            </w:pPr>
            <w:r w:rsidRPr="001F0E63">
              <w:t>liquids</w:t>
            </w:r>
          </w:p>
          <w:p w:rsidR="00000000" w:rsidRPr="001F0E63" w:rsidP="001F0E63">
            <w:pPr>
              <w:pStyle w:val="ListBullet2"/>
            </w:pPr>
            <w:r w:rsidRPr="001F0E63">
              <w:t>metal</w:t>
            </w:r>
          </w:p>
          <w:p w:rsidR="00000000" w:rsidRPr="001F0E63" w:rsidP="001F0E63">
            <w:pPr>
              <w:pStyle w:val="ListBullet2"/>
            </w:pPr>
            <w:r w:rsidRPr="001F0E63">
              <w:t xml:space="preserve">polarisation </w:t>
            </w:r>
          </w:p>
          <w:p w:rsidR="00000000" w:rsidRPr="001F0E63" w:rsidP="001F0E63">
            <w:pPr>
              <w:pStyle w:val="ListBullet"/>
            </w:pPr>
            <w:r w:rsidRPr="001F0E63">
              <w:t>tag orientation and location</w:t>
            </w:r>
          </w:p>
          <w:p w:rsidR="00000000" w:rsidP="001F0E63">
            <w:pPr>
              <w:pStyle w:val="ListBullet"/>
              <w:rPr>
                <w:lang w:val="en-NZ"/>
              </w:rPr>
            </w:pPr>
            <w:r w:rsidRPr="001F0E63">
              <w:t>tag stacking (shadowing).</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Specifications</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cable drops</w:t>
            </w:r>
          </w:p>
          <w:p w:rsidR="00000000" w:rsidRPr="001F0E63" w:rsidP="001F0E63">
            <w:pPr>
              <w:pStyle w:val="ListBullet"/>
            </w:pPr>
            <w:r w:rsidRPr="001F0E63">
              <w:t>device mounting locations</w:t>
            </w:r>
          </w:p>
          <w:p w:rsidR="00000000" w:rsidRPr="001F0E63" w:rsidP="001F0E63">
            <w:pPr>
              <w:pStyle w:val="ListBullet"/>
            </w:pPr>
            <w:r w:rsidRPr="001F0E63">
              <w:t>electrical specifications for:</w:t>
            </w:r>
          </w:p>
          <w:p w:rsidR="00000000" w:rsidRPr="001F0E63" w:rsidP="001F0E63">
            <w:pPr>
              <w:pStyle w:val="ListBullet2"/>
            </w:pPr>
            <w:r w:rsidRPr="001F0E63">
              <w:t>adapters</w:t>
            </w:r>
          </w:p>
          <w:p w:rsidR="00000000" w:rsidRPr="001F0E63" w:rsidP="001F0E63">
            <w:pPr>
              <w:pStyle w:val="ListBullet2"/>
            </w:pPr>
            <w:r w:rsidRPr="001F0E63">
              <w:t>interrogators</w:t>
            </w:r>
          </w:p>
          <w:p w:rsidR="00000000" w:rsidRPr="001F0E63" w:rsidP="001F0E63">
            <w:pPr>
              <w:pStyle w:val="ListBullet2"/>
            </w:pPr>
            <w:r w:rsidRPr="001F0E63">
              <w:t>power units</w:t>
            </w:r>
          </w:p>
          <w:p w:rsidR="00000000" w:rsidRPr="001F0E63" w:rsidP="001F0E63">
            <w:pPr>
              <w:pStyle w:val="ListBullet2"/>
            </w:pPr>
            <w:r w:rsidRPr="001F0E63">
              <w:t>readers</w:t>
            </w:r>
          </w:p>
          <w:p w:rsidR="00000000" w:rsidRPr="001F0E63" w:rsidP="001F0E63">
            <w:pPr>
              <w:pStyle w:val="ListBullet2"/>
            </w:pPr>
            <w:r w:rsidRPr="001F0E63">
              <w:t>sensors</w:t>
            </w:r>
          </w:p>
          <w:p w:rsidR="00000000" w:rsidRPr="001F0E63" w:rsidP="001F0E63">
            <w:pPr>
              <w:pStyle w:val="ListBullet2"/>
            </w:pPr>
            <w:r w:rsidRPr="001F0E63">
              <w:t>tags</w:t>
            </w:r>
          </w:p>
          <w:p w:rsidR="00000000" w:rsidRPr="001F0E63" w:rsidP="001F0E63">
            <w:pPr>
              <w:pStyle w:val="ListBullet2"/>
            </w:pPr>
            <w:r w:rsidRPr="001F0E63">
              <w:t>wireless units</w:t>
            </w:r>
          </w:p>
          <w:p w:rsidR="00000000" w:rsidRPr="001F0E63" w:rsidP="001F0E63">
            <w:pPr>
              <w:pStyle w:val="ListBullet"/>
            </w:pPr>
            <w:r w:rsidRPr="001F0E63">
              <w:t>interrogation zone locations</w:t>
            </w:r>
          </w:p>
          <w:p w:rsidR="00000000" w:rsidRPr="001F0E63" w:rsidP="001F0E63">
            <w:pPr>
              <w:pStyle w:val="ListBullet"/>
            </w:pPr>
            <w:r w:rsidRPr="001F0E63">
              <w:t>RFID network topology</w:t>
            </w:r>
          </w:p>
          <w:p w:rsidR="00000000" w:rsidP="001F0E63">
            <w:pPr>
              <w:pStyle w:val="ListBullet"/>
              <w:rPr>
                <w:lang w:val="en-NZ"/>
              </w:rPr>
            </w:pPr>
            <w:r w:rsidRPr="001F0E63">
              <w:t>site diagrams.</w:t>
            </w:r>
          </w:p>
        </w:tc>
      </w:tr>
      <w:tr w:rsidTr="004D37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BoldandItalics"/>
              </w:rPr>
              <w:t>Solutions</w:t>
            </w:r>
            <w:r w:rsidRPr="001F0E6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ListBullet"/>
            </w:pPr>
            <w:r w:rsidRPr="001F0E63">
              <w:t>hardware upgrades</w:t>
            </w:r>
          </w:p>
          <w:p w:rsidR="00000000" w:rsidRPr="001F0E63" w:rsidP="001F0E63">
            <w:pPr>
              <w:pStyle w:val="ListBullet"/>
            </w:pPr>
            <w:r w:rsidRPr="001F0E63">
              <w:t>implementing a new system</w:t>
            </w:r>
          </w:p>
          <w:p w:rsidR="00000000" w:rsidRPr="001F0E63" w:rsidP="001F0E63">
            <w:pPr>
              <w:pStyle w:val="ListBullet"/>
            </w:pPr>
            <w:r w:rsidRPr="001F0E63">
              <w:t>new hardware</w:t>
            </w:r>
          </w:p>
          <w:p w:rsidR="00000000" w:rsidRPr="001F0E63" w:rsidP="001F0E63">
            <w:pPr>
              <w:pStyle w:val="ListBullet"/>
            </w:pPr>
            <w:r w:rsidRPr="001F0E63">
              <w:t>new software</w:t>
            </w:r>
          </w:p>
          <w:p w:rsidR="00000000" w:rsidRPr="001F0E63" w:rsidP="001F0E63">
            <w:pPr>
              <w:pStyle w:val="ListBullet"/>
            </w:pPr>
            <w:r w:rsidRPr="001F0E63">
              <w:t>software upgrades</w:t>
            </w:r>
          </w:p>
          <w:p w:rsidR="00000000" w:rsidRPr="001F0E63" w:rsidP="001F0E63">
            <w:pPr>
              <w:pStyle w:val="ListBullet"/>
            </w:pPr>
            <w:r w:rsidRPr="001F0E63">
              <w:t>user training.</w:t>
            </w:r>
          </w:p>
        </w:tc>
      </w:tr>
    </w:tbl>
    <w:p w:rsidR="004D37EA" w:rsidP="001F0E63">
      <w:pPr>
        <w:pStyle w:val="BodyText"/>
      </w:pPr>
    </w:p>
    <w:p w:rsidR="004D37EA" w:rsidP="001F0E63">
      <w:pPr>
        <w:pStyle w:val="BodyText"/>
      </w:pPr>
    </w:p>
    <w:p w:rsidR="00000000" w:rsidRPr="001F0E63" w:rsidP="001F0E63">
      <w:pPr>
        <w:pStyle w:val="Heading1"/>
      </w:pPr>
      <w:bookmarkStart w:id="12" w:name="O_209926"/>
      <w:bookmarkEnd w:id="12"/>
      <w:r w:rsidRPr="001F0E63">
        <w:t>Unit Sector(s)</w:t>
      </w:r>
    </w:p>
    <w:tbl>
      <w:tblPr>
        <w:tblW w:w="0" w:type="auto"/>
        <w:tblLayout w:type="fixed"/>
        <w:tblCellMar>
          <w:left w:w="62" w:type="dxa"/>
          <w:right w:w="62" w:type="dxa"/>
        </w:tblCellMar>
        <w:tblLook w:val="0000"/>
      </w:tblPr>
      <w:tblGrid>
        <w:gridCol w:w="2570"/>
        <w:gridCol w:w="5952"/>
      </w:tblGrid>
      <w:tr w:rsidTr="004D37E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Telecommunications</w:t>
            </w:r>
          </w:p>
        </w:tc>
      </w:tr>
    </w:tbl>
    <w:p w:rsidR="004D37EA" w:rsidP="001F0E63">
      <w:pPr>
        <w:pStyle w:val="BodyText"/>
      </w:pPr>
    </w:p>
    <w:p w:rsidR="004D37EA" w:rsidP="001F0E63">
      <w:pPr>
        <w:pStyle w:val="BodyText"/>
      </w:pPr>
    </w:p>
    <w:p w:rsidR="00000000" w:rsidRPr="001F0E63" w:rsidP="001F0E63">
      <w:pPr>
        <w:pStyle w:val="Heading1"/>
      </w:pPr>
      <w:bookmarkStart w:id="13" w:name="O_209923"/>
      <w:bookmarkEnd w:id="13"/>
      <w:r w:rsidRPr="001F0E63">
        <w:t>Co-requisite units</w:t>
      </w:r>
    </w:p>
    <w:tbl>
      <w:tblPr>
        <w:tblW w:w="0" w:type="auto"/>
        <w:tblLayout w:type="fixed"/>
        <w:tblCellMar>
          <w:left w:w="62" w:type="dxa"/>
          <w:right w:w="62" w:type="dxa"/>
        </w:tblCellMar>
        <w:tblLook w:val="0000"/>
      </w:tblPr>
      <w:tblGrid>
        <w:gridCol w:w="2641"/>
        <w:gridCol w:w="1322"/>
        <w:gridCol w:w="4559"/>
      </w:tblGrid>
      <w:tr w:rsidTr="004D37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p>
        </w:tc>
      </w:tr>
      <w:tr w:rsidTr="004D37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p>
        </w:tc>
      </w:tr>
      <w:tr w:rsidTr="004D37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p>
        </w:tc>
      </w:tr>
    </w:tbl>
    <w:p w:rsidR="004D37EA" w:rsidP="001F0E63">
      <w:pPr>
        <w:pStyle w:val="BodyText"/>
      </w:pPr>
    </w:p>
    <w:p w:rsidR="004D37EA" w:rsidP="001F0E63">
      <w:pPr>
        <w:pStyle w:val="BodyText"/>
      </w:pPr>
    </w:p>
    <w:p w:rsidR="00000000" w:rsidRPr="001F0E63" w:rsidP="001F0E63">
      <w:pPr>
        <w:pStyle w:val="Heading1"/>
      </w:pPr>
      <w:bookmarkStart w:id="14" w:name="O_209925"/>
      <w:bookmarkEnd w:id="14"/>
      <w:r w:rsidRPr="001F0E63">
        <w:t>Competency field</w:t>
      </w:r>
    </w:p>
    <w:tbl>
      <w:tblPr>
        <w:tblW w:w="0" w:type="auto"/>
        <w:tblLayout w:type="fixed"/>
        <w:tblCellMar>
          <w:left w:w="62" w:type="dxa"/>
          <w:right w:w="62" w:type="dxa"/>
        </w:tblCellMar>
        <w:tblLook w:val="0000"/>
      </w:tblPr>
      <w:tblGrid>
        <w:gridCol w:w="2768"/>
        <w:gridCol w:w="5754"/>
      </w:tblGrid>
      <w:tr w:rsidTr="004D37EA">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E63">
            <w:pPr>
              <w:pStyle w:val="BodyText"/>
              <w:rPr>
                <w:lang w:val="en-NZ"/>
              </w:rPr>
            </w:pPr>
            <w:r w:rsidRPr="001F0E63">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E63" w:rsidP="001F0E63">
            <w:pPr>
              <w:pStyle w:val="BodyText"/>
            </w:pPr>
            <w:r w:rsidRPr="001F0E63">
              <w:t>Telecommunications networks engineering</w:t>
            </w:r>
          </w:p>
        </w:tc>
      </w:tr>
    </w:tbl>
    <w:p w:rsidR="004D37EA" w:rsidP="001F0E63">
      <w:pPr>
        <w:pStyle w:val="BodyText"/>
      </w:pPr>
    </w:p>
    <w:p w:rsidR="004D37EA" w:rsidP="001F0E63">
      <w:pPr>
        <w:pStyle w:val="BodyText"/>
      </w:pPr>
    </w:p>
    <w:p w:rsidR="00000000" w:rsidRPr="001F0E63" w:rsidP="001F0E63"/>
    <w:sectPr w:rsidSect="001F0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7EA" w:rsidP="004D37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EA" w:rsidP="001F0E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37EA" w:rsidP="001F0E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37EA" w:rsidP="001F0E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63" w:rsidRPr="004D37EA" w:rsidP="004D37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EA" w:rsidRPr="002D2AF8" w:rsidP="001F0E63">
    <w:pPr>
      <w:pStyle w:val="Header"/>
      <w:framePr w:wrap="around"/>
    </w:pPr>
    <w:r>
      <w:fldChar w:fldCharType="begin"/>
    </w:r>
    <w:r>
      <w:instrText xml:space="preserve"> TITLE   \* MERGEFORMAT </w:instrText>
    </w:r>
    <w:r>
      <w:fldChar w:fldCharType="separate"/>
    </w:r>
    <w:r>
      <w:t>ICTTEN5203A Dimension and design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D37EA" w:rsidP="001F0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02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4F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CB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E63"/>
    <w:pPr>
      <w:spacing w:before="360" w:after="60"/>
      <w:outlineLvl w:val="0"/>
    </w:pPr>
    <w:rPr>
      <w:sz w:val="32"/>
    </w:rPr>
  </w:style>
  <w:style w:type="paragraph" w:styleId="Heading2">
    <w:name w:val="heading 2"/>
    <w:basedOn w:val="HeadingBase"/>
    <w:next w:val="BodyText"/>
    <w:link w:val="Heading2Char"/>
    <w:qFormat/>
    <w:rsid w:val="001F0E63"/>
    <w:pPr>
      <w:keepLines/>
      <w:spacing w:before="240" w:after="120"/>
      <w:outlineLvl w:val="1"/>
    </w:pPr>
    <w:rPr>
      <w:sz w:val="28"/>
      <w:szCs w:val="40"/>
    </w:rPr>
  </w:style>
  <w:style w:type="paragraph" w:styleId="Heading3">
    <w:name w:val="heading 3"/>
    <w:basedOn w:val="HeadingBase"/>
    <w:next w:val="BodyText"/>
    <w:link w:val="Heading3Char"/>
    <w:qFormat/>
    <w:rsid w:val="001F0E63"/>
    <w:pPr>
      <w:spacing w:before="180" w:after="120"/>
      <w:outlineLvl w:val="2"/>
    </w:pPr>
    <w:rPr>
      <w:spacing w:val="-10"/>
      <w:kern w:val="32"/>
    </w:rPr>
  </w:style>
  <w:style w:type="paragraph" w:styleId="Heading4">
    <w:name w:val="heading 4"/>
    <w:basedOn w:val="HeadingBase"/>
    <w:next w:val="BodyText"/>
    <w:link w:val="Heading4Char"/>
    <w:qFormat/>
    <w:rsid w:val="001F0E63"/>
    <w:pPr>
      <w:spacing w:before="160" w:after="120"/>
      <w:outlineLvl w:val="3"/>
    </w:pPr>
    <w:rPr>
      <w:sz w:val="22"/>
    </w:rPr>
  </w:style>
  <w:style w:type="paragraph" w:styleId="Heading5">
    <w:name w:val="heading 5"/>
    <w:basedOn w:val="HeadingBase"/>
    <w:next w:val="Normal"/>
    <w:link w:val="Heading5Char"/>
    <w:qFormat/>
    <w:rsid w:val="001F0E63"/>
    <w:pPr>
      <w:spacing w:before="80"/>
      <w:outlineLvl w:val="4"/>
    </w:pPr>
    <w:rPr>
      <w:color w:val="918585"/>
      <w:sz w:val="20"/>
    </w:rPr>
  </w:style>
  <w:style w:type="paragraph" w:styleId="Heading6">
    <w:name w:val="heading 6"/>
    <w:basedOn w:val="HeadingBase"/>
    <w:next w:val="Normal"/>
    <w:link w:val="Heading6Char"/>
    <w:qFormat/>
    <w:rsid w:val="001F0E63"/>
    <w:pPr>
      <w:spacing w:before="60"/>
      <w:outlineLvl w:val="5"/>
    </w:pPr>
    <w:rPr>
      <w:color w:val="918585"/>
      <w:sz w:val="20"/>
    </w:rPr>
  </w:style>
  <w:style w:type="paragraph" w:styleId="Heading7">
    <w:name w:val="heading 7"/>
    <w:basedOn w:val="Normal"/>
    <w:next w:val="Normal"/>
    <w:link w:val="Heading7Char"/>
    <w:qFormat/>
    <w:rsid w:val="001F0E63"/>
    <w:pPr>
      <w:ind w:left="720"/>
      <w:outlineLvl w:val="6"/>
    </w:pPr>
    <w:rPr>
      <w:i/>
    </w:rPr>
  </w:style>
  <w:style w:type="paragraph" w:styleId="Heading8">
    <w:name w:val="heading 8"/>
    <w:basedOn w:val="Normal"/>
    <w:next w:val="Normal"/>
    <w:link w:val="Heading8Char"/>
    <w:qFormat/>
    <w:rsid w:val="001F0E63"/>
    <w:pPr>
      <w:ind w:left="720"/>
      <w:outlineLvl w:val="7"/>
    </w:pPr>
    <w:rPr>
      <w:i/>
    </w:rPr>
  </w:style>
  <w:style w:type="paragraph" w:styleId="Heading9">
    <w:name w:val="heading 9"/>
    <w:basedOn w:val="Normal"/>
    <w:next w:val="Normal"/>
    <w:link w:val="Heading9Char"/>
    <w:qFormat/>
    <w:rsid w:val="001F0E63"/>
    <w:pPr>
      <w:ind w:left="720"/>
      <w:outlineLvl w:val="8"/>
    </w:pPr>
    <w:rPr>
      <w:i/>
    </w:rPr>
  </w:style>
  <w:style w:type="character" w:default="1" w:styleId="DefaultParagraphFont">
    <w:name w:val="Default Paragraph Font"/>
    <w:uiPriority w:val="1"/>
    <w:unhideWhenUsed/>
    <w:rsid w:val="001F0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E63"/>
  </w:style>
  <w:style w:type="character" w:customStyle="1" w:styleId="Heading1Char">
    <w:name w:val="Heading 1 Char"/>
    <w:basedOn w:val="DefaultParagraphFont"/>
    <w:link w:val="Heading1"/>
    <w:rsid w:val="001F0E63"/>
    <w:rPr>
      <w:rFonts w:ascii="Times New Roman" w:eastAsia="Times New Roman" w:hAnsi="Times New Roman" w:cs="Times New Roman"/>
      <w:b/>
      <w:sz w:val="32"/>
      <w:szCs w:val="20"/>
      <w:lang w:eastAsia="en-US"/>
    </w:rPr>
  </w:style>
  <w:style w:type="paragraph" w:styleId="BodyText">
    <w:name w:val="Body Text"/>
    <w:basedOn w:val="Normal"/>
    <w:link w:val="BodyTextChar"/>
    <w:rsid w:val="001F0E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E63"/>
    <w:rPr>
      <w:rFonts w:ascii="Times New Roman" w:eastAsia="Times New Roman" w:hAnsi="Times New Roman" w:cs="Times New Roman"/>
      <w:sz w:val="24"/>
      <w:lang w:eastAsia="en-US"/>
    </w:rPr>
  </w:style>
  <w:style w:type="paragraph" w:styleId="Footer">
    <w:name w:val="footer"/>
    <w:basedOn w:val="Normal"/>
    <w:link w:val="FooterChar"/>
    <w:rsid w:val="001F0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E63"/>
    <w:rPr>
      <w:rFonts w:ascii="Times New Roman" w:eastAsia="Times New Roman" w:hAnsi="Times New Roman" w:cs="Times New Roman"/>
      <w:sz w:val="16"/>
      <w:lang w:eastAsia="en-US"/>
    </w:rPr>
  </w:style>
  <w:style w:type="paragraph" w:styleId="List">
    <w:name w:val="List"/>
    <w:basedOn w:val="BodyText"/>
    <w:next w:val="BodyText"/>
    <w:rsid w:val="001F0E63"/>
    <w:pPr>
      <w:tabs>
        <w:tab w:val="left" w:pos="340"/>
      </w:tabs>
      <w:spacing w:before="60" w:after="60"/>
      <w:ind w:left="340" w:hanging="340"/>
    </w:pPr>
  </w:style>
  <w:style w:type="paragraph" w:styleId="ListBullet">
    <w:name w:val="List Bullet"/>
    <w:basedOn w:val="List"/>
    <w:rsid w:val="001F0E63"/>
    <w:pPr>
      <w:numPr>
        <w:numId w:val="13"/>
      </w:numPr>
      <w:tabs>
        <w:tab w:val="clear" w:pos="340"/>
      </w:tabs>
      <w:spacing w:before="40" w:after="40"/>
    </w:pPr>
  </w:style>
  <w:style w:type="character" w:customStyle="1" w:styleId="SpecialBold">
    <w:name w:val="Special Bold"/>
    <w:basedOn w:val="DefaultParagraphFont"/>
    <w:rsid w:val="001F0E63"/>
    <w:rPr>
      <w:b/>
      <w:spacing w:val="0"/>
    </w:rPr>
  </w:style>
  <w:style w:type="paragraph" w:styleId="ListBullet2">
    <w:name w:val="List Bullet 2"/>
    <w:basedOn w:val="List2"/>
    <w:rsid w:val="001F0E63"/>
    <w:pPr>
      <w:numPr>
        <w:numId w:val="14"/>
      </w:numPr>
      <w:tabs>
        <w:tab w:val="clear" w:pos="680"/>
      </w:tabs>
    </w:pPr>
  </w:style>
  <w:style w:type="paragraph" w:customStyle="1" w:styleId="SuperHeading">
    <w:name w:val="SuperHeading"/>
    <w:basedOn w:val="Normal"/>
    <w:rsid w:val="001F0E63"/>
    <w:pPr>
      <w:spacing w:before="240" w:after="120"/>
      <w:outlineLvl w:val="0"/>
    </w:pPr>
    <w:rPr>
      <w:rFonts w:ascii="Times New Roman" w:hAnsi="Times New Roman"/>
      <w:b/>
      <w:sz w:val="28"/>
    </w:rPr>
  </w:style>
  <w:style w:type="paragraph" w:customStyle="1" w:styleId="AllowPageBreak">
    <w:name w:val="AllowPageBreak"/>
    <w:rsid w:val="001F0E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0E63"/>
    <w:pPr>
      <w:tabs>
        <w:tab w:val="left" w:pos="680"/>
      </w:tabs>
      <w:spacing w:before="60" w:after="60"/>
      <w:ind w:left="680" w:hanging="340"/>
    </w:pPr>
  </w:style>
  <w:style w:type="character" w:customStyle="1" w:styleId="BoldandItalics">
    <w:name w:val="Bold and Italics"/>
    <w:qFormat/>
    <w:rsid w:val="001F0E63"/>
    <w:rPr>
      <w:b/>
      <w:i/>
      <w:u w:val="none"/>
    </w:rPr>
  </w:style>
  <w:style w:type="character" w:customStyle="1" w:styleId="Heading2Char">
    <w:name w:val="Heading 2 Char"/>
    <w:basedOn w:val="DefaultParagraphFont"/>
    <w:link w:val="Heading2"/>
    <w:rsid w:val="001F0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E63"/>
    <w:rPr>
      <w:rFonts w:ascii="Courier New" w:eastAsia="Times New Roman" w:hAnsi="Courier New" w:cs="Times New Roman"/>
      <w:i/>
      <w:szCs w:val="20"/>
      <w:lang w:eastAsia="en-US"/>
    </w:rPr>
  </w:style>
  <w:style w:type="paragraph" w:customStyle="1" w:styleId="HeadingBase">
    <w:name w:val="Heading Base"/>
    <w:rsid w:val="001F0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E63"/>
    <w:pPr>
      <w:tabs>
        <w:tab w:val="right" w:leader="dot" w:pos="9072"/>
      </w:tabs>
      <w:ind w:left="567"/>
    </w:pPr>
    <w:rPr>
      <w:szCs w:val="22"/>
    </w:rPr>
  </w:style>
  <w:style w:type="paragraph" w:customStyle="1" w:styleId="TOCBase">
    <w:name w:val="TOC Base"/>
    <w:rsid w:val="001F0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E63"/>
    <w:pPr>
      <w:tabs>
        <w:tab w:val="right" w:leader="dot" w:pos="9072"/>
      </w:tabs>
      <w:spacing w:before="40" w:after="40"/>
      <w:ind w:left="284"/>
    </w:pPr>
    <w:rPr>
      <w:rFonts w:ascii="Times New Roman" w:hAnsi="Times New Roman"/>
    </w:rPr>
  </w:style>
  <w:style w:type="paragraph" w:styleId="TOC1">
    <w:name w:val="toc 1"/>
    <w:basedOn w:val="TOCBase"/>
    <w:next w:val="Normal"/>
    <w:rsid w:val="001F0E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E63"/>
    <w:pPr>
      <w:spacing w:before="5040"/>
      <w:jc w:val="center"/>
    </w:pPr>
    <w:rPr>
      <w:sz w:val="48"/>
      <w:szCs w:val="72"/>
      <w:lang w:val="en-US"/>
    </w:rPr>
  </w:style>
  <w:style w:type="character" w:customStyle="1" w:styleId="TitleChar">
    <w:name w:val="Title Char"/>
    <w:basedOn w:val="DefaultParagraphFont"/>
    <w:link w:val="Title"/>
    <w:rsid w:val="001F0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E63"/>
    <w:pPr>
      <w:tabs>
        <w:tab w:val="left" w:pos="3600"/>
        <w:tab w:val="left" w:pos="3958"/>
      </w:tabs>
    </w:pPr>
  </w:style>
  <w:style w:type="paragraph" w:customStyle="1" w:styleId="Note">
    <w:name w:val="Note"/>
    <w:basedOn w:val="BodyText"/>
    <w:rsid w:val="001F0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E63"/>
    <w:pPr>
      <w:framePr w:wrap="auto" w:hAnchor="text" w:y="6049"/>
    </w:pPr>
    <w:rPr>
      <w:color w:val="000000"/>
      <w:sz w:val="40"/>
    </w:rPr>
  </w:style>
  <w:style w:type="paragraph" w:customStyle="1" w:styleId="TOCTitle">
    <w:name w:val="TOCTitle"/>
    <w:basedOn w:val="Heading1"/>
    <w:rsid w:val="001F0E63"/>
    <w:pPr>
      <w:spacing w:after="240"/>
      <w:jc w:val="center"/>
      <w:outlineLvl w:val="9"/>
    </w:pPr>
    <w:rPr>
      <w:caps/>
    </w:rPr>
  </w:style>
  <w:style w:type="paragraph" w:customStyle="1" w:styleId="Version">
    <w:name w:val="Version"/>
    <w:rsid w:val="001F0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E63"/>
    <w:pPr>
      <w:keepNext w:val="0"/>
      <w:tabs>
        <w:tab w:val="right" w:pos="4176"/>
      </w:tabs>
      <w:ind w:left="198" w:hanging="198"/>
    </w:pPr>
    <w:rPr>
      <w:rFonts w:ascii="Garamond" w:hAnsi="Garamond"/>
    </w:rPr>
  </w:style>
  <w:style w:type="paragraph" w:styleId="IndexHeading">
    <w:name w:val="index heading"/>
    <w:basedOn w:val="Normal"/>
    <w:next w:val="Index1"/>
    <w:semiHidden/>
    <w:rsid w:val="001F0E63"/>
    <w:pPr>
      <w:spacing w:before="120" w:after="120"/>
    </w:pPr>
    <w:rPr>
      <w:rFonts w:ascii="Arial" w:hAnsi="Arial"/>
      <w:b/>
      <w:color w:val="918585"/>
      <w:sz w:val="24"/>
    </w:rPr>
  </w:style>
  <w:style w:type="paragraph" w:styleId="Header">
    <w:name w:val="header"/>
    <w:basedOn w:val="Normal"/>
    <w:link w:val="HeaderChar"/>
    <w:rsid w:val="001F0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E63"/>
    <w:rPr>
      <w:rFonts w:ascii="Times New Roman" w:eastAsia="Times New Roman" w:hAnsi="Times New Roman" w:cs="Times New Roman"/>
      <w:sz w:val="16"/>
      <w:szCs w:val="20"/>
      <w:lang w:val="en-GB" w:eastAsia="en-US"/>
    </w:rPr>
  </w:style>
  <w:style w:type="paragraph" w:customStyle="1" w:styleId="Chapter">
    <w:name w:val="Chapter"/>
    <w:basedOn w:val="Normal"/>
    <w:rsid w:val="001F0E63"/>
    <w:pPr>
      <w:spacing w:before="240"/>
    </w:pPr>
    <w:rPr>
      <w:rFonts w:ascii="Times New Roman" w:hAnsi="Times New Roman"/>
      <w:smallCaps/>
      <w:spacing w:val="80"/>
      <w:sz w:val="28"/>
    </w:rPr>
  </w:style>
  <w:style w:type="paragraph" w:customStyle="1" w:styleId="InChapter">
    <w:name w:val="InChapter"/>
    <w:basedOn w:val="Heading3"/>
    <w:rsid w:val="001F0E63"/>
    <w:pPr>
      <w:spacing w:after="240"/>
      <w:outlineLvl w:val="9"/>
    </w:pPr>
    <w:rPr>
      <w:noProof/>
    </w:rPr>
  </w:style>
  <w:style w:type="paragraph" w:styleId="Index2">
    <w:name w:val="index 2"/>
    <w:basedOn w:val="Normal"/>
    <w:next w:val="Normal"/>
    <w:semiHidden/>
    <w:rsid w:val="001F0E63"/>
    <w:pPr>
      <w:tabs>
        <w:tab w:val="right" w:pos="4176"/>
      </w:tabs>
      <w:ind w:left="568" w:hanging="284"/>
    </w:pPr>
    <w:rPr>
      <w:rFonts w:ascii="Garamond" w:hAnsi="Garamond"/>
    </w:rPr>
  </w:style>
  <w:style w:type="paragraph" w:customStyle="1" w:styleId="Byline">
    <w:name w:val="Byline"/>
    <w:rsid w:val="001F0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E63"/>
    <w:pPr>
      <w:tabs>
        <w:tab w:val="clear" w:pos="3600"/>
        <w:tab w:val="clear" w:pos="3958"/>
      </w:tabs>
      <w:jc w:val="right"/>
    </w:pPr>
  </w:style>
  <w:style w:type="character" w:styleId="Emphasis">
    <w:name w:val="Emphasis"/>
    <w:basedOn w:val="DefaultParagraphFont"/>
    <w:qFormat/>
    <w:rsid w:val="001F0E63"/>
    <w:rPr>
      <w:i/>
    </w:rPr>
  </w:style>
  <w:style w:type="paragraph" w:styleId="Caption">
    <w:name w:val="caption"/>
    <w:basedOn w:val="BodyText"/>
    <w:next w:val="Normal"/>
    <w:qFormat/>
    <w:rsid w:val="001F0E63"/>
    <w:pPr>
      <w:framePr w:w="2268" w:hSpace="181" w:vSpace="181" w:wrap="around" w:vAnchor="text" w:hAnchor="page" w:x="1135" w:y="285" w:anchorLock="1"/>
    </w:pPr>
    <w:rPr>
      <w:i/>
    </w:rPr>
  </w:style>
  <w:style w:type="paragraph" w:customStyle="1" w:styleId="MiniTOCTitle">
    <w:name w:val="MiniTOCTitle"/>
    <w:basedOn w:val="Heading4"/>
    <w:rsid w:val="001F0E63"/>
    <w:pPr>
      <w:spacing w:before="240"/>
      <w:outlineLvl w:val="9"/>
    </w:pPr>
    <w:rPr>
      <w:noProof/>
      <w:sz w:val="24"/>
    </w:rPr>
  </w:style>
  <w:style w:type="paragraph" w:customStyle="1" w:styleId="MiniTOCItem">
    <w:name w:val="MiniTOCItem"/>
    <w:basedOn w:val="ListBullet"/>
    <w:rsid w:val="001F0E63"/>
    <w:pPr>
      <w:numPr>
        <w:numId w:val="0"/>
      </w:numPr>
      <w:tabs>
        <w:tab w:val="right" w:leader="dot" w:pos="6521"/>
      </w:tabs>
      <w:spacing w:before="0" w:after="0"/>
    </w:pPr>
  </w:style>
  <w:style w:type="paragraph" w:customStyle="1" w:styleId="TOFTitle">
    <w:name w:val="TOFTitle"/>
    <w:basedOn w:val="TOCTitle"/>
    <w:rsid w:val="001F0E63"/>
  </w:style>
  <w:style w:type="paragraph" w:styleId="TableofFigures">
    <w:name w:val="table of figures"/>
    <w:basedOn w:val="Normal"/>
    <w:next w:val="Normal"/>
    <w:semiHidden/>
    <w:rsid w:val="001F0E63"/>
    <w:pPr>
      <w:tabs>
        <w:tab w:val="right" w:leader="dot" w:pos="9072"/>
      </w:tabs>
      <w:ind w:left="970" w:hanging="403"/>
    </w:pPr>
    <w:rPr>
      <w:rFonts w:ascii="Times New Roman" w:hAnsi="Times New Roman"/>
      <w:b/>
    </w:rPr>
  </w:style>
  <w:style w:type="paragraph" w:styleId="ListNumber">
    <w:name w:val="List Number"/>
    <w:basedOn w:val="List"/>
    <w:rsid w:val="001F0E63"/>
    <w:pPr>
      <w:numPr>
        <w:numId w:val="11"/>
      </w:numPr>
    </w:pPr>
  </w:style>
  <w:style w:type="character" w:customStyle="1" w:styleId="WingdingSymbols">
    <w:name w:val="Wingding Symbols"/>
    <w:rsid w:val="001F0E63"/>
    <w:rPr>
      <w:rFonts w:ascii="Wingdings" w:hAnsi="Wingdings"/>
    </w:rPr>
  </w:style>
  <w:style w:type="paragraph" w:customStyle="1" w:styleId="TableHeading">
    <w:name w:val="Table Heading"/>
    <w:basedOn w:val="HeadingBase"/>
    <w:rsid w:val="001F0E63"/>
    <w:pPr>
      <w:keepLines/>
      <w:pBdr>
        <w:bottom w:val="single" w:sz="6" w:space="1" w:color="918585"/>
      </w:pBdr>
      <w:spacing w:before="240"/>
    </w:pPr>
  </w:style>
  <w:style w:type="character" w:customStyle="1" w:styleId="HotSpot">
    <w:name w:val="HotSpot"/>
    <w:rsid w:val="001F0E63"/>
    <w:rPr>
      <w:color w:val="0033CC"/>
      <w:u w:val="none"/>
    </w:rPr>
  </w:style>
  <w:style w:type="paragraph" w:customStyle="1" w:styleId="BodyTextRight">
    <w:name w:val="Body Text Right"/>
    <w:basedOn w:val="BodyText"/>
    <w:rsid w:val="001F0E63"/>
    <w:pPr>
      <w:spacing w:before="0" w:after="0"/>
      <w:jc w:val="right"/>
    </w:pPr>
  </w:style>
  <w:style w:type="paragraph" w:styleId="Index3">
    <w:name w:val="index 3"/>
    <w:basedOn w:val="ListNumber2"/>
    <w:next w:val="Normal"/>
    <w:semiHidden/>
    <w:rsid w:val="001F0E63"/>
    <w:pPr>
      <w:numPr>
        <w:numId w:val="0"/>
      </w:numPr>
      <w:tabs>
        <w:tab w:val="right" w:leader="dot" w:pos="4176"/>
      </w:tabs>
    </w:pPr>
  </w:style>
  <w:style w:type="paragraph" w:styleId="ListNumber2">
    <w:name w:val="List Number 2"/>
    <w:basedOn w:val="List2"/>
    <w:rsid w:val="001F0E63"/>
    <w:pPr>
      <w:numPr>
        <w:numId w:val="10"/>
      </w:numPr>
      <w:tabs>
        <w:tab w:val="clear" w:pos="1060"/>
      </w:tabs>
    </w:pPr>
  </w:style>
  <w:style w:type="paragraph" w:customStyle="1" w:styleId="MarginNote">
    <w:name w:val="Margin Note"/>
    <w:basedOn w:val="BodyText"/>
    <w:rsid w:val="001F0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E63"/>
    <w:rPr>
      <w:sz w:val="32"/>
    </w:rPr>
  </w:style>
  <w:style w:type="paragraph" w:customStyle="1" w:styleId="HeadingProcedure">
    <w:name w:val="Heading Procedure"/>
    <w:basedOn w:val="HeadingBase"/>
    <w:next w:val="Normal"/>
    <w:rsid w:val="001F0E63"/>
    <w:pPr>
      <w:tabs>
        <w:tab w:val="left" w:pos="0"/>
      </w:tabs>
      <w:spacing w:before="120" w:after="60"/>
    </w:pPr>
    <w:rPr>
      <w:i/>
      <w:color w:val="918585"/>
      <w:sz w:val="22"/>
    </w:rPr>
  </w:style>
  <w:style w:type="paragraph" w:customStyle="1" w:styleId="TableBodyText">
    <w:name w:val="Table Body Text"/>
    <w:basedOn w:val="BodyText"/>
    <w:rsid w:val="001F0E63"/>
    <w:pPr>
      <w:spacing w:before="60" w:after="60"/>
    </w:pPr>
  </w:style>
  <w:style w:type="paragraph" w:styleId="ListContinue">
    <w:name w:val="List Continue"/>
    <w:basedOn w:val="List"/>
    <w:rsid w:val="001F0E63"/>
    <w:pPr>
      <w:ind w:firstLine="0"/>
    </w:pPr>
  </w:style>
  <w:style w:type="paragraph" w:customStyle="1" w:styleId="ListNote">
    <w:name w:val="List Note"/>
    <w:basedOn w:val="List"/>
    <w:rsid w:val="001F0E63"/>
    <w:pPr>
      <w:pBdr>
        <w:top w:val="single" w:sz="6" w:space="2" w:color="918585"/>
        <w:bottom w:val="single" w:sz="6" w:space="2" w:color="918585"/>
      </w:pBdr>
      <w:tabs>
        <w:tab w:val="left" w:pos="1021"/>
      </w:tabs>
      <w:ind w:firstLine="0"/>
    </w:pPr>
  </w:style>
  <w:style w:type="paragraph" w:customStyle="1" w:styleId="Warning">
    <w:name w:val="Warning"/>
    <w:basedOn w:val="BodyText"/>
    <w:rsid w:val="001F0E63"/>
    <w:pPr>
      <w:shd w:val="clear" w:color="auto" w:fill="D9D9D9"/>
      <w:tabs>
        <w:tab w:val="left" w:pos="992"/>
      </w:tabs>
      <w:ind w:left="119" w:right="119"/>
    </w:pPr>
    <w:rPr>
      <w:sz w:val="20"/>
    </w:rPr>
  </w:style>
  <w:style w:type="paragraph" w:customStyle="1" w:styleId="MarginIcons">
    <w:name w:val="Margin Icons"/>
    <w:basedOn w:val="BodyText"/>
    <w:rsid w:val="001F0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E63"/>
    <w:rPr>
      <w:rFonts w:ascii="Courier New" w:hAnsi="Courier New"/>
    </w:rPr>
  </w:style>
  <w:style w:type="paragraph" w:customStyle="1" w:styleId="NoteBullet">
    <w:name w:val="Note Bullet"/>
    <w:basedOn w:val="Note"/>
    <w:rsid w:val="001F0E63"/>
    <w:pPr>
      <w:tabs>
        <w:tab w:val="clear" w:pos="680"/>
      </w:tabs>
      <w:spacing w:before="60" w:after="60"/>
    </w:pPr>
  </w:style>
  <w:style w:type="paragraph" w:customStyle="1" w:styleId="SubHeading2">
    <w:name w:val="SubHeading2"/>
    <w:basedOn w:val="HeadingBase"/>
    <w:rsid w:val="001F0E63"/>
    <w:pPr>
      <w:spacing w:before="240" w:after="60"/>
    </w:pPr>
    <w:rPr>
      <w:sz w:val="20"/>
    </w:rPr>
  </w:style>
  <w:style w:type="paragraph" w:customStyle="1" w:styleId="SubHeading1">
    <w:name w:val="SubHeading1"/>
    <w:basedOn w:val="HeadingBase"/>
    <w:rsid w:val="001F0E63"/>
    <w:pPr>
      <w:spacing w:before="240" w:after="60"/>
    </w:pPr>
    <w:rPr>
      <w:color w:val="918585"/>
      <w:sz w:val="22"/>
    </w:rPr>
  </w:style>
  <w:style w:type="paragraph" w:customStyle="1" w:styleId="SideHeading">
    <w:name w:val="Side Heading"/>
    <w:basedOn w:val="HeadingBase"/>
    <w:rsid w:val="001F0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E63"/>
    <w:pPr>
      <w:numPr>
        <w:numId w:val="12"/>
      </w:numPr>
    </w:pPr>
  </w:style>
  <w:style w:type="paragraph" w:styleId="PlainText">
    <w:name w:val="Plain Text"/>
    <w:basedOn w:val="Normal"/>
    <w:link w:val="PlainTextChar"/>
    <w:rsid w:val="001F0E63"/>
    <w:rPr>
      <w:sz w:val="20"/>
    </w:rPr>
  </w:style>
  <w:style w:type="character" w:customStyle="1" w:styleId="PlainTextChar">
    <w:name w:val="Plain Text Char"/>
    <w:basedOn w:val="DefaultParagraphFont"/>
    <w:link w:val="PlainText"/>
    <w:rsid w:val="001F0E63"/>
    <w:rPr>
      <w:rFonts w:ascii="Courier New" w:eastAsia="Times New Roman" w:hAnsi="Courier New" w:cs="Times New Roman"/>
      <w:sz w:val="20"/>
      <w:szCs w:val="20"/>
      <w:lang w:eastAsia="en-US"/>
    </w:rPr>
  </w:style>
  <w:style w:type="character" w:customStyle="1" w:styleId="MenuOption">
    <w:name w:val="Menu Option"/>
    <w:basedOn w:val="DefaultParagraphFont"/>
    <w:rsid w:val="001F0E63"/>
    <w:rPr>
      <w:b/>
      <w:smallCaps/>
    </w:rPr>
  </w:style>
  <w:style w:type="paragraph" w:customStyle="1" w:styleId="TableListNumber">
    <w:name w:val="Table List Number"/>
    <w:basedOn w:val="ListNumber"/>
    <w:rsid w:val="001F0E63"/>
    <w:pPr>
      <w:numPr>
        <w:numId w:val="0"/>
      </w:numPr>
    </w:pPr>
  </w:style>
  <w:style w:type="paragraph" w:styleId="TOC4">
    <w:name w:val="toc 4"/>
    <w:basedOn w:val="TOCBase"/>
    <w:next w:val="Normal"/>
    <w:semiHidden/>
    <w:rsid w:val="001F0E63"/>
    <w:pPr>
      <w:tabs>
        <w:tab w:val="right" w:leader="dot" w:pos="9071"/>
      </w:tabs>
      <w:ind w:left="1701"/>
    </w:pPr>
  </w:style>
  <w:style w:type="paragraph" w:customStyle="1" w:styleId="ListAlpha">
    <w:name w:val="List Alpha"/>
    <w:basedOn w:val="List"/>
    <w:rsid w:val="001F0E63"/>
    <w:pPr>
      <w:numPr>
        <w:numId w:val="9"/>
      </w:numPr>
    </w:pPr>
  </w:style>
  <w:style w:type="paragraph" w:customStyle="1" w:styleId="ListAlpha2">
    <w:name w:val="List Alpha 2"/>
    <w:basedOn w:val="List2"/>
    <w:rsid w:val="001F0E63"/>
    <w:pPr>
      <w:numPr>
        <w:numId w:val="8"/>
      </w:numPr>
    </w:pPr>
  </w:style>
  <w:style w:type="paragraph" w:styleId="List3">
    <w:name w:val="List 3"/>
    <w:basedOn w:val="BodyText"/>
    <w:rsid w:val="001F0E63"/>
    <w:pPr>
      <w:tabs>
        <w:tab w:val="left" w:pos="1021"/>
      </w:tabs>
      <w:spacing w:before="60" w:after="60"/>
      <w:ind w:left="1020" w:hanging="340"/>
    </w:pPr>
  </w:style>
  <w:style w:type="paragraph" w:styleId="List4">
    <w:name w:val="List 4"/>
    <w:basedOn w:val="BodyText"/>
    <w:rsid w:val="001F0E63"/>
    <w:pPr>
      <w:tabs>
        <w:tab w:val="left" w:pos="1361"/>
      </w:tabs>
      <w:spacing w:before="60" w:after="60"/>
      <w:ind w:left="1361" w:hanging="340"/>
    </w:pPr>
  </w:style>
  <w:style w:type="paragraph" w:styleId="List5">
    <w:name w:val="List 5"/>
    <w:basedOn w:val="BodyText"/>
    <w:rsid w:val="001F0E63"/>
    <w:pPr>
      <w:tabs>
        <w:tab w:val="left" w:pos="1701"/>
      </w:tabs>
      <w:spacing w:before="60" w:after="60"/>
      <w:ind w:left="1701" w:hanging="340"/>
    </w:pPr>
  </w:style>
  <w:style w:type="paragraph" w:styleId="ListBullet3">
    <w:name w:val="List Bullet 3"/>
    <w:basedOn w:val="List3"/>
    <w:rsid w:val="001F0E63"/>
    <w:pPr>
      <w:numPr>
        <w:numId w:val="15"/>
      </w:numPr>
      <w:tabs>
        <w:tab w:val="clear" w:pos="1021"/>
      </w:tabs>
      <w:ind w:left="1037" w:hanging="357"/>
    </w:pPr>
  </w:style>
  <w:style w:type="paragraph" w:styleId="ListBullet4">
    <w:name w:val="List Bullet 4"/>
    <w:basedOn w:val="List4"/>
    <w:rsid w:val="001F0E63"/>
    <w:pPr>
      <w:numPr>
        <w:numId w:val="3"/>
      </w:numPr>
    </w:pPr>
  </w:style>
  <w:style w:type="paragraph" w:styleId="ListBullet5">
    <w:name w:val="List Bullet 5"/>
    <w:basedOn w:val="List5"/>
    <w:rsid w:val="001F0E63"/>
    <w:pPr>
      <w:numPr>
        <w:numId w:val="4"/>
      </w:numPr>
    </w:pPr>
  </w:style>
  <w:style w:type="paragraph" w:styleId="ListContinue2">
    <w:name w:val="List Continue 2"/>
    <w:basedOn w:val="List2"/>
    <w:rsid w:val="001F0E63"/>
    <w:pPr>
      <w:ind w:firstLine="0"/>
    </w:pPr>
  </w:style>
  <w:style w:type="paragraph" w:styleId="ListContinue3">
    <w:name w:val="List Continue 3"/>
    <w:basedOn w:val="List3"/>
    <w:rsid w:val="001F0E63"/>
    <w:pPr>
      <w:ind w:left="1021" w:firstLine="0"/>
    </w:pPr>
  </w:style>
  <w:style w:type="paragraph" w:styleId="ListContinue4">
    <w:name w:val="List Continue 4"/>
    <w:basedOn w:val="List4"/>
    <w:rsid w:val="001F0E63"/>
    <w:pPr>
      <w:ind w:firstLine="0"/>
    </w:pPr>
  </w:style>
  <w:style w:type="paragraph" w:styleId="ListContinue5">
    <w:name w:val="List Continue 5"/>
    <w:basedOn w:val="List5"/>
    <w:rsid w:val="001F0E63"/>
    <w:pPr>
      <w:ind w:firstLine="0"/>
    </w:pPr>
  </w:style>
  <w:style w:type="paragraph" w:styleId="ListNumber3">
    <w:name w:val="List Number 3"/>
    <w:basedOn w:val="List3"/>
    <w:rsid w:val="001F0E63"/>
    <w:pPr>
      <w:numPr>
        <w:numId w:val="5"/>
      </w:numPr>
    </w:pPr>
  </w:style>
  <w:style w:type="paragraph" w:styleId="ListNumber4">
    <w:name w:val="List Number 4"/>
    <w:basedOn w:val="List4"/>
    <w:rsid w:val="001F0E63"/>
    <w:pPr>
      <w:numPr>
        <w:numId w:val="6"/>
      </w:numPr>
    </w:pPr>
  </w:style>
  <w:style w:type="paragraph" w:styleId="ListNumber5">
    <w:name w:val="List Number 5"/>
    <w:basedOn w:val="List5"/>
    <w:rsid w:val="001F0E63"/>
    <w:pPr>
      <w:numPr>
        <w:numId w:val="7"/>
      </w:numPr>
    </w:pPr>
  </w:style>
  <w:style w:type="paragraph" w:styleId="BlockText">
    <w:name w:val="Block Text"/>
    <w:basedOn w:val="Normal"/>
    <w:rsid w:val="001F0E63"/>
    <w:pPr>
      <w:spacing w:after="120"/>
      <w:ind w:left="1440" w:right="1440"/>
    </w:pPr>
  </w:style>
  <w:style w:type="character" w:customStyle="1" w:styleId="Subscript">
    <w:name w:val="Subscript"/>
    <w:basedOn w:val="DefaultParagraphFont"/>
    <w:rsid w:val="001F0E63"/>
    <w:rPr>
      <w:sz w:val="16"/>
      <w:vertAlign w:val="subscript"/>
    </w:rPr>
  </w:style>
  <w:style w:type="character" w:customStyle="1" w:styleId="Superscript">
    <w:name w:val="Superscript"/>
    <w:basedOn w:val="DefaultParagraphFont"/>
    <w:rsid w:val="001F0E63"/>
    <w:rPr>
      <w:sz w:val="16"/>
      <w:vertAlign w:val="superscript"/>
    </w:rPr>
  </w:style>
  <w:style w:type="character" w:customStyle="1" w:styleId="Symbols">
    <w:name w:val="Symbols"/>
    <w:basedOn w:val="DefaultParagraphFont"/>
    <w:rsid w:val="001F0E63"/>
    <w:rPr>
      <w:rFonts w:ascii="Symbol" w:hAnsi="Symbol"/>
    </w:rPr>
  </w:style>
  <w:style w:type="character" w:customStyle="1" w:styleId="MenuOptions">
    <w:name w:val="Menu Options"/>
    <w:basedOn w:val="DefaultParagraphFont"/>
    <w:rsid w:val="001F0E63"/>
    <w:rPr>
      <w:rFonts w:ascii="Arial Narrow" w:hAnsi="Arial Narrow"/>
      <w:smallCaps/>
    </w:rPr>
  </w:style>
  <w:style w:type="character" w:customStyle="1" w:styleId="Buttons">
    <w:name w:val="Buttons"/>
    <w:basedOn w:val="DefaultParagraphFont"/>
    <w:rsid w:val="001F0E63"/>
    <w:rPr>
      <w:b/>
    </w:rPr>
  </w:style>
  <w:style w:type="character" w:customStyle="1" w:styleId="Underlined">
    <w:name w:val="Underlined"/>
    <w:basedOn w:val="DefaultParagraphFont"/>
    <w:rsid w:val="001F0E63"/>
    <w:rPr>
      <w:u w:val="single"/>
    </w:rPr>
  </w:style>
  <w:style w:type="paragraph" w:customStyle="1" w:styleId="TableBodyTextRight">
    <w:name w:val="Table Body Text Right"/>
    <w:basedOn w:val="TableBodyText"/>
    <w:rsid w:val="001F0E63"/>
    <w:pPr>
      <w:widowControl w:val="0"/>
      <w:autoSpaceDE w:val="0"/>
      <w:autoSpaceDN w:val="0"/>
      <w:adjustRightInd w:val="0"/>
      <w:jc w:val="right"/>
    </w:pPr>
    <w:rPr>
      <w:rFonts w:cs="Arial"/>
      <w:szCs w:val="18"/>
    </w:rPr>
  </w:style>
  <w:style w:type="paragraph" w:customStyle="1" w:styleId="CopyrightText">
    <w:name w:val="Copyright Text"/>
    <w:basedOn w:val="BodyText"/>
    <w:rsid w:val="001F0E63"/>
    <w:rPr>
      <w:sz w:val="18"/>
    </w:rPr>
  </w:style>
  <w:style w:type="paragraph" w:customStyle="1" w:styleId="BodySmallRight">
    <w:name w:val="Body Small Right"/>
    <w:basedOn w:val="BodyTextRight"/>
    <w:rsid w:val="001F0E63"/>
    <w:rPr>
      <w:sz w:val="18"/>
      <w:szCs w:val="18"/>
    </w:rPr>
  </w:style>
  <w:style w:type="paragraph" w:customStyle="1" w:styleId="MarginEdition">
    <w:name w:val="Margin Edition"/>
    <w:basedOn w:val="MarginNote"/>
    <w:rsid w:val="001F0E63"/>
    <w:pPr>
      <w:spacing w:before="0" w:after="0"/>
    </w:pPr>
    <w:rPr>
      <w:rFonts w:ascii="Times New Roman" w:hAnsi="Times New Roman"/>
      <w:color w:val="999999"/>
    </w:rPr>
  </w:style>
  <w:style w:type="paragraph" w:customStyle="1" w:styleId="Spacer">
    <w:name w:val="Spacer"/>
    <w:basedOn w:val="Normal"/>
    <w:rsid w:val="001F0E63"/>
    <w:rPr>
      <w:sz w:val="2"/>
      <w:szCs w:val="2"/>
    </w:rPr>
  </w:style>
  <w:style w:type="character" w:customStyle="1" w:styleId="Small">
    <w:name w:val="Small"/>
    <w:basedOn w:val="DefaultParagraphFont"/>
    <w:rsid w:val="001F0E63"/>
    <w:rPr>
      <w:sz w:val="16"/>
    </w:rPr>
  </w:style>
  <w:style w:type="paragraph" w:customStyle="1" w:styleId="WideTable">
    <w:name w:val="Wide Table"/>
    <w:basedOn w:val="Normal"/>
    <w:rsid w:val="001F0E63"/>
    <w:pPr>
      <w:ind w:left="-1418"/>
    </w:pPr>
    <w:rPr>
      <w:sz w:val="2"/>
      <w:szCs w:val="2"/>
    </w:rPr>
  </w:style>
  <w:style w:type="character" w:styleId="PageNumber">
    <w:name w:val="page number"/>
    <w:basedOn w:val="DefaultParagraphFont"/>
    <w:rsid w:val="001F0E63"/>
  </w:style>
  <w:style w:type="paragraph" w:styleId="Quote">
    <w:name w:val="Quote"/>
    <w:basedOn w:val="Heading1"/>
    <w:link w:val="QuoteChar"/>
    <w:qFormat/>
    <w:rsid w:val="001F0E63"/>
    <w:rPr>
      <w:b w:val="0"/>
      <w:sz w:val="72"/>
      <w:szCs w:val="72"/>
      <w:lang w:val="en-NZ"/>
    </w:rPr>
  </w:style>
  <w:style w:type="character" w:customStyle="1" w:styleId="QuoteChar">
    <w:name w:val="Quote Char"/>
    <w:basedOn w:val="DefaultParagraphFont"/>
    <w:link w:val="Quote"/>
    <w:rsid w:val="001F0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E63"/>
    <w:pPr>
      <w:pageBreakBefore/>
    </w:pPr>
  </w:style>
  <w:style w:type="paragraph" w:customStyle="1" w:styleId="Border">
    <w:name w:val="Border"/>
    <w:basedOn w:val="Normal"/>
    <w:qFormat/>
    <w:rsid w:val="001F0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E63"/>
    <w:rPr>
      <w:b/>
      <w:bCs/>
      <w:i/>
      <w:iCs/>
      <w:color w:val="auto"/>
    </w:rPr>
  </w:style>
  <w:style w:type="paragraph" w:styleId="IntenseQuote">
    <w:name w:val="Intense Quote"/>
    <w:basedOn w:val="Normal"/>
    <w:next w:val="Normal"/>
    <w:link w:val="IntenseQuoteChar"/>
    <w:uiPriority w:val="30"/>
    <w:qFormat/>
    <w:rsid w:val="001F0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E63"/>
    <w:rPr>
      <w:smallCaps/>
      <w:color w:val="auto"/>
      <w:u w:val="single"/>
    </w:rPr>
  </w:style>
  <w:style w:type="character" w:styleId="IntenseReference">
    <w:name w:val="Intense Reference"/>
    <w:basedOn w:val="DefaultParagraphFont"/>
    <w:uiPriority w:val="32"/>
    <w:qFormat/>
    <w:rsid w:val="001F0E63"/>
    <w:rPr>
      <w:b/>
      <w:bCs/>
      <w:smallCaps/>
      <w:color w:val="auto"/>
      <w:spacing w:val="5"/>
      <w:u w:val="single"/>
    </w:rPr>
  </w:style>
  <w:style w:type="paragraph" w:customStyle="1" w:styleId="2ColumnHeading">
    <w:name w:val="2Column Heading"/>
    <w:basedOn w:val="BodyText"/>
    <w:qFormat/>
    <w:rsid w:val="001F0E63"/>
    <w:pPr>
      <w:spacing w:after="60"/>
      <w:ind w:left="-2268"/>
    </w:pPr>
    <w:rPr>
      <w:b/>
    </w:rPr>
  </w:style>
  <w:style w:type="paragraph" w:customStyle="1" w:styleId="Heading1TOC">
    <w:name w:val="Heading1 TOC"/>
    <w:basedOn w:val="Normal"/>
    <w:qFormat/>
    <w:rsid w:val="001F0E63"/>
    <w:pPr>
      <w:spacing w:before="240" w:after="120"/>
    </w:pPr>
    <w:rPr>
      <w:rFonts w:ascii="Times New Roman" w:hAnsi="Times New Roman"/>
      <w:b/>
      <w:sz w:val="32"/>
    </w:rPr>
  </w:style>
  <w:style w:type="paragraph" w:customStyle="1" w:styleId="Heading2TOC">
    <w:name w:val="Heading2 TOC"/>
    <w:basedOn w:val="Normal"/>
    <w:qFormat/>
    <w:rsid w:val="001F0E63"/>
    <w:pPr>
      <w:spacing w:before="240" w:after="60"/>
    </w:pPr>
    <w:rPr>
      <w:rFonts w:ascii="Times New Roman" w:hAnsi="Times New Roman"/>
      <w:b/>
      <w:sz w:val="28"/>
    </w:rPr>
  </w:style>
  <w:style w:type="character" w:customStyle="1" w:styleId="Underline">
    <w:name w:val="Underline"/>
    <w:basedOn w:val="DefaultParagraphFont"/>
    <w:qFormat/>
    <w:rsid w:val="001F0E63"/>
    <w:rPr>
      <w:u w:val="single"/>
    </w:rPr>
  </w:style>
  <w:style w:type="paragraph" w:styleId="BalloonText">
    <w:name w:val="Balloon Text"/>
    <w:basedOn w:val="Normal"/>
    <w:link w:val="BalloonTextChar"/>
    <w:rsid w:val="001F0E63"/>
    <w:rPr>
      <w:rFonts w:ascii="Tahoma" w:hAnsi="Tahoma" w:cs="Tahoma"/>
      <w:sz w:val="16"/>
      <w:szCs w:val="16"/>
    </w:rPr>
  </w:style>
  <w:style w:type="character" w:customStyle="1" w:styleId="BalloonTextChar">
    <w:name w:val="Balloon Text Char"/>
    <w:basedOn w:val="DefaultParagraphFont"/>
    <w:link w:val="BalloonText"/>
    <w:rsid w:val="001F0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E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E63"/>
    <w:rPr>
      <w:b/>
      <w:color w:val="660033"/>
      <w:spacing w:val="0"/>
    </w:rPr>
  </w:style>
  <w:style w:type="paragraph" w:customStyle="1" w:styleId="Nameditemlist">
    <w:name w:val="Named item list"/>
    <w:basedOn w:val="BodyText"/>
    <w:qFormat/>
    <w:rsid w:val="001F0E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1360</Words>
  <Characters>8857</Characters>
  <Application>Microsoft Office Word</Application>
  <DocSecurity>0</DocSecurity>
  <Lines>346</Lines>
  <Paragraphs>205</Paragraphs>
  <ScaleCrop>false</ScaleCrop>
  <Company>Author-it Software Corporation Ltd.</Company>
  <LinksUpToDate>false</LinksUpToDate>
  <CharactersWithSpaces>10143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ICTTEN5203A Dimension and design a radio frequency identification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2012-10-05T11:10:00Z</dcterms:created>
  <dcterms:modified xsi:type="dcterms:W3CDTF">2012-10-05T11:10:00Z</dcterms:modified>
</cp:coreProperties>
</file>