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CCF" w:rsidP="00674CCF">
      <w:pPr>
        <w:pStyle w:val="Title"/>
      </w:pPr>
      <w:r>
        <w:fldChar w:fldCharType="begin"/>
      </w:r>
      <w:r>
        <w:instrText xml:space="preserve"> TITLE   \* MERGEFORMAT </w:instrText>
      </w:r>
      <w:r>
        <w:fldChar w:fldCharType="separate"/>
      </w:r>
      <w:r>
        <w:t>ICTTEN3056A Install telecommunications network equipment</w:t>
      </w:r>
      <w:r>
        <w:fldChar w:fldCharType="end"/>
      </w:r>
    </w:p>
    <w:p w:rsidR="00674CCF" w:rsidP="00674CCF">
      <w:pPr>
        <w:pStyle w:val="Version"/>
        <w:sectPr w:rsidSect="00EC5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3E8" w:rsidP="00EC53E8">
      <w:pPr>
        <w:pStyle w:val="SuperHeading"/>
      </w:pPr>
      <w:r w:rsidRPr="00EC53E8">
        <w:t>ICTTEN3056A Install telecommunications network equipment</w:t>
      </w:r>
    </w:p>
    <w:p w:rsidR="00000000" w:rsidRPr="00EC53E8" w:rsidP="00EC53E8">
      <w:pPr>
        <w:pStyle w:val="Heading1"/>
      </w:pPr>
      <w:bookmarkStart w:id="1" w:name="O_271880"/>
      <w:bookmarkEnd w:id="1"/>
      <w:r w:rsidRPr="00EC53E8">
        <w:t>Modification History</w:t>
      </w:r>
    </w:p>
    <w:p w:rsidR="00000000" w:rsidRPr="00EC53E8" w:rsidP="00EC53E8">
      <w:pPr>
        <w:pStyle w:val="BodyText"/>
      </w:pPr>
      <w:r w:rsidRPr="00EC53E8">
        <w:t>Not Applicable</w:t>
      </w:r>
    </w:p>
    <w:p w:rsidR="00000000" w:rsidRPr="00EC53E8" w:rsidP="00EC53E8">
      <w:pPr>
        <w:pStyle w:val="AllowPageBreak"/>
      </w:pPr>
    </w:p>
    <w:p w:rsidR="00000000" w:rsidRPr="00EC53E8" w:rsidP="00EC53E8">
      <w:pPr>
        <w:pStyle w:val="Heading1"/>
      </w:pPr>
      <w:bookmarkStart w:id="2" w:name="O_209599"/>
      <w:bookmarkEnd w:id="2"/>
      <w:r w:rsidRPr="00EC53E8">
        <w:t>Unit Descriptor</w:t>
      </w:r>
    </w:p>
    <w:tbl>
      <w:tblPr>
        <w:tblW w:w="0" w:type="auto"/>
        <w:tblLayout w:type="fixed"/>
        <w:tblCellMar>
          <w:left w:w="62" w:type="dxa"/>
          <w:right w:w="62" w:type="dxa"/>
        </w:tblCellMar>
        <w:tblLook w:val="0000"/>
      </w:tblPr>
      <w:tblGrid>
        <w:gridCol w:w="2652"/>
        <w:gridCol w:w="5870"/>
      </w:tblGrid>
      <w:tr w:rsidTr="00674CCF">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This unit describes the performance outcomes, skills and knowledge required to effectively ins</w:t>
            </w:r>
            <w:r w:rsidRPr="00EC53E8">
              <w:t xml:space="preserve">tall and test telecommunications network equipment. It includes processes for checking plans, obtaining and proper handling of equipment and supplies. </w:t>
            </w:r>
          </w:p>
          <w:p w:rsidR="00000000" w:rsidRPr="00EC53E8" w:rsidP="00EC53E8">
            <w:pPr>
              <w:pStyle w:val="BodyText"/>
            </w:pPr>
          </w:p>
          <w:p w:rsidR="00000000" w:rsidRPr="00EC53E8" w:rsidP="00EC53E8">
            <w:pPr>
              <w:pStyle w:val="BodyText"/>
            </w:pPr>
            <w:r w:rsidRPr="00EC53E8">
              <w:t>No licensing, legislative, regulatory or certification requirements apply to this unit at the time of e</w:t>
            </w:r>
            <w:r w:rsidRPr="00EC53E8">
              <w:t>ndorsement but users should confirm requirements with the relevant federal, state or territory authority.</w:t>
            </w:r>
          </w:p>
        </w:tc>
      </w:tr>
    </w:tbl>
    <w:p w:rsidR="00674CCF" w:rsidP="00EC53E8">
      <w:pPr>
        <w:pStyle w:val="BodyText"/>
      </w:pPr>
    </w:p>
    <w:p w:rsidR="00674CCF" w:rsidP="00EC53E8">
      <w:pPr>
        <w:pStyle w:val="BodyText"/>
      </w:pPr>
    </w:p>
    <w:p w:rsidR="00000000" w:rsidRPr="00EC53E8" w:rsidP="00EC53E8">
      <w:pPr>
        <w:pStyle w:val="Heading1"/>
      </w:pPr>
      <w:bookmarkStart w:id="3" w:name="O_209603"/>
      <w:bookmarkEnd w:id="3"/>
      <w:r w:rsidRPr="00EC53E8">
        <w:t>Application of the Unit</w:t>
      </w:r>
    </w:p>
    <w:tbl>
      <w:tblPr>
        <w:tblW w:w="0" w:type="auto"/>
        <w:tblLayout w:type="fixed"/>
        <w:tblCellMar>
          <w:left w:w="62" w:type="dxa"/>
          <w:right w:w="62" w:type="dxa"/>
        </w:tblCellMar>
        <w:tblLook w:val="0000"/>
      </w:tblPr>
      <w:tblGrid>
        <w:gridCol w:w="2755"/>
        <w:gridCol w:w="5767"/>
      </w:tblGrid>
      <w:tr w:rsidTr="00674CC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Field officers, technicians or technical supervisors employed by carriers, contractors or other service providers apply the skills and knowledge in this unit.</w:t>
            </w:r>
          </w:p>
          <w:p w:rsidR="00000000" w:rsidRPr="00EC53E8" w:rsidP="00EC53E8">
            <w:pPr>
              <w:pStyle w:val="BodyText"/>
            </w:pPr>
          </w:p>
          <w:p w:rsidR="00000000" w:rsidRPr="00EC53E8" w:rsidP="00EC53E8">
            <w:pPr>
              <w:pStyle w:val="BodyText"/>
            </w:pPr>
            <w:r w:rsidRPr="00EC53E8">
              <w:t>This unit may apply to switching, transmission and radio networks and various transmission paths</w:t>
            </w:r>
            <w:r w:rsidRPr="00EC53E8">
              <w:t>, including cable, optical fibre, radio, microwave and satellite. The unit applies to installation of new, additional and replacement equipment.</w:t>
            </w:r>
          </w:p>
        </w:tc>
      </w:tr>
    </w:tbl>
    <w:p w:rsidR="00674CCF" w:rsidP="00EC53E8">
      <w:pPr>
        <w:pStyle w:val="BodyText"/>
      </w:pPr>
    </w:p>
    <w:p w:rsidR="00674CCF" w:rsidP="00EC53E8">
      <w:pPr>
        <w:pStyle w:val="BodyText"/>
      </w:pPr>
    </w:p>
    <w:p w:rsidR="00000000" w:rsidRPr="00EC53E8" w:rsidP="00EC53E8">
      <w:pPr>
        <w:pStyle w:val="Heading1"/>
      </w:pPr>
      <w:bookmarkStart w:id="4" w:name="O_280140"/>
      <w:bookmarkEnd w:id="4"/>
      <w:r w:rsidRPr="00EC53E8">
        <w:t>Licensing/Regulatory Information</w:t>
      </w:r>
    </w:p>
    <w:p w:rsidR="00000000" w:rsidRPr="00EC53E8" w:rsidP="00EC53E8">
      <w:pPr>
        <w:pStyle w:val="BodyText"/>
      </w:pPr>
      <w:r w:rsidRPr="00EC53E8">
        <w:t>Refer to Unit Descriptor</w:t>
      </w:r>
    </w:p>
    <w:p w:rsidR="00000000" w:rsidRPr="00EC53E8" w:rsidP="00EC53E8">
      <w:pPr>
        <w:pStyle w:val="AllowPageBreak"/>
      </w:pPr>
    </w:p>
    <w:p w:rsidR="00000000" w:rsidRPr="00EC53E8" w:rsidP="00EC53E8">
      <w:pPr>
        <w:pStyle w:val="Heading1"/>
      </w:pPr>
      <w:bookmarkStart w:id="5" w:name="O_209601"/>
      <w:bookmarkEnd w:id="5"/>
      <w:r w:rsidRPr="00EC53E8">
        <w:t>Pre-Requisites</w:t>
      </w:r>
    </w:p>
    <w:tbl>
      <w:tblPr>
        <w:tblW w:w="0" w:type="auto"/>
        <w:tblLayout w:type="fixed"/>
        <w:tblCellMar>
          <w:left w:w="62" w:type="dxa"/>
          <w:right w:w="62" w:type="dxa"/>
        </w:tblCellMar>
        <w:tblLook w:val="0000"/>
      </w:tblPr>
      <w:tblGrid>
        <w:gridCol w:w="2775"/>
        <w:gridCol w:w="1295"/>
        <w:gridCol w:w="4452"/>
      </w:tblGrid>
      <w:tr w:rsidTr="00674C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p>
        </w:tc>
      </w:tr>
      <w:tr w:rsidTr="00674C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p>
        </w:tc>
      </w:tr>
      <w:tr w:rsidTr="00674C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p>
        </w:tc>
      </w:tr>
    </w:tbl>
    <w:p w:rsidR="00674CCF" w:rsidP="00EC53E8">
      <w:pPr>
        <w:pStyle w:val="BodyText"/>
      </w:pPr>
    </w:p>
    <w:p w:rsidR="00674CCF" w:rsidP="00EC53E8">
      <w:pPr>
        <w:pStyle w:val="BodyText"/>
      </w:pPr>
    </w:p>
    <w:p w:rsidR="00000000" w:rsidRPr="00EC53E8" w:rsidP="00EC53E8">
      <w:pPr>
        <w:pStyle w:val="Heading1"/>
      </w:pPr>
      <w:bookmarkStart w:id="6" w:name="O_209600"/>
      <w:bookmarkEnd w:id="6"/>
      <w:r w:rsidRPr="00EC53E8">
        <w:t>Employability Skills Information</w:t>
      </w:r>
    </w:p>
    <w:tbl>
      <w:tblPr>
        <w:tblW w:w="0" w:type="auto"/>
        <w:tblLayout w:type="fixed"/>
        <w:tblCellMar>
          <w:left w:w="62" w:type="dxa"/>
          <w:right w:w="62" w:type="dxa"/>
        </w:tblCellMar>
        <w:tblLook w:val="0000"/>
      </w:tblPr>
      <w:tblGrid>
        <w:gridCol w:w="2802"/>
        <w:gridCol w:w="5720"/>
      </w:tblGrid>
      <w:tr w:rsidTr="00674C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This unit contains employability skills.</w:t>
            </w:r>
          </w:p>
        </w:tc>
      </w:tr>
    </w:tbl>
    <w:p w:rsidR="00674CCF" w:rsidP="00EC53E8">
      <w:pPr>
        <w:pStyle w:val="BodyText"/>
      </w:pPr>
    </w:p>
    <w:p w:rsidR="00674CCF" w:rsidP="00EC53E8">
      <w:pPr>
        <w:pStyle w:val="BodyText"/>
      </w:pPr>
    </w:p>
    <w:p w:rsidR="00000000" w:rsidRPr="00EC53E8" w:rsidP="00EC53E8">
      <w:pPr>
        <w:pStyle w:val="Heading1"/>
      </w:pPr>
      <w:bookmarkStart w:id="7" w:name="O_289926"/>
      <w:bookmarkEnd w:id="7"/>
      <w:r w:rsidRPr="00EC53E8">
        <w:t>Elements and Performance Criteria Pre-Content</w:t>
      </w:r>
    </w:p>
    <w:tbl>
      <w:tblPr>
        <w:tblW w:w="0" w:type="auto"/>
        <w:tblLayout w:type="fixed"/>
        <w:tblCellMar>
          <w:left w:w="62" w:type="dxa"/>
          <w:right w:w="62" w:type="dxa"/>
        </w:tblCellMar>
        <w:tblLook w:val="0000"/>
      </w:tblPr>
      <w:tblGrid>
        <w:gridCol w:w="2936"/>
        <w:gridCol w:w="5586"/>
      </w:tblGrid>
      <w:tr w:rsidTr="00674C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t>Elements describe the essential outcomes of a unit of competency.</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Performance criteria describe the performance needed to demonstrate achievement of the element. Where bold italicised text is used, further information is detailed in the required skills and</w:t>
            </w:r>
            <w:r w:rsidRPr="00EC53E8">
              <w:t xml:space="preserve"> knowledge section and the range statement. Assessment of performance is to be consistent with the evidence guide.</w:t>
            </w:r>
          </w:p>
        </w:tc>
      </w:tr>
    </w:tbl>
    <w:p w:rsidR="00000000" w:rsidRPr="00EC53E8" w:rsidP="00EC53E8">
      <w:pPr>
        <w:pStyle w:val="BodyText"/>
      </w:pPr>
    </w:p>
    <w:p w:rsidR="00000000" w:rsidRPr="00EC53E8" w:rsidP="00EC53E8">
      <w:pPr>
        <w:pStyle w:val="AllowPageBreak"/>
      </w:pPr>
    </w:p>
    <w:p w:rsidR="00000000" w:rsidRPr="00EC53E8" w:rsidP="00EC53E8">
      <w:pPr>
        <w:pStyle w:val="Heading1"/>
      </w:pPr>
      <w:bookmarkStart w:id="8" w:name="O_236593"/>
      <w:bookmarkEnd w:id="8"/>
      <w:r w:rsidRPr="00EC53E8">
        <w:t>Elements and Performance Criteria</w:t>
      </w:r>
    </w:p>
    <w:tbl>
      <w:tblPr>
        <w:tblW w:w="0" w:type="auto"/>
        <w:tblLayout w:type="fixed"/>
        <w:tblCellMar>
          <w:left w:w="62" w:type="dxa"/>
          <w:right w:w="62" w:type="dxa"/>
        </w:tblCellMar>
        <w:tblLook w:val="0000"/>
      </w:tblPr>
      <w:tblGrid>
        <w:gridCol w:w="2936"/>
        <w:gridCol w:w="5586"/>
      </w:tblGrid>
      <w:tr w:rsidTr="00674CCF">
        <w:tblPrEx>
          <w:tblW w:w="0" w:type="auto"/>
          <w:tblLayout w:type="fixed"/>
          <w:tblCellMar>
            <w:left w:w="62" w:type="dxa"/>
            <w:right w:w="62" w:type="dxa"/>
          </w:tblCellMar>
          <w:tblLook w:val="0000"/>
        </w:tblPrEx>
        <w:trPr>
          <w:tblHeader/>
        </w:trPr>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rPr>
                <w:rStyle w:val="SpecialBold"/>
              </w:rPr>
              <w:t>ELEMENT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PERFORMANCE CRITERIA</w:t>
            </w:r>
          </w:p>
        </w:tc>
      </w:tr>
      <w:tr w:rsidTr="00674C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List"/>
              <w:rPr>
                <w:lang w:val="en-NZ"/>
              </w:rPr>
            </w:pPr>
            <w:r w:rsidRPr="00EC53E8">
              <w:t>1.</w:t>
            </w:r>
            <w:r w:rsidRPr="00EC53E8">
              <w:tab/>
            </w:r>
            <w:r w:rsidRPr="00EC53E8">
              <w:t>Plan for installation of  telecommunications network equipment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2"/>
            </w:pPr>
            <w:r w:rsidRPr="00EC53E8">
              <w:t>1.1.</w:t>
            </w:r>
            <w:r w:rsidRPr="00EC53E8">
              <w:tab/>
              <w:t xml:space="preserve">Prepare for given work according to </w:t>
            </w:r>
            <w:r w:rsidRPr="00EC53E8">
              <w:rPr>
                <w:rStyle w:val="BoldandItalics"/>
              </w:rPr>
              <w:t>relevant occupational health and safety</w:t>
            </w:r>
            <w:r w:rsidRPr="00EC53E8">
              <w:t xml:space="preserve"> (</w:t>
            </w:r>
            <w:r w:rsidRPr="00EC53E8">
              <w:rPr>
                <w:rStyle w:val="BoldandItalics"/>
              </w:rPr>
              <w:t>OHS</w:t>
            </w:r>
            <w:r w:rsidRPr="00EC53E8">
              <w:t xml:space="preserve">) </w:t>
            </w:r>
            <w:r w:rsidRPr="00EC53E8">
              <w:rPr>
                <w:rStyle w:val="BoldandItalics"/>
              </w:rPr>
              <w:t>and environmental requirements</w:t>
            </w:r>
            <w:r w:rsidRPr="00EC53E8">
              <w:t xml:space="preserve"> </w:t>
            </w:r>
          </w:p>
          <w:p w:rsidR="00000000" w:rsidRPr="00EC53E8" w:rsidP="00EC53E8">
            <w:pPr>
              <w:pStyle w:val="List2"/>
            </w:pPr>
            <w:r w:rsidRPr="00EC53E8">
              <w:t>1.2.</w:t>
            </w:r>
            <w:r w:rsidRPr="00EC53E8">
              <w:tab/>
              <w:t>Notify customer to arrange site access if necessary</w:t>
            </w:r>
          </w:p>
          <w:p w:rsidR="00000000" w:rsidRPr="00EC53E8" w:rsidP="00EC53E8">
            <w:pPr>
              <w:pStyle w:val="List2"/>
            </w:pPr>
            <w:r w:rsidRPr="00EC53E8">
              <w:t>1.3.</w:t>
            </w:r>
            <w:r w:rsidRPr="00EC53E8">
              <w:tab/>
              <w:t>Assess exist</w:t>
            </w:r>
            <w:r w:rsidRPr="00EC53E8">
              <w:t xml:space="preserve">ing and potential site </w:t>
            </w:r>
            <w:r w:rsidRPr="00EC53E8">
              <w:rPr>
                <w:rStyle w:val="BoldandItalics"/>
              </w:rPr>
              <w:t>hazards</w:t>
            </w:r>
            <w:r w:rsidRPr="00EC53E8">
              <w:t xml:space="preserve"> </w:t>
            </w:r>
          </w:p>
          <w:p w:rsidR="00000000" w:rsidRPr="00EC53E8" w:rsidP="00EC53E8">
            <w:pPr>
              <w:pStyle w:val="List2"/>
            </w:pPr>
            <w:r w:rsidRPr="00EC53E8">
              <w:t>1.4.</w:t>
            </w:r>
            <w:r w:rsidRPr="00EC53E8">
              <w:tab/>
              <w:t xml:space="preserve">Verify location of proposed </w:t>
            </w:r>
            <w:r w:rsidRPr="00EC53E8">
              <w:rPr>
                <w:rStyle w:val="BoldandItalics"/>
              </w:rPr>
              <w:t>network equipment</w:t>
            </w:r>
            <w:r w:rsidRPr="00EC53E8">
              <w:t xml:space="preserve"> installation according to the appropriate plans obtained from </w:t>
            </w:r>
            <w:r w:rsidRPr="00EC53E8">
              <w:rPr>
                <w:rStyle w:val="BoldandItalics"/>
              </w:rPr>
              <w:t>authorised personnel</w:t>
            </w:r>
          </w:p>
          <w:p w:rsidR="00000000" w:rsidRPr="00EC53E8" w:rsidP="00EC53E8">
            <w:pPr>
              <w:pStyle w:val="List2"/>
            </w:pPr>
            <w:r w:rsidRPr="00EC53E8">
              <w:t>1.5.</w:t>
            </w:r>
            <w:r w:rsidRPr="00EC53E8">
              <w:tab/>
              <w:t>Develop installation plans to ensure minimal disruption to the workplace and accordin</w:t>
            </w:r>
            <w:r w:rsidRPr="00EC53E8">
              <w:t xml:space="preserve">g to </w:t>
            </w:r>
            <w:r w:rsidRPr="00EC53E8">
              <w:rPr>
                <w:rStyle w:val="BoldandItalics"/>
              </w:rPr>
              <w:t>relevant legislation</w:t>
            </w:r>
            <w:r w:rsidRPr="00EC53E8">
              <w:t xml:space="preserve">, </w:t>
            </w:r>
            <w:r w:rsidRPr="00EC53E8">
              <w:rPr>
                <w:rStyle w:val="BoldandItalics"/>
              </w:rPr>
              <w:t>codes</w:t>
            </w:r>
            <w:r w:rsidRPr="00EC53E8">
              <w:t xml:space="preserve">, </w:t>
            </w:r>
            <w:r w:rsidRPr="00EC53E8">
              <w:rPr>
                <w:rStyle w:val="BoldandItalics"/>
              </w:rPr>
              <w:t>regulations and standards</w:t>
            </w:r>
          </w:p>
          <w:p w:rsidR="00000000" w:rsidRPr="00EC53E8" w:rsidP="00EC53E8">
            <w:pPr>
              <w:pStyle w:val="List2"/>
            </w:pPr>
            <w:r w:rsidRPr="00EC53E8">
              <w:t>1.6.</w:t>
            </w:r>
            <w:r w:rsidRPr="00EC53E8">
              <w:tab/>
              <w:t xml:space="preserve">Obtain </w:t>
            </w:r>
            <w:r w:rsidRPr="00EC53E8">
              <w:rPr>
                <w:rStyle w:val="BoldandItalics"/>
              </w:rPr>
              <w:t>tools</w:t>
            </w:r>
            <w:r w:rsidRPr="00EC53E8">
              <w:t xml:space="preserve"> and </w:t>
            </w:r>
            <w:r w:rsidRPr="00EC53E8">
              <w:rPr>
                <w:rStyle w:val="BoldandItalics"/>
              </w:rPr>
              <w:t>test equipment</w:t>
            </w:r>
            <w:r w:rsidRPr="00EC53E8">
              <w:t xml:space="preserve"> required for safe work practice </w:t>
            </w:r>
          </w:p>
          <w:p w:rsidR="00000000" w:rsidP="00EC53E8">
            <w:pPr>
              <w:pStyle w:val="List2"/>
              <w:rPr>
                <w:lang w:val="en-NZ"/>
              </w:rPr>
            </w:pPr>
            <w:r w:rsidRPr="00EC53E8">
              <w:t>1.7.</w:t>
            </w:r>
            <w:r w:rsidRPr="00EC53E8">
              <w:tab/>
              <w:t>Notify affected parties of possible network outage if required</w:t>
            </w:r>
          </w:p>
        </w:tc>
      </w:tr>
      <w:tr w:rsidTr="00674C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List"/>
              <w:rPr>
                <w:lang w:val="en-NZ"/>
              </w:rPr>
            </w:pPr>
            <w:r w:rsidRPr="00EC53E8">
              <w:t>2.</w:t>
            </w:r>
            <w:r w:rsidRPr="00EC53E8">
              <w:tab/>
              <w:t>Install network hardware and cabling</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2"/>
            </w:pPr>
            <w:r w:rsidRPr="00EC53E8">
              <w:t>2.1.</w:t>
            </w:r>
            <w:r w:rsidRPr="00EC53E8">
              <w:tab/>
            </w:r>
            <w:r w:rsidRPr="00EC53E8">
              <w:t>Install network equipment according to the plan and manufacturer's instructions using safe industry practices</w:t>
            </w:r>
          </w:p>
          <w:p w:rsidR="00000000" w:rsidRPr="00EC53E8" w:rsidP="00EC53E8">
            <w:pPr>
              <w:pStyle w:val="List2"/>
            </w:pPr>
            <w:r w:rsidRPr="00EC53E8">
              <w:t>2.2.</w:t>
            </w:r>
            <w:r w:rsidRPr="00EC53E8">
              <w:tab/>
              <w:t>Insert equipment cards and modules</w:t>
            </w:r>
          </w:p>
          <w:p w:rsidR="00000000" w:rsidRPr="00EC53E8" w:rsidP="00EC53E8">
            <w:pPr>
              <w:pStyle w:val="List2"/>
            </w:pPr>
            <w:r w:rsidRPr="00EC53E8">
              <w:t>2.3.</w:t>
            </w:r>
            <w:r w:rsidRPr="00EC53E8">
              <w:tab/>
              <w:t xml:space="preserve">Install all </w:t>
            </w:r>
            <w:r w:rsidRPr="00EC53E8">
              <w:rPr>
                <w:rStyle w:val="BoldandItalics"/>
              </w:rPr>
              <w:t>interconnecting cables</w:t>
            </w:r>
            <w:r w:rsidRPr="00EC53E8">
              <w:t xml:space="preserve"> to specification</w:t>
            </w:r>
          </w:p>
          <w:p w:rsidR="00000000" w:rsidRPr="00EC53E8" w:rsidP="00EC53E8">
            <w:pPr>
              <w:pStyle w:val="List2"/>
            </w:pPr>
            <w:r w:rsidRPr="00EC53E8">
              <w:t>2.4.</w:t>
            </w:r>
            <w:r w:rsidRPr="00EC53E8">
              <w:tab/>
              <w:t>Confirm service interruption is within limit</w:t>
            </w:r>
            <w:r w:rsidRPr="00EC53E8">
              <w:t>s agreed with the customer</w:t>
            </w:r>
          </w:p>
          <w:p w:rsidR="00000000" w:rsidP="00EC53E8">
            <w:pPr>
              <w:pStyle w:val="List2"/>
              <w:rPr>
                <w:lang w:val="en-NZ"/>
              </w:rPr>
            </w:pPr>
            <w:r w:rsidRPr="00EC53E8">
              <w:t>2.5.</w:t>
            </w:r>
            <w:r w:rsidRPr="00EC53E8">
              <w:tab/>
              <w:t>Document all installation drawings for the customer</w:t>
            </w:r>
          </w:p>
        </w:tc>
      </w:tr>
      <w:tr w:rsidTr="00674C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List"/>
              <w:rPr>
                <w:lang w:val="en-NZ"/>
              </w:rPr>
            </w:pPr>
            <w:r w:rsidRPr="00EC53E8">
              <w:t>3.</w:t>
            </w:r>
            <w:r w:rsidRPr="00EC53E8">
              <w:tab/>
              <w:t>Install equipment accessories</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2"/>
            </w:pPr>
            <w:r w:rsidRPr="00EC53E8">
              <w:t>3.1.</w:t>
            </w:r>
            <w:r w:rsidRPr="00EC53E8">
              <w:tab/>
              <w:t>Install alarms according to instruction manuals and to specification</w:t>
            </w:r>
          </w:p>
          <w:p w:rsidR="00000000" w:rsidRPr="00EC53E8" w:rsidP="00EC53E8">
            <w:pPr>
              <w:pStyle w:val="List2"/>
            </w:pPr>
            <w:r w:rsidRPr="00EC53E8">
              <w:t>3.2.</w:t>
            </w:r>
            <w:r w:rsidRPr="00EC53E8">
              <w:tab/>
              <w:t>Install operations administration and maintenance system ac</w:t>
            </w:r>
            <w:r w:rsidRPr="00EC53E8">
              <w:t>cording to specification</w:t>
            </w:r>
          </w:p>
          <w:p w:rsidR="00000000" w:rsidRPr="00EC53E8" w:rsidP="00EC53E8">
            <w:pPr>
              <w:pStyle w:val="List2"/>
            </w:pPr>
            <w:r w:rsidRPr="00EC53E8">
              <w:t>3.3.</w:t>
            </w:r>
            <w:r w:rsidRPr="00EC53E8">
              <w:tab/>
              <w:t>Install communication facilities for operational staff according to specification, taking into account any special needs of the site and the operational staff</w:t>
            </w:r>
          </w:p>
          <w:p w:rsidR="00000000" w:rsidP="00EC53E8">
            <w:pPr>
              <w:pStyle w:val="List2"/>
              <w:rPr>
                <w:lang w:val="en-NZ"/>
              </w:rPr>
            </w:pPr>
            <w:r w:rsidRPr="00EC53E8">
              <w:t>3.4.</w:t>
            </w:r>
            <w:r w:rsidRPr="00EC53E8">
              <w:tab/>
              <w:t>Install operator communication facilities according to needs a</w:t>
            </w:r>
            <w:r w:rsidRPr="00EC53E8">
              <w:t>nd to specification</w:t>
            </w:r>
          </w:p>
        </w:tc>
      </w:tr>
      <w:tr w:rsidTr="00674C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List"/>
              <w:rPr>
                <w:lang w:val="en-NZ"/>
              </w:rPr>
            </w:pPr>
            <w:r w:rsidRPr="00EC53E8">
              <w:t>4.</w:t>
            </w:r>
            <w:r w:rsidRPr="00EC53E8">
              <w:tab/>
              <w:t>Configure and test the system</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2"/>
            </w:pPr>
            <w:r w:rsidRPr="00EC53E8">
              <w:t>4.1.</w:t>
            </w:r>
            <w:r w:rsidRPr="00EC53E8">
              <w:tab/>
              <w:t>Install software and configuration instructions according to system specifications if required</w:t>
            </w:r>
          </w:p>
          <w:p w:rsidR="00000000" w:rsidRPr="00EC53E8" w:rsidP="00EC53E8">
            <w:pPr>
              <w:pStyle w:val="List2"/>
            </w:pPr>
            <w:r w:rsidRPr="00EC53E8">
              <w:t>4.2.</w:t>
            </w:r>
            <w:r w:rsidRPr="00EC53E8">
              <w:tab/>
            </w:r>
            <w:r w:rsidRPr="00EC53E8">
              <w:rPr>
                <w:rStyle w:val="BoldandItalics"/>
              </w:rPr>
              <w:t>Test</w:t>
            </w:r>
            <w:r w:rsidRPr="00EC53E8">
              <w:t xml:space="preserve"> to verify the system performance according to customer requirements</w:t>
            </w:r>
          </w:p>
          <w:p w:rsidR="00000000" w:rsidRPr="00EC53E8" w:rsidP="00EC53E8">
            <w:pPr>
              <w:pStyle w:val="List2"/>
            </w:pPr>
            <w:r w:rsidRPr="00EC53E8">
              <w:t>4.3.</w:t>
            </w:r>
            <w:r w:rsidRPr="00EC53E8">
              <w:tab/>
              <w:t>Recommend any possi</w:t>
            </w:r>
            <w:r w:rsidRPr="00EC53E8">
              <w:t>ble changes and confirm with customer</w:t>
            </w:r>
          </w:p>
          <w:p w:rsidR="00000000" w:rsidP="00EC53E8">
            <w:pPr>
              <w:pStyle w:val="List2"/>
              <w:rPr>
                <w:lang w:val="en-NZ"/>
              </w:rPr>
            </w:pPr>
            <w:r w:rsidRPr="00EC53E8">
              <w:t>4.4.</w:t>
            </w:r>
            <w:r w:rsidRPr="00EC53E8">
              <w:tab/>
              <w:t>Record all test results</w:t>
            </w:r>
          </w:p>
        </w:tc>
      </w:tr>
      <w:tr w:rsidTr="00674C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List"/>
              <w:rPr>
                <w:lang w:val="en-NZ"/>
              </w:rPr>
            </w:pPr>
            <w:r w:rsidRPr="00EC53E8">
              <w:t>5.</w:t>
            </w:r>
            <w:r w:rsidRPr="00EC53E8">
              <w:tab/>
              <w:t>Clean up worksite and complete documentation</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2"/>
            </w:pPr>
            <w:r w:rsidRPr="00EC53E8">
              <w:t>5.1.</w:t>
            </w:r>
            <w:r w:rsidRPr="00EC53E8">
              <w:tab/>
              <w:t>Remove and dispose of installation waste and debris from worksite according to environmental requirements</w:t>
            </w:r>
          </w:p>
          <w:p w:rsidR="00000000" w:rsidRPr="00EC53E8" w:rsidP="00EC53E8">
            <w:pPr>
              <w:pStyle w:val="List2"/>
            </w:pPr>
            <w:r w:rsidRPr="00EC53E8">
              <w:t>5.2.</w:t>
            </w:r>
            <w:r w:rsidRPr="00EC53E8">
              <w:tab/>
            </w:r>
            <w:r w:rsidRPr="00EC53E8">
              <w:t>Restore changes made to the work area during installation to the customer's satisfaction</w:t>
            </w:r>
          </w:p>
          <w:p w:rsidR="00000000" w:rsidRPr="00EC53E8" w:rsidP="00EC53E8">
            <w:pPr>
              <w:pStyle w:val="List2"/>
            </w:pPr>
            <w:r w:rsidRPr="00EC53E8">
              <w:t>5.3.</w:t>
            </w:r>
            <w:r w:rsidRPr="00EC53E8">
              <w:tab/>
              <w:t>Complete all installation documents and present to the customer</w:t>
            </w:r>
          </w:p>
          <w:p w:rsidR="00000000" w:rsidRPr="00EC53E8" w:rsidP="00EC53E8">
            <w:pPr>
              <w:pStyle w:val="List2"/>
            </w:pPr>
            <w:r w:rsidRPr="00EC53E8">
              <w:t>5.4.</w:t>
            </w:r>
            <w:r w:rsidRPr="00EC53E8">
              <w:tab/>
              <w:t>Declare asset ready for commissioning and integration</w:t>
            </w:r>
          </w:p>
          <w:p w:rsidR="00000000" w:rsidRPr="00EC53E8" w:rsidP="00EC53E8">
            <w:pPr>
              <w:pStyle w:val="List2"/>
            </w:pPr>
            <w:r w:rsidRPr="00EC53E8">
              <w:t>5.5.</w:t>
            </w:r>
            <w:r w:rsidRPr="00EC53E8">
              <w:tab/>
              <w:t>Notify the customer and obtain sig</w:t>
            </w:r>
            <w:r w:rsidRPr="00EC53E8">
              <w:t>noff</w:t>
            </w:r>
          </w:p>
        </w:tc>
      </w:tr>
    </w:tbl>
    <w:p w:rsidR="00674CCF" w:rsidP="00EC53E8">
      <w:pPr>
        <w:pStyle w:val="BodyText"/>
      </w:pPr>
    </w:p>
    <w:p w:rsidR="00674CCF" w:rsidP="00EC53E8">
      <w:pPr>
        <w:pStyle w:val="BodyText"/>
      </w:pPr>
    </w:p>
    <w:p w:rsidR="00000000" w:rsidRPr="00EC53E8" w:rsidP="00EC53E8">
      <w:pPr>
        <w:pStyle w:val="Heading1"/>
      </w:pPr>
      <w:bookmarkStart w:id="9" w:name="O_260543"/>
      <w:bookmarkEnd w:id="9"/>
      <w:r w:rsidRPr="00EC53E8">
        <w:t>Required Skills and Knowledge</w:t>
      </w:r>
    </w:p>
    <w:tbl>
      <w:tblPr>
        <w:tblW w:w="0" w:type="auto"/>
        <w:tblLayout w:type="fixed"/>
        <w:tblCellMar>
          <w:left w:w="62" w:type="dxa"/>
          <w:right w:w="62" w:type="dxa"/>
        </w:tblCellMar>
        <w:tblLook w:val="0000"/>
      </w:tblPr>
      <w:tblGrid>
        <w:gridCol w:w="8522"/>
      </w:tblGrid>
      <w:tr w:rsidTr="00674C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REQUIRED SKILLS AND KNOWLEDGE</w:t>
            </w:r>
          </w:p>
        </w:tc>
      </w:tr>
      <w:tr w:rsidTr="00674C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t>This section describes the skills and knowledge required for this unit.</w:t>
            </w:r>
          </w:p>
        </w:tc>
      </w:tr>
      <w:tr w:rsidTr="00674C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Required skills</w:t>
            </w:r>
          </w:p>
        </w:tc>
      </w:tr>
      <w:tr w:rsidTr="00674C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analytical skills to:</w:t>
            </w:r>
          </w:p>
          <w:p w:rsidR="00000000" w:rsidRPr="00EC53E8" w:rsidP="00EC53E8">
            <w:pPr>
              <w:pStyle w:val="ListBullet2"/>
            </w:pPr>
            <w:r w:rsidRPr="00EC53E8">
              <w:t>interpret test equipment settings and readings</w:t>
            </w:r>
          </w:p>
          <w:p w:rsidR="00000000" w:rsidRPr="00EC53E8" w:rsidP="00EC53E8">
            <w:pPr>
              <w:pStyle w:val="ListBullet2"/>
            </w:pPr>
            <w:r w:rsidRPr="00EC53E8">
              <w:t xml:space="preserve">interpret design specifications including: </w:t>
            </w:r>
          </w:p>
          <w:p w:rsidR="00000000" w:rsidRPr="00EC53E8" w:rsidP="00EC53E8">
            <w:pPr>
              <w:pStyle w:val="ListBullet3"/>
            </w:pPr>
            <w:r w:rsidRPr="00EC53E8">
              <w:t xml:space="preserve">circuit diagrams </w:t>
            </w:r>
          </w:p>
          <w:p w:rsidR="00000000" w:rsidRPr="00EC53E8" w:rsidP="00EC53E8">
            <w:pPr>
              <w:pStyle w:val="ListBullet3"/>
            </w:pPr>
            <w:r w:rsidRPr="00EC53E8">
              <w:t>plans</w:t>
            </w:r>
          </w:p>
          <w:p w:rsidR="00000000" w:rsidRPr="00EC53E8" w:rsidP="00EC53E8">
            <w:pPr>
              <w:pStyle w:val="ListBullet3"/>
            </w:pPr>
            <w:r w:rsidRPr="00EC53E8">
              <w:t>specifications</w:t>
            </w:r>
          </w:p>
          <w:p w:rsidR="00000000" w:rsidRPr="00EC53E8" w:rsidP="00EC53E8">
            <w:pPr>
              <w:pStyle w:val="ListBullet"/>
            </w:pPr>
            <w:r w:rsidRPr="00EC53E8">
              <w:t>communication skills to liaise with customers to ensure requirements are known and can be met within timeframes</w:t>
            </w:r>
          </w:p>
          <w:p w:rsidR="00000000" w:rsidRPr="00EC53E8" w:rsidP="00EC53E8">
            <w:pPr>
              <w:pStyle w:val="ListBullet"/>
            </w:pPr>
            <w:r w:rsidRPr="00EC53E8">
              <w:t>literacy skills to interpret technical specifications and related documentation</w:t>
            </w:r>
          </w:p>
          <w:p w:rsidR="00000000" w:rsidRPr="00EC53E8" w:rsidP="00EC53E8">
            <w:pPr>
              <w:pStyle w:val="ListBullet"/>
            </w:pPr>
            <w:r w:rsidRPr="00EC53E8">
              <w:t>numeracy skills to make calculations and necessary calibration changes</w:t>
            </w:r>
          </w:p>
          <w:p w:rsidR="00000000" w:rsidRPr="00EC53E8" w:rsidP="00EC53E8">
            <w:pPr>
              <w:pStyle w:val="ListBullet"/>
            </w:pPr>
            <w:r w:rsidRPr="00EC53E8">
              <w:t>planning and organisation skills to make site access and equipment delivery arrangements</w:t>
            </w:r>
          </w:p>
          <w:p w:rsidR="00000000" w:rsidRPr="00EC53E8" w:rsidP="00EC53E8">
            <w:pPr>
              <w:pStyle w:val="ListBullet"/>
            </w:pPr>
            <w:r w:rsidRPr="00EC53E8">
              <w:t xml:space="preserve">problem solving </w:t>
            </w:r>
            <w:r w:rsidRPr="00EC53E8">
              <w:t>to account for unexpected faults or equipment incompatibilities</w:t>
            </w:r>
          </w:p>
          <w:p w:rsidR="00000000" w:rsidRPr="00EC53E8" w:rsidP="00EC53E8">
            <w:pPr>
              <w:pStyle w:val="ListBullet"/>
            </w:pPr>
            <w:r w:rsidRPr="00EC53E8">
              <w:t>technical skills to:</w:t>
            </w:r>
          </w:p>
          <w:p w:rsidR="00000000" w:rsidRPr="00EC53E8" w:rsidP="00EC53E8">
            <w:pPr>
              <w:pStyle w:val="ListBullet2"/>
            </w:pPr>
            <w:r w:rsidRPr="00EC53E8">
              <w:t>apply antistatic techniques for material and equipment handling</w:t>
            </w:r>
          </w:p>
          <w:p w:rsidR="00000000" w:rsidRPr="00EC53E8" w:rsidP="00EC53E8">
            <w:pPr>
              <w:pStyle w:val="ListBullet2"/>
            </w:pPr>
            <w:r w:rsidRPr="00EC53E8">
              <w:t>correctly handle, connect and calibrate test equipment</w:t>
            </w:r>
          </w:p>
          <w:p w:rsidR="00000000" w:rsidRPr="00EC53E8" w:rsidP="00EC53E8">
            <w:pPr>
              <w:pStyle w:val="ListBullet2"/>
            </w:pPr>
            <w:r w:rsidRPr="00EC53E8">
              <w:t>install cables including:</w:t>
            </w:r>
          </w:p>
          <w:p w:rsidR="00000000" w:rsidRPr="00EC53E8" w:rsidP="00EC53E8">
            <w:pPr>
              <w:pStyle w:val="ListBullet3"/>
            </w:pPr>
            <w:r w:rsidRPr="00EC53E8">
              <w:t xml:space="preserve">appropriate cable separation </w:t>
            </w:r>
          </w:p>
          <w:p w:rsidR="00000000" w:rsidRPr="00EC53E8" w:rsidP="00EC53E8">
            <w:pPr>
              <w:pStyle w:val="ListBullet3"/>
            </w:pPr>
            <w:r w:rsidRPr="00EC53E8">
              <w:t>minimum bending radii</w:t>
            </w:r>
          </w:p>
          <w:p w:rsidR="00000000" w:rsidRPr="00EC53E8" w:rsidP="00EC53E8">
            <w:pPr>
              <w:pStyle w:val="ListBullet3"/>
            </w:pPr>
            <w:r w:rsidRPr="00EC53E8">
              <w:t>provision of spare length</w:t>
            </w:r>
          </w:p>
          <w:p w:rsidR="00000000" w:rsidRPr="00EC53E8" w:rsidP="00EC53E8">
            <w:pPr>
              <w:pStyle w:val="ListBullet2"/>
            </w:pPr>
            <w:r w:rsidRPr="00EC53E8">
              <w:t>terminate cables including:</w:t>
            </w:r>
          </w:p>
          <w:p w:rsidR="00000000" w:rsidRPr="00EC53E8" w:rsidP="00EC53E8">
            <w:pPr>
              <w:pStyle w:val="ListBullet3"/>
            </w:pPr>
            <w:r w:rsidRPr="00EC53E8">
              <w:t xml:space="preserve">stripping </w:t>
            </w:r>
          </w:p>
          <w:p w:rsidR="00000000" w:rsidRPr="00EC53E8" w:rsidP="00EC53E8">
            <w:pPr>
              <w:pStyle w:val="ListBullet3"/>
            </w:pPr>
            <w:r w:rsidRPr="00EC53E8">
              <w:t xml:space="preserve">conductor identification and fanning </w:t>
            </w:r>
          </w:p>
          <w:p w:rsidR="00000000" w:rsidRPr="00EC53E8" w:rsidP="00EC53E8">
            <w:pPr>
              <w:pStyle w:val="ListBullet3"/>
            </w:pPr>
            <w:r w:rsidRPr="00EC53E8">
              <w:t xml:space="preserve">cleaning of optical fibres connectors  </w:t>
            </w:r>
          </w:p>
          <w:p w:rsidR="00000000" w:rsidRPr="00EC53E8" w:rsidP="00EC53E8">
            <w:pPr>
              <w:pStyle w:val="ListBullet3"/>
            </w:pPr>
            <w:r w:rsidRPr="00EC53E8">
              <w:t xml:space="preserve">provision of spare length </w:t>
            </w:r>
          </w:p>
          <w:p w:rsidR="00000000" w:rsidP="00EC53E8">
            <w:pPr>
              <w:pStyle w:val="ListBullet2"/>
              <w:rPr>
                <w:lang w:val="en-NZ"/>
              </w:rPr>
            </w:pPr>
            <w:r w:rsidRPr="00EC53E8">
              <w:t>use hand tools for mounting and</w:t>
            </w:r>
            <w:r w:rsidRPr="00EC53E8">
              <w:t xml:space="preserve"> securing equipment</w:t>
            </w:r>
          </w:p>
        </w:tc>
      </w:tr>
      <w:tr w:rsidTr="00674C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Required knowledge</w:t>
            </w:r>
          </w:p>
        </w:tc>
      </w:tr>
      <w:tr w:rsidTr="00674C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cabling types, connectors and cabling structures</w:t>
            </w:r>
          </w:p>
          <w:p w:rsidR="00000000" w:rsidRPr="00EC53E8" w:rsidP="00EC53E8">
            <w:pPr>
              <w:pStyle w:val="ListBullet"/>
            </w:pPr>
            <w:r w:rsidRPr="00EC53E8">
              <w:t>connections to carrier infrastructure or equipment</w:t>
            </w:r>
          </w:p>
          <w:p w:rsidR="00000000" w:rsidRPr="00EC53E8" w:rsidP="00EC53E8">
            <w:pPr>
              <w:pStyle w:val="ListBullet"/>
            </w:pPr>
            <w:r w:rsidRPr="00EC53E8">
              <w:t>electrical and or optical properties to be measured</w:t>
            </w:r>
          </w:p>
          <w:p w:rsidR="00000000" w:rsidRPr="00EC53E8" w:rsidP="00EC53E8">
            <w:pPr>
              <w:pStyle w:val="ListBullet"/>
            </w:pPr>
            <w:r w:rsidRPr="00EC53E8">
              <w:t>overview knowledge of network and transmission equipment</w:t>
            </w:r>
          </w:p>
          <w:p w:rsidR="00000000" w:rsidRPr="00EC53E8" w:rsidP="00EC53E8">
            <w:pPr>
              <w:pStyle w:val="ListBullet"/>
            </w:pPr>
            <w:r w:rsidRPr="00EC53E8">
              <w:t>power requirements and electrical safety</w:t>
            </w:r>
          </w:p>
          <w:p w:rsidR="00000000" w:rsidRPr="00EC53E8" w:rsidP="00EC53E8">
            <w:pPr>
              <w:pStyle w:val="ListBullet"/>
            </w:pPr>
            <w:r w:rsidRPr="00EC53E8">
              <w:t>typical performance parameters and faults that may be encountered in customer equipment and related connection and transmission media</w:t>
            </w:r>
          </w:p>
          <w:p w:rsidR="00000000" w:rsidRPr="00EC53E8" w:rsidP="00EC53E8">
            <w:pPr>
              <w:pStyle w:val="ListBullet"/>
            </w:pPr>
            <w:r w:rsidRPr="00EC53E8">
              <w:t>various test equipment types suitable for tests to be made</w:t>
            </w:r>
          </w:p>
          <w:p w:rsidR="00000000" w:rsidRPr="00EC53E8" w:rsidP="00EC53E8">
            <w:pPr>
              <w:pStyle w:val="ListBullet"/>
            </w:pPr>
            <w:r w:rsidRPr="00EC53E8">
              <w:t>waste handling and env</w:t>
            </w:r>
            <w:r w:rsidRPr="00EC53E8">
              <w:t>ironmental compliances in its disposal</w:t>
            </w:r>
          </w:p>
        </w:tc>
      </w:tr>
    </w:tbl>
    <w:p w:rsidR="00674CCF" w:rsidP="00EC53E8">
      <w:pPr>
        <w:pStyle w:val="BodyText"/>
      </w:pPr>
    </w:p>
    <w:p w:rsidR="00674CCF" w:rsidP="00EC53E8">
      <w:pPr>
        <w:pStyle w:val="BodyText"/>
      </w:pPr>
    </w:p>
    <w:p w:rsidR="00000000" w:rsidRPr="00EC53E8" w:rsidP="00EC53E8">
      <w:pPr>
        <w:pStyle w:val="AllowPageBreak"/>
      </w:pPr>
    </w:p>
    <w:p w:rsidR="00000000" w:rsidRPr="00EC53E8" w:rsidP="00EC53E8">
      <w:pPr>
        <w:pStyle w:val="Heading1"/>
      </w:pPr>
      <w:bookmarkStart w:id="10" w:name="O_244577"/>
      <w:bookmarkEnd w:id="10"/>
      <w:r w:rsidRPr="00EC53E8">
        <w:t>Evidence Guide</w:t>
      </w:r>
    </w:p>
    <w:tbl>
      <w:tblPr>
        <w:tblW w:w="9570" w:type="dxa"/>
        <w:tblLayout w:type="fixed"/>
        <w:tblCellMar>
          <w:left w:w="62" w:type="dxa"/>
          <w:right w:w="62" w:type="dxa"/>
        </w:tblCellMar>
        <w:tblLook w:val="0000"/>
      </w:tblPr>
      <w:tblGrid>
        <w:gridCol w:w="3908"/>
        <w:gridCol w:w="5662"/>
      </w:tblGrid>
      <w:tr w:rsidTr="00674C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EVIDENCE GUIDE</w:t>
            </w:r>
          </w:p>
        </w:tc>
      </w:tr>
      <w:tr w:rsidTr="00674C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t xml:space="preserve">The evidence guide provides advice on assessment and must be read in conjunction with the performance criteria, required skills and knowledge, </w:t>
            </w:r>
            <w:r w:rsidRPr="00EC53E8">
              <w:t>range statement and the Assessment Guidelines for the Training Package.</w:t>
            </w:r>
          </w:p>
        </w:tc>
      </w:tr>
      <w:tr w:rsidTr="00674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p>
        </w:tc>
      </w:tr>
      <w:tr w:rsidTr="00674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Evidence of the ability to:</w:t>
            </w:r>
          </w:p>
          <w:p w:rsidR="00000000" w:rsidRPr="00EC53E8" w:rsidP="00EC53E8">
            <w:pPr>
              <w:pStyle w:val="ListBullet"/>
            </w:pPr>
            <w:r w:rsidRPr="00EC53E8">
              <w:t>plan and install network hardware a</w:t>
            </w:r>
            <w:r w:rsidRPr="00EC53E8">
              <w:t>nd cabling according to equipment/system manuals and specifications</w:t>
            </w:r>
          </w:p>
          <w:p w:rsidR="00000000" w:rsidRPr="00EC53E8" w:rsidP="00EC53E8">
            <w:pPr>
              <w:pStyle w:val="ListBullet"/>
            </w:pPr>
            <w:r w:rsidRPr="00EC53E8">
              <w:t xml:space="preserve">configure and test installation </w:t>
            </w:r>
          </w:p>
          <w:p w:rsidR="00000000" w:rsidRPr="00EC53E8" w:rsidP="00EC53E8">
            <w:pPr>
              <w:pStyle w:val="ListBullet"/>
            </w:pPr>
            <w:r w:rsidRPr="00EC53E8">
              <w:t>verify cable continuity</w:t>
            </w:r>
          </w:p>
          <w:p w:rsidR="00000000" w:rsidP="00EC53E8">
            <w:pPr>
              <w:pStyle w:val="ListBullet"/>
              <w:rPr>
                <w:lang w:val="en-NZ"/>
              </w:rPr>
            </w:pPr>
            <w:r w:rsidRPr="00EC53E8">
              <w:t>comply with all related OHS requirements and work practices.</w:t>
            </w:r>
          </w:p>
        </w:tc>
      </w:tr>
      <w:tr w:rsidTr="00674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Assessment must ensure:</w:t>
            </w:r>
          </w:p>
          <w:p w:rsidR="00000000" w:rsidRPr="00EC53E8" w:rsidP="00EC53E8">
            <w:pPr>
              <w:pStyle w:val="ListBullet"/>
            </w:pPr>
            <w:r w:rsidRPr="00EC53E8">
              <w:t>sites where installation of telecommunications network equipment may be conducted</w:t>
            </w:r>
          </w:p>
          <w:p w:rsidR="00000000" w:rsidRPr="00EC53E8" w:rsidP="00EC53E8">
            <w:pPr>
              <w:pStyle w:val="ListBullet"/>
            </w:pPr>
            <w:r w:rsidRPr="00EC53E8">
              <w:t>use of network testing equipment currently used in industry</w:t>
            </w:r>
          </w:p>
          <w:p w:rsidR="00000000" w:rsidP="00EC53E8">
            <w:pPr>
              <w:pStyle w:val="ListBullet"/>
              <w:rPr>
                <w:lang w:val="en-NZ"/>
              </w:rPr>
            </w:pPr>
            <w:r w:rsidRPr="00EC53E8">
              <w:t>relevant regulatory and equipment documentation that impact on telecommunications network</w:t>
            </w:r>
            <w:r w:rsidRPr="00EC53E8">
              <w:t xml:space="preserve"> equipment installation activities.</w:t>
            </w:r>
          </w:p>
        </w:tc>
      </w:tr>
      <w:tr w:rsidTr="00674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A range of assessment methods should be used to assess practical skills and knowledge. The following examples are appropriate for this unit:</w:t>
            </w:r>
          </w:p>
          <w:p w:rsidR="00000000" w:rsidRPr="00EC53E8" w:rsidP="00EC53E8">
            <w:pPr>
              <w:pStyle w:val="ListBullet"/>
            </w:pPr>
            <w:r w:rsidRPr="00EC53E8">
              <w:t>direct observation of the candidate installing telecommu</w:t>
            </w:r>
            <w:r w:rsidRPr="00EC53E8">
              <w:t>nications network equipment</w:t>
            </w:r>
          </w:p>
          <w:p w:rsidR="00000000" w:rsidRPr="00EC53E8" w:rsidP="00EC53E8">
            <w:pPr>
              <w:pStyle w:val="ListBullet"/>
            </w:pPr>
            <w:r w:rsidRPr="00EC53E8">
              <w:t>review of reports completed by the candidate for different scenarios and situations</w:t>
            </w:r>
          </w:p>
          <w:p w:rsidR="00000000" w:rsidP="00EC53E8">
            <w:pPr>
              <w:pStyle w:val="ListBullet"/>
              <w:rPr>
                <w:lang w:val="en-NZ"/>
              </w:rPr>
            </w:pPr>
            <w:r w:rsidRPr="00EC53E8">
              <w:t>oral or written questioning to assess knowledge of planning, types of systems.</w:t>
            </w:r>
          </w:p>
        </w:tc>
      </w:tr>
      <w:tr w:rsidTr="00674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Holistic assessment with other units relevant to the industry sector, workplace and job role is recommended, for example:</w:t>
            </w:r>
          </w:p>
          <w:p w:rsidR="00000000" w:rsidRPr="00EC53E8" w:rsidP="00EC53E8">
            <w:pPr>
              <w:pStyle w:val="ListBullet"/>
            </w:pPr>
            <w:r w:rsidRPr="00EC53E8">
              <w:t>ICTSUS4184A Install and test power saving hardware</w:t>
            </w:r>
          </w:p>
          <w:p w:rsidR="00000000" w:rsidRPr="00EC53E8" w:rsidP="00EC53E8">
            <w:pPr>
              <w:pStyle w:val="ListBullet"/>
            </w:pPr>
            <w:r w:rsidRPr="00EC53E8">
              <w:t>ICTTEN4051A Install configuration programs on PC based customer equipment</w:t>
            </w:r>
          </w:p>
          <w:p w:rsidR="00000000" w:rsidRPr="00EC53E8" w:rsidP="00EC53E8">
            <w:pPr>
              <w:pStyle w:val="ListBullet"/>
            </w:pPr>
            <w:r w:rsidRPr="00EC53E8">
              <w:t>ICTTEN41</w:t>
            </w:r>
            <w:r w:rsidRPr="00EC53E8">
              <w:t>98A Install, configure and test an internet protocol (IP) network</w:t>
            </w:r>
          </w:p>
          <w:p w:rsidR="00000000" w:rsidRPr="00EC53E8" w:rsidP="00EC53E8">
            <w:pPr>
              <w:pStyle w:val="ListBullet"/>
            </w:pPr>
            <w:r w:rsidRPr="00EC53E8">
              <w:t>ICTTEN4199A Install, configure and test a router.</w:t>
            </w:r>
          </w:p>
          <w:p w:rsidR="00000000" w:rsidRPr="00EC53E8" w:rsidP="00EC53E8">
            <w:pPr>
              <w:pStyle w:val="BodyText"/>
            </w:pPr>
          </w:p>
          <w:p w:rsidR="00000000" w:rsidRPr="00EC53E8" w:rsidP="00EC53E8">
            <w:pPr>
              <w:pStyle w:val="BodyText"/>
            </w:pPr>
            <w:r w:rsidRPr="00EC53E8">
              <w:t>Aboriginal people and other people from a non-English speaking background may have second language issues.</w:t>
            </w:r>
          </w:p>
          <w:p w:rsidR="00000000" w:rsidRPr="00EC53E8" w:rsidP="00EC53E8">
            <w:pPr>
              <w:pStyle w:val="BodyText"/>
            </w:pPr>
          </w:p>
          <w:p w:rsidR="00000000" w:rsidRPr="00EC53E8" w:rsidP="00EC53E8">
            <w:pPr>
              <w:pStyle w:val="BodyText"/>
            </w:pPr>
            <w:r w:rsidRPr="00EC53E8">
              <w:t>Access must be provided to appr</w:t>
            </w:r>
            <w:r w:rsidRPr="00EC53E8">
              <w:t xml:space="preserve">opriate learning and assessment support when required. </w:t>
            </w:r>
          </w:p>
          <w:p w:rsidR="00000000" w:rsidRPr="00EC53E8" w:rsidP="00EC53E8">
            <w:pPr>
              <w:pStyle w:val="BodyText"/>
            </w:pPr>
          </w:p>
          <w:p w:rsidR="00000000" w:rsidRPr="00EC53E8" w:rsidP="00EC53E8">
            <w:pPr>
              <w:pStyle w:val="BodyText"/>
            </w:pPr>
            <w:r w:rsidRPr="00EC53E8">
              <w:t>Assessment processes and techniques must be culturally appropriate, and appropriate to the oral communication skill level, and language and literacy capacity of the candidate and the work being perfo</w:t>
            </w:r>
            <w:r w:rsidRPr="00EC53E8">
              <w:t>rmed.</w:t>
            </w:r>
          </w:p>
          <w:p w:rsidR="00000000" w:rsidRPr="00EC53E8" w:rsidP="00EC53E8">
            <w:pPr>
              <w:pStyle w:val="BodyText"/>
            </w:pPr>
          </w:p>
          <w:p w:rsidR="00000000" w:rsidRPr="00EC53E8" w:rsidP="00EC53E8">
            <w:pPr>
              <w:pStyle w:val="BodyText"/>
            </w:pPr>
            <w:r w:rsidRPr="00EC53E8">
              <w:t>In all cases where practical assessment is used it will be combined with targeted questioning to assess required knowledge. Questioning techniques should not require language, literacy and numeracy skills beyond those required in this unit of compet</w:t>
            </w:r>
            <w:r w:rsidRPr="00EC53E8">
              <w:t xml:space="preserve">ency. </w:t>
            </w:r>
          </w:p>
          <w:p w:rsidR="00000000" w:rsidRPr="00EC53E8" w:rsidP="00EC53E8">
            <w:pPr>
              <w:pStyle w:val="BodyText"/>
            </w:pPr>
          </w:p>
          <w:p w:rsidR="00000000" w:rsidRPr="00EC53E8" w:rsidP="00EC53E8">
            <w:pPr>
              <w:pStyle w:val="BodyText"/>
            </w:pPr>
            <w:r w:rsidRPr="00EC53E8">
              <w:t>Where applicable, physical resources should include equipment modified for people with special needs.</w:t>
            </w:r>
          </w:p>
        </w:tc>
      </w:tr>
    </w:tbl>
    <w:p w:rsidR="00674CCF" w:rsidP="00EC53E8">
      <w:pPr>
        <w:pStyle w:val="BodyText"/>
      </w:pPr>
    </w:p>
    <w:p w:rsidR="00674CCF" w:rsidP="00EC53E8">
      <w:pPr>
        <w:pStyle w:val="BodyText"/>
      </w:pPr>
    </w:p>
    <w:p w:rsidR="00000000" w:rsidRPr="00EC53E8" w:rsidP="00EC53E8">
      <w:pPr>
        <w:pStyle w:val="Heading1"/>
      </w:pPr>
      <w:bookmarkStart w:id="11" w:name="O_252560"/>
      <w:bookmarkEnd w:id="11"/>
      <w:r w:rsidRPr="00EC53E8">
        <w:t>Range Statement</w:t>
      </w:r>
    </w:p>
    <w:tbl>
      <w:tblPr>
        <w:tblW w:w="0" w:type="auto"/>
        <w:tblLayout w:type="fixed"/>
        <w:tblCellMar>
          <w:left w:w="62" w:type="dxa"/>
          <w:right w:w="62" w:type="dxa"/>
        </w:tblCellMar>
        <w:tblLook w:val="0000"/>
      </w:tblPr>
      <w:tblGrid>
        <w:gridCol w:w="3481"/>
        <w:gridCol w:w="5041"/>
      </w:tblGrid>
      <w:tr w:rsidTr="00674C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RANGE STATEMENT</w:t>
            </w:r>
          </w:p>
        </w:tc>
      </w:tr>
      <w:tr w:rsidTr="00674C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t>The range statement relates to the unit of competency as a whole. It allows for different work environments and situations that may affect performance. Bold italicised wording, if used in the performance criteria, is detailed below. Essential operating con</w:t>
            </w:r>
            <w:r w:rsidRPr="00EC53E8">
              <w:t>ditions that may be present with training and assessment (depending on the work situation, needs of the candidate, accessibility of the item, and local industry and regional contexts) may also be included.</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Relevant OHS and environmental requirements</w:t>
            </w:r>
            <w:r w:rsidRPr="00EC53E8">
              <w:t xml:space="preserve"> may relate to:</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identifying other services including power and gas</w:t>
            </w:r>
          </w:p>
          <w:p w:rsidR="00000000" w:rsidRPr="00EC53E8" w:rsidP="00EC53E8">
            <w:pPr>
              <w:pStyle w:val="ListBullet"/>
            </w:pPr>
            <w:r w:rsidRPr="00EC53E8">
              <w:t>need for decommissioning and isolate worksite and lines prior to commencement</w:t>
            </w:r>
          </w:p>
          <w:p w:rsidR="00000000" w:rsidRPr="00EC53E8" w:rsidP="00EC53E8">
            <w:pPr>
              <w:pStyle w:val="ListBullet"/>
            </w:pPr>
            <w:r w:rsidRPr="00EC53E8">
              <w:t>personal protective clothing:</w:t>
            </w:r>
          </w:p>
          <w:p w:rsidR="00000000" w:rsidRPr="00EC53E8" w:rsidP="00EC53E8">
            <w:pPr>
              <w:pStyle w:val="ListBullet2"/>
            </w:pPr>
            <w:r w:rsidRPr="00EC53E8">
              <w:t>earmuffs</w:t>
            </w:r>
          </w:p>
          <w:p w:rsidR="00000000" w:rsidRPr="00EC53E8" w:rsidP="00EC53E8">
            <w:pPr>
              <w:pStyle w:val="ListBullet2"/>
            </w:pPr>
            <w:r w:rsidRPr="00EC53E8">
              <w:t>gloves:</w:t>
            </w:r>
          </w:p>
          <w:p w:rsidR="00000000" w:rsidRPr="00EC53E8" w:rsidP="00EC53E8">
            <w:pPr>
              <w:pStyle w:val="ListBullet3"/>
            </w:pPr>
            <w:r w:rsidRPr="00EC53E8">
              <w:t>plastic</w:t>
            </w:r>
          </w:p>
          <w:p w:rsidR="00000000" w:rsidRPr="00EC53E8" w:rsidP="00EC53E8">
            <w:pPr>
              <w:pStyle w:val="ListBullet3"/>
            </w:pPr>
            <w:r w:rsidRPr="00EC53E8">
              <w:t>rubber</w:t>
            </w:r>
          </w:p>
          <w:p w:rsidR="00000000" w:rsidRPr="00EC53E8" w:rsidP="00EC53E8">
            <w:pPr>
              <w:pStyle w:val="ListBullet3"/>
            </w:pPr>
            <w:r w:rsidRPr="00EC53E8">
              <w:t>leather</w:t>
            </w:r>
          </w:p>
          <w:p w:rsidR="00000000" w:rsidRPr="00EC53E8" w:rsidP="00EC53E8">
            <w:pPr>
              <w:pStyle w:val="ListBullet2"/>
            </w:pPr>
            <w:r w:rsidRPr="00EC53E8">
              <w:t>head protection</w:t>
            </w:r>
          </w:p>
          <w:p w:rsidR="00000000" w:rsidRPr="00EC53E8" w:rsidP="00EC53E8">
            <w:pPr>
              <w:pStyle w:val="ListBullet2"/>
            </w:pPr>
            <w:r w:rsidRPr="00EC53E8">
              <w:t>kneepads</w:t>
            </w:r>
          </w:p>
          <w:p w:rsidR="00000000" w:rsidRPr="00EC53E8" w:rsidP="00EC53E8">
            <w:pPr>
              <w:pStyle w:val="ListBullet2"/>
            </w:pPr>
            <w:r w:rsidRPr="00EC53E8">
              <w:t xml:space="preserve">masks </w:t>
            </w:r>
          </w:p>
          <w:p w:rsidR="00000000" w:rsidRPr="00EC53E8" w:rsidP="00EC53E8">
            <w:pPr>
              <w:pStyle w:val="ListBullet2"/>
            </w:pPr>
            <w:r w:rsidRPr="00EC53E8">
              <w:t>protective suits</w:t>
            </w:r>
          </w:p>
          <w:p w:rsidR="00000000" w:rsidRPr="00EC53E8" w:rsidP="00EC53E8">
            <w:pPr>
              <w:pStyle w:val="ListBullet2"/>
            </w:pPr>
            <w:r w:rsidRPr="00EC53E8">
              <w:t>safety boots</w:t>
            </w:r>
          </w:p>
          <w:p w:rsidR="00000000" w:rsidRPr="00EC53E8" w:rsidP="00EC53E8">
            <w:pPr>
              <w:pStyle w:val="ListBullet2"/>
            </w:pPr>
            <w:r w:rsidRPr="00EC53E8">
              <w:t>safety glasses</w:t>
            </w:r>
          </w:p>
          <w:p w:rsidR="00000000" w:rsidRPr="00EC53E8" w:rsidP="00EC53E8">
            <w:pPr>
              <w:pStyle w:val="ListBullet"/>
            </w:pPr>
            <w:r w:rsidRPr="00EC53E8">
              <w:t>safety equipment:</w:t>
            </w:r>
          </w:p>
          <w:p w:rsidR="00000000" w:rsidRPr="00EC53E8" w:rsidP="00EC53E8">
            <w:pPr>
              <w:pStyle w:val="ListBullet2"/>
            </w:pPr>
            <w:r w:rsidRPr="00EC53E8">
              <w:t>flashing lights</w:t>
            </w:r>
          </w:p>
          <w:p w:rsidR="00000000" w:rsidRPr="00EC53E8" w:rsidP="00EC53E8">
            <w:pPr>
              <w:pStyle w:val="ListBullet2"/>
            </w:pPr>
            <w:r w:rsidRPr="00EC53E8">
              <w:t>gas and other hazard detection equipment</w:t>
            </w:r>
          </w:p>
          <w:p w:rsidR="00000000" w:rsidRPr="00EC53E8" w:rsidP="00EC53E8">
            <w:pPr>
              <w:pStyle w:val="ListBullet2"/>
            </w:pPr>
            <w:r w:rsidRPr="00EC53E8">
              <w:t>safety barriers</w:t>
            </w:r>
          </w:p>
          <w:p w:rsidR="00000000" w:rsidRPr="00EC53E8" w:rsidP="00EC53E8">
            <w:pPr>
              <w:pStyle w:val="ListBullet2"/>
            </w:pPr>
            <w:r w:rsidRPr="00EC53E8">
              <w:t>trench guards</w:t>
            </w:r>
          </w:p>
          <w:p w:rsidR="00000000" w:rsidRPr="00EC53E8" w:rsidP="00EC53E8">
            <w:pPr>
              <w:pStyle w:val="ListBullet2"/>
            </w:pPr>
            <w:r w:rsidRPr="00EC53E8">
              <w:t>warning signs and tapes</w:t>
            </w:r>
          </w:p>
          <w:p w:rsidR="00000000" w:rsidRPr="00EC53E8" w:rsidP="00EC53E8">
            <w:pPr>
              <w:pStyle w:val="ListBullet2"/>
            </w:pPr>
            <w:r w:rsidRPr="00EC53E8">
              <w:t>witches hats</w:t>
            </w:r>
          </w:p>
          <w:p w:rsidR="00000000" w:rsidRPr="00EC53E8" w:rsidP="00EC53E8">
            <w:pPr>
              <w:pStyle w:val="ListBullet"/>
            </w:pPr>
            <w:r w:rsidRPr="00EC53E8">
              <w:t>safe working practices, such as the safe use and handling of:</w:t>
            </w:r>
          </w:p>
          <w:p w:rsidR="00000000" w:rsidRPr="00EC53E8" w:rsidP="00EC53E8">
            <w:pPr>
              <w:pStyle w:val="ListBullet2"/>
            </w:pPr>
            <w:r w:rsidRPr="00EC53E8">
              <w:t>asbestos</w:t>
            </w:r>
          </w:p>
          <w:p w:rsidR="00000000" w:rsidRPr="00EC53E8" w:rsidP="00EC53E8">
            <w:pPr>
              <w:pStyle w:val="ListBullet2"/>
            </w:pPr>
            <w:r w:rsidRPr="00EC53E8">
              <w:t>chemicals</w:t>
            </w:r>
          </w:p>
          <w:p w:rsidR="00000000" w:rsidRPr="00EC53E8" w:rsidP="00EC53E8">
            <w:pPr>
              <w:pStyle w:val="ListBullet2"/>
            </w:pPr>
            <w:r w:rsidRPr="00EC53E8">
              <w:t>materials</w:t>
            </w:r>
          </w:p>
          <w:p w:rsidR="00000000" w:rsidRPr="00EC53E8" w:rsidP="00EC53E8">
            <w:pPr>
              <w:pStyle w:val="ListBullet2"/>
            </w:pPr>
            <w:r w:rsidRPr="00EC53E8">
              <w:t>tools and equipment</w:t>
            </w:r>
          </w:p>
          <w:p w:rsidR="00000000" w:rsidRPr="00EC53E8" w:rsidP="00EC53E8">
            <w:pPr>
              <w:pStyle w:val="ListBullet2"/>
            </w:pPr>
            <w:r w:rsidRPr="00EC53E8">
              <w:t>work platforms</w:t>
            </w:r>
          </w:p>
          <w:p w:rsidR="00000000" w:rsidRPr="00EC53E8" w:rsidP="00EC53E8">
            <w:pPr>
              <w:pStyle w:val="ListBullet"/>
            </w:pPr>
            <w:r w:rsidRPr="00EC53E8">
              <w:t>special access requirements</w:t>
            </w:r>
          </w:p>
          <w:p w:rsidR="00000000" w:rsidRPr="00EC53E8" w:rsidP="00EC53E8">
            <w:pPr>
              <w:pStyle w:val="ListBullet"/>
            </w:pPr>
            <w:r w:rsidRPr="00EC53E8">
              <w:t>suitable light and ventilation</w:t>
            </w:r>
          </w:p>
          <w:p w:rsidR="00000000" w:rsidRPr="00EC53E8" w:rsidP="00EC53E8">
            <w:pPr>
              <w:pStyle w:val="ListBullet"/>
            </w:pPr>
            <w:r w:rsidRPr="00EC53E8">
              <w:t>environmental considerations:</w:t>
            </w:r>
          </w:p>
          <w:p w:rsidR="00000000" w:rsidRPr="00EC53E8" w:rsidP="00EC53E8">
            <w:pPr>
              <w:pStyle w:val="ListBullet2"/>
            </w:pPr>
            <w:r w:rsidRPr="00EC53E8">
              <w:t>clean-up protection</w:t>
            </w:r>
          </w:p>
          <w:p w:rsidR="00000000" w:rsidRPr="00EC53E8" w:rsidP="00EC53E8">
            <w:pPr>
              <w:pStyle w:val="ListBullet2"/>
            </w:pPr>
            <w:r w:rsidRPr="00EC53E8">
              <w:t>stormwater protection</w:t>
            </w:r>
          </w:p>
          <w:p w:rsidR="00000000" w:rsidP="00EC53E8">
            <w:pPr>
              <w:pStyle w:val="ListBullet2"/>
              <w:rPr>
                <w:lang w:val="en-NZ"/>
              </w:rPr>
            </w:pPr>
            <w:r w:rsidRPr="00EC53E8">
              <w:t>waste management.</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Hazards</w:t>
            </w:r>
            <w:r w:rsidRPr="00EC53E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building debris</w:t>
            </w:r>
          </w:p>
          <w:p w:rsidR="00000000" w:rsidRPr="00EC53E8" w:rsidP="00EC53E8">
            <w:pPr>
              <w:pStyle w:val="ListBullet"/>
            </w:pPr>
            <w:r w:rsidRPr="00EC53E8">
              <w:t>earth potential rise (EPR)</w:t>
            </w:r>
          </w:p>
          <w:p w:rsidR="00000000" w:rsidRPr="00EC53E8" w:rsidP="00EC53E8">
            <w:pPr>
              <w:pStyle w:val="ListBullet"/>
            </w:pPr>
            <w:r w:rsidRPr="00EC53E8">
              <w:t>glass fibre</w:t>
            </w:r>
          </w:p>
          <w:p w:rsidR="00000000" w:rsidRPr="00EC53E8" w:rsidP="00EC53E8">
            <w:pPr>
              <w:pStyle w:val="ListBullet"/>
            </w:pPr>
            <w:r w:rsidRPr="00EC53E8">
              <w:t>live power lines</w:t>
            </w:r>
          </w:p>
          <w:p w:rsidR="00000000" w:rsidRPr="00EC53E8" w:rsidP="00EC53E8">
            <w:pPr>
              <w:pStyle w:val="ListBullet"/>
            </w:pPr>
            <w:r w:rsidRPr="00EC53E8">
              <w:t>manual handling</w:t>
            </w:r>
          </w:p>
          <w:p w:rsidR="00000000" w:rsidRPr="00EC53E8" w:rsidP="00EC53E8">
            <w:pPr>
              <w:pStyle w:val="ListBullet"/>
            </w:pPr>
            <w:r w:rsidRPr="00EC53E8">
              <w:t>mud and water</w:t>
            </w:r>
          </w:p>
          <w:p w:rsidR="00000000" w:rsidRPr="00EC53E8" w:rsidP="00EC53E8">
            <w:pPr>
              <w:pStyle w:val="ListBullet"/>
            </w:pPr>
            <w:r w:rsidRPr="00EC53E8">
              <w:t>natural and other gas build up</w:t>
            </w:r>
          </w:p>
          <w:p w:rsidR="00000000" w:rsidRPr="00EC53E8" w:rsidP="00EC53E8">
            <w:pPr>
              <w:pStyle w:val="ListBullet"/>
            </w:pPr>
            <w:r w:rsidRPr="00EC53E8">
              <w:t>needle stick injury</w:t>
            </w:r>
          </w:p>
          <w:p w:rsidR="00000000" w:rsidRPr="00EC53E8" w:rsidP="00EC53E8">
            <w:pPr>
              <w:pStyle w:val="ListBullet"/>
            </w:pPr>
            <w:r w:rsidRPr="00EC53E8">
              <w:t xml:space="preserve">optical cable </w:t>
            </w:r>
          </w:p>
          <w:p w:rsidR="00000000" w:rsidRPr="00EC53E8" w:rsidP="00EC53E8">
            <w:pPr>
              <w:pStyle w:val="ListBullet"/>
            </w:pPr>
            <w:r w:rsidRPr="00EC53E8">
              <w:t>radio frequency (RF) equipment emitting radiation</w:t>
            </w:r>
          </w:p>
          <w:p w:rsidR="00000000" w:rsidRPr="00EC53E8" w:rsidP="00EC53E8">
            <w:pPr>
              <w:pStyle w:val="ListBullet"/>
            </w:pPr>
            <w:r w:rsidRPr="00EC53E8">
              <w:t>remote power feeding services</w:t>
            </w:r>
          </w:p>
          <w:p w:rsidR="00000000" w:rsidP="00EC53E8">
            <w:pPr>
              <w:pStyle w:val="ListBullet"/>
              <w:rPr>
                <w:lang w:val="en-NZ"/>
              </w:rPr>
            </w:pPr>
            <w:r w:rsidRPr="00EC53E8">
              <w:t>vermin.</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Network equipme</w:t>
            </w:r>
            <w:r w:rsidRPr="00EC53E8">
              <w:rPr>
                <w:rStyle w:val="BoldandItalics"/>
              </w:rPr>
              <w:t>nt</w:t>
            </w:r>
            <w:r w:rsidRPr="00EC53E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customer premises equipment (CPE) equipment:</w:t>
            </w:r>
          </w:p>
          <w:p w:rsidR="00000000" w:rsidRPr="00EC53E8" w:rsidP="00EC53E8">
            <w:pPr>
              <w:pStyle w:val="ListBullet2"/>
            </w:pPr>
            <w:r w:rsidRPr="00EC53E8">
              <w:t>cable/Pay TV</w:t>
            </w:r>
          </w:p>
          <w:p w:rsidR="00000000" w:rsidRPr="00EC53E8" w:rsidP="00EC53E8">
            <w:pPr>
              <w:pStyle w:val="ListBullet2"/>
            </w:pPr>
            <w:r w:rsidRPr="00EC53E8">
              <w:t>closed circuit TV (CCTV)</w:t>
            </w:r>
          </w:p>
          <w:p w:rsidR="00000000" w:rsidRPr="00EC53E8" w:rsidP="00EC53E8">
            <w:pPr>
              <w:pStyle w:val="ListBullet2"/>
            </w:pPr>
            <w:r w:rsidRPr="00EC53E8">
              <w:t>free to air TV</w:t>
            </w:r>
          </w:p>
          <w:p w:rsidR="00000000" w:rsidRPr="00EC53E8" w:rsidP="00EC53E8">
            <w:pPr>
              <w:pStyle w:val="ListBullet2"/>
            </w:pPr>
            <w:r w:rsidRPr="00EC53E8">
              <w:t>intercom</w:t>
            </w:r>
          </w:p>
          <w:p w:rsidR="00000000" w:rsidRPr="00EC53E8" w:rsidP="00EC53E8">
            <w:pPr>
              <w:pStyle w:val="ListBullet2"/>
            </w:pPr>
            <w:r w:rsidRPr="00EC53E8">
              <w:t>office equipment</w:t>
            </w:r>
          </w:p>
          <w:p w:rsidR="00000000" w:rsidRPr="00EC53E8" w:rsidP="00EC53E8">
            <w:pPr>
              <w:pStyle w:val="ListBullet2"/>
            </w:pPr>
            <w:r w:rsidRPr="00EC53E8">
              <w:t>security equipment</w:t>
            </w:r>
          </w:p>
          <w:p w:rsidR="00000000" w:rsidRPr="00EC53E8" w:rsidP="00EC53E8">
            <w:pPr>
              <w:pStyle w:val="ListBullet"/>
            </w:pPr>
            <w:r w:rsidRPr="00EC53E8">
              <w:t>computer network:</w:t>
            </w:r>
          </w:p>
          <w:p w:rsidR="00000000" w:rsidRPr="00EC53E8" w:rsidP="00EC53E8">
            <w:pPr>
              <w:pStyle w:val="ListBullet2"/>
            </w:pPr>
            <w:r w:rsidRPr="00EC53E8">
              <w:t>gateways</w:t>
            </w:r>
          </w:p>
          <w:p w:rsidR="00000000" w:rsidRPr="00EC53E8" w:rsidP="00EC53E8">
            <w:pPr>
              <w:pStyle w:val="ListBullet2"/>
            </w:pPr>
            <w:r w:rsidRPr="00EC53E8">
              <w:t>network managers</w:t>
            </w:r>
          </w:p>
          <w:p w:rsidR="00000000" w:rsidRPr="00EC53E8" w:rsidP="00EC53E8">
            <w:pPr>
              <w:pStyle w:val="ListBullet2"/>
            </w:pPr>
            <w:r w:rsidRPr="00EC53E8">
              <w:t>router</w:t>
            </w:r>
          </w:p>
          <w:p w:rsidR="00000000" w:rsidRPr="00EC53E8" w:rsidP="00EC53E8">
            <w:pPr>
              <w:pStyle w:val="ListBullet2"/>
            </w:pPr>
            <w:r w:rsidRPr="00EC53E8">
              <w:t>servers</w:t>
            </w:r>
          </w:p>
          <w:p w:rsidR="00000000" w:rsidRPr="00EC53E8" w:rsidP="00EC53E8">
            <w:pPr>
              <w:pStyle w:val="ListBullet2"/>
            </w:pPr>
            <w:r w:rsidRPr="00EC53E8">
              <w:t>switches</w:t>
            </w:r>
          </w:p>
          <w:p w:rsidR="00000000" w:rsidRPr="00EC53E8" w:rsidP="00EC53E8">
            <w:pPr>
              <w:pStyle w:val="ListBullet2"/>
            </w:pPr>
            <w:r w:rsidRPr="00EC53E8">
              <w:t>voice over internet protocol (VoIP)</w:t>
            </w:r>
          </w:p>
          <w:p w:rsidR="00000000" w:rsidRPr="00EC53E8" w:rsidP="00EC53E8">
            <w:pPr>
              <w:pStyle w:val="ListBullet2"/>
            </w:pPr>
            <w:r w:rsidRPr="00EC53E8">
              <w:t>wireless LAN</w:t>
            </w:r>
          </w:p>
          <w:p w:rsidR="00000000" w:rsidRPr="00EC53E8" w:rsidP="00EC53E8">
            <w:pPr>
              <w:pStyle w:val="ListBullet"/>
            </w:pPr>
            <w:r w:rsidRPr="00EC53E8">
              <w:t>multiplexing and radio:</w:t>
            </w:r>
          </w:p>
          <w:p w:rsidR="00000000" w:rsidRPr="00EC53E8" w:rsidP="00EC53E8">
            <w:pPr>
              <w:pStyle w:val="ListBullet2"/>
            </w:pPr>
            <w:r w:rsidRPr="00EC53E8">
              <w:t xml:space="preserve">fixed </w:t>
            </w:r>
          </w:p>
          <w:p w:rsidR="00000000" w:rsidRPr="00EC53E8" w:rsidP="00EC53E8">
            <w:pPr>
              <w:pStyle w:val="ListBullet2"/>
            </w:pPr>
            <w:r w:rsidRPr="00EC53E8">
              <w:t xml:space="preserve">mobile </w:t>
            </w:r>
          </w:p>
          <w:p w:rsidR="00000000" w:rsidRPr="00EC53E8" w:rsidP="00EC53E8">
            <w:pPr>
              <w:pStyle w:val="ListBullet"/>
            </w:pPr>
            <w:r w:rsidRPr="00EC53E8">
              <w:t xml:space="preserve">optical equipment </w:t>
            </w:r>
          </w:p>
          <w:p w:rsidR="00000000" w:rsidRPr="00EC53E8" w:rsidP="00EC53E8">
            <w:pPr>
              <w:pStyle w:val="ListBullet"/>
            </w:pPr>
            <w:r w:rsidRPr="00EC53E8">
              <w:t>RF</w:t>
            </w:r>
          </w:p>
          <w:p w:rsidR="00000000" w:rsidRPr="00EC53E8" w:rsidP="00EC53E8">
            <w:pPr>
              <w:pStyle w:val="ListBullet"/>
            </w:pPr>
            <w:r w:rsidRPr="00EC53E8">
              <w:t>switching</w:t>
            </w:r>
          </w:p>
          <w:p w:rsidR="00000000" w:rsidRPr="00EC53E8" w:rsidP="00EC53E8">
            <w:pPr>
              <w:pStyle w:val="ListBullet"/>
            </w:pPr>
            <w:r w:rsidRPr="00EC53E8">
              <w:t>transmission</w:t>
            </w:r>
          </w:p>
          <w:p w:rsidR="00000000" w:rsidP="00EC53E8">
            <w:pPr>
              <w:pStyle w:val="ListBullet"/>
              <w:rPr>
                <w:lang w:val="en-NZ"/>
              </w:rPr>
            </w:pPr>
            <w:r w:rsidRPr="00EC53E8">
              <w:t>voice switching units.</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Authorised personnel</w:t>
            </w:r>
            <w:r w:rsidRPr="00EC53E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consultant</w:t>
            </w:r>
          </w:p>
          <w:p w:rsidR="00000000" w:rsidRPr="00EC53E8" w:rsidP="00EC53E8">
            <w:pPr>
              <w:pStyle w:val="ListBullet"/>
            </w:pPr>
            <w:r w:rsidRPr="00EC53E8">
              <w:t>contractor</w:t>
            </w:r>
          </w:p>
          <w:p w:rsidR="00000000" w:rsidRPr="00EC53E8" w:rsidP="00EC53E8">
            <w:pPr>
              <w:pStyle w:val="ListBullet"/>
            </w:pPr>
            <w:r w:rsidRPr="00EC53E8">
              <w:t>network administrator</w:t>
            </w:r>
          </w:p>
          <w:p w:rsidR="00000000" w:rsidP="00EC53E8">
            <w:pPr>
              <w:pStyle w:val="ListBullet"/>
              <w:rPr>
                <w:lang w:val="en-NZ"/>
              </w:rPr>
            </w:pPr>
            <w:r w:rsidRPr="00EC53E8">
              <w:t>project manager.</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Relevant legislation</w:t>
            </w:r>
            <w:r w:rsidRPr="00EC53E8">
              <w:t xml:space="preserve">, </w:t>
            </w:r>
            <w:r w:rsidRPr="00EC53E8">
              <w:rPr>
                <w:rStyle w:val="BoldandItalics"/>
              </w:rPr>
              <w:t>codes</w:t>
            </w:r>
            <w:r w:rsidRPr="00EC53E8">
              <w:t xml:space="preserve">, </w:t>
            </w:r>
            <w:r w:rsidRPr="00EC53E8">
              <w:rPr>
                <w:rStyle w:val="BoldandItalics"/>
              </w:rPr>
              <w:t>regulations and standards</w:t>
            </w:r>
            <w:r w:rsidRPr="00EC53E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Australian Communications and Media Authority (ACMA) regulations relating to functional earthing</w:t>
            </w:r>
          </w:p>
          <w:p w:rsidR="00000000" w:rsidRPr="00EC53E8" w:rsidP="00EC53E8">
            <w:pPr>
              <w:pStyle w:val="ListBullet"/>
            </w:pPr>
            <w:r w:rsidRPr="00EC53E8">
              <w:t>ACMA standards TS 14</w:t>
            </w:r>
          </w:p>
          <w:p w:rsidR="00000000" w:rsidRPr="00EC53E8" w:rsidP="00EC53E8">
            <w:pPr>
              <w:pStyle w:val="ListBullet"/>
            </w:pPr>
            <w:r w:rsidRPr="00EC53E8">
              <w:t xml:space="preserve">AS Communications Cabling Manual (CCM) </w:t>
            </w:r>
            <w:r w:rsidRPr="00EC53E8">
              <w:br/>
              <w:t>Volume 1</w:t>
            </w:r>
          </w:p>
          <w:p w:rsidR="00000000" w:rsidRPr="00EC53E8" w:rsidP="00EC53E8">
            <w:pPr>
              <w:pStyle w:val="ListBullet"/>
            </w:pPr>
            <w:r w:rsidRPr="00EC53E8">
              <w:t>AS/NZS 3000:2007</w:t>
            </w:r>
          </w:p>
          <w:p w:rsidR="00000000" w:rsidRPr="00EC53E8" w:rsidP="00EC53E8">
            <w:pPr>
              <w:pStyle w:val="ListBullet"/>
            </w:pPr>
            <w:r w:rsidRPr="00EC53E8">
              <w:t>AS</w:t>
            </w:r>
            <w:r w:rsidRPr="00EC53E8">
              <w:t>/NZS 3080:2003</w:t>
            </w:r>
          </w:p>
          <w:p w:rsidR="00000000" w:rsidRPr="00EC53E8" w:rsidP="00EC53E8">
            <w:pPr>
              <w:pStyle w:val="ListBullet"/>
            </w:pPr>
            <w:r w:rsidRPr="00EC53E8">
              <w:t>AS/NZS 3084:2003</w:t>
            </w:r>
          </w:p>
          <w:p w:rsidR="00000000" w:rsidRPr="00EC53E8" w:rsidP="00EC53E8">
            <w:pPr>
              <w:pStyle w:val="ListBullet"/>
            </w:pPr>
            <w:r w:rsidRPr="00EC53E8">
              <w:t>AS/NZS 3085.1:2004</w:t>
            </w:r>
          </w:p>
          <w:p w:rsidR="00000000" w:rsidRPr="00EC53E8" w:rsidP="00EC53E8">
            <w:pPr>
              <w:pStyle w:val="ListBullet"/>
            </w:pPr>
            <w:r w:rsidRPr="00EC53E8">
              <w:t>AS/NZS IEC 61935.1:2006</w:t>
            </w:r>
          </w:p>
          <w:p w:rsidR="00000000" w:rsidRPr="00EC53E8" w:rsidP="00EC53E8">
            <w:pPr>
              <w:pStyle w:val="ListBullet"/>
            </w:pPr>
            <w:r w:rsidRPr="00EC53E8">
              <w:t>AS/NZS IEC 61935.2:2006</w:t>
            </w:r>
          </w:p>
          <w:p w:rsidR="00000000" w:rsidRPr="00EC53E8" w:rsidP="00EC53E8">
            <w:pPr>
              <w:pStyle w:val="ListBullet"/>
            </w:pPr>
            <w:r w:rsidRPr="00EC53E8">
              <w:t>AS/NZS ISO/IEC 14763.3:2007</w:t>
            </w:r>
          </w:p>
          <w:p w:rsidR="00000000" w:rsidRPr="00EC53E8" w:rsidP="00EC53E8">
            <w:pPr>
              <w:pStyle w:val="ListBullet"/>
            </w:pPr>
            <w:r w:rsidRPr="00EC53E8">
              <w:t>AS/NZS ISO/IEC 15018:2005</w:t>
            </w:r>
          </w:p>
          <w:p w:rsidR="00000000" w:rsidRPr="00EC53E8" w:rsidP="00EC53E8">
            <w:pPr>
              <w:pStyle w:val="ListBullet"/>
            </w:pPr>
            <w:r w:rsidRPr="00EC53E8">
              <w:t xml:space="preserve">AS/NZS ISO/IEC 24702:2007 </w:t>
            </w:r>
          </w:p>
          <w:p w:rsidR="00000000" w:rsidRPr="00EC53E8" w:rsidP="00EC53E8">
            <w:pPr>
              <w:pStyle w:val="ListBullet"/>
            </w:pPr>
            <w:r w:rsidRPr="00EC53E8">
              <w:t>Australian Construction Industry Forum (ACIF) standards and codes</w:t>
            </w:r>
          </w:p>
          <w:p w:rsidR="00000000" w:rsidRPr="00EC53E8" w:rsidP="00EC53E8">
            <w:pPr>
              <w:pStyle w:val="ListBullet"/>
            </w:pPr>
            <w:r w:rsidRPr="00EC53E8">
              <w:t>Australian standards applying to radiation hazards</w:t>
            </w:r>
          </w:p>
          <w:p w:rsidR="00000000" w:rsidRPr="00EC53E8" w:rsidP="00EC53E8">
            <w:pPr>
              <w:pStyle w:val="ListBullet"/>
            </w:pPr>
            <w:r w:rsidRPr="00EC53E8">
              <w:t>AS/NZS/ISO 9001:2000</w:t>
            </w:r>
          </w:p>
          <w:p w:rsidR="00000000" w:rsidRPr="00EC53E8" w:rsidP="00EC53E8">
            <w:pPr>
              <w:pStyle w:val="ListBullet"/>
            </w:pPr>
            <w:r w:rsidRPr="00EC53E8">
              <w:t>cabling security codes and regulations</w:t>
            </w:r>
          </w:p>
          <w:p w:rsidR="00000000" w:rsidRPr="00EC53E8" w:rsidP="00EC53E8">
            <w:pPr>
              <w:pStyle w:val="ListBullet"/>
            </w:pPr>
            <w:r w:rsidRPr="00EC53E8">
              <w:t>environmental protection acts</w:t>
            </w:r>
          </w:p>
          <w:p w:rsidR="00000000" w:rsidRPr="00EC53E8" w:rsidP="00EC53E8">
            <w:pPr>
              <w:pStyle w:val="ListBullet"/>
            </w:pPr>
            <w:r w:rsidRPr="00EC53E8">
              <w:t>heritage legislation</w:t>
            </w:r>
          </w:p>
          <w:p w:rsidR="00000000" w:rsidRPr="00EC53E8" w:rsidP="00EC53E8">
            <w:pPr>
              <w:pStyle w:val="ListBullet"/>
            </w:pPr>
            <w:r w:rsidRPr="00EC53E8">
              <w:t>International Telecommunications Union (ITU) recommendations</w:t>
            </w:r>
          </w:p>
          <w:p w:rsidR="00000000" w:rsidRPr="00EC53E8" w:rsidP="00EC53E8">
            <w:pPr>
              <w:pStyle w:val="ListBullet"/>
            </w:pPr>
            <w:r w:rsidRPr="00EC53E8">
              <w:t>OHS Acts</w:t>
            </w:r>
          </w:p>
          <w:p w:rsidR="00000000" w:rsidRPr="00EC53E8" w:rsidP="00EC53E8">
            <w:pPr>
              <w:pStyle w:val="ListBullet"/>
            </w:pPr>
            <w:r w:rsidRPr="00EC53E8">
              <w:t>State/Territory and Fede</w:t>
            </w:r>
            <w:r w:rsidRPr="00EC53E8">
              <w:t>ral environment Acts</w:t>
            </w:r>
          </w:p>
          <w:p w:rsidR="00000000" w:rsidP="00EC53E8">
            <w:pPr>
              <w:pStyle w:val="ListBullet"/>
              <w:rPr>
                <w:lang w:val="en-NZ"/>
              </w:rPr>
            </w:pPr>
            <w:r w:rsidRPr="00EC53E8">
              <w:t>technical standards AS/ACIF S008:2006 and AS/ACIF S009:2006.</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Tools</w:t>
            </w:r>
            <w:r w:rsidRPr="00EC53E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 xml:space="preserve">anti-static testers </w:t>
            </w:r>
          </w:p>
          <w:p w:rsidR="00000000" w:rsidRPr="00EC53E8" w:rsidP="00EC53E8">
            <w:pPr>
              <w:pStyle w:val="ListBullet"/>
            </w:pPr>
            <w:r w:rsidRPr="00EC53E8">
              <w:t>cable strippers</w:t>
            </w:r>
          </w:p>
          <w:p w:rsidR="00000000" w:rsidRPr="00EC53E8" w:rsidP="00EC53E8">
            <w:pPr>
              <w:pStyle w:val="ListBullet"/>
            </w:pPr>
            <w:r w:rsidRPr="00EC53E8">
              <w:t>cable testers</w:t>
            </w:r>
          </w:p>
          <w:p w:rsidR="00000000" w:rsidRPr="00EC53E8" w:rsidP="00EC53E8">
            <w:pPr>
              <w:pStyle w:val="ListBullet"/>
            </w:pPr>
            <w:r w:rsidRPr="00EC53E8">
              <w:t xml:space="preserve">cable tie tensioners </w:t>
            </w:r>
          </w:p>
          <w:p w:rsidR="00000000" w:rsidRPr="00EC53E8" w:rsidP="00EC53E8">
            <w:pPr>
              <w:pStyle w:val="ListBullet"/>
            </w:pPr>
            <w:r w:rsidRPr="00EC53E8">
              <w:t>crimpers</w:t>
            </w:r>
          </w:p>
          <w:p w:rsidR="00000000" w:rsidRPr="00EC53E8" w:rsidP="00EC53E8">
            <w:pPr>
              <w:pStyle w:val="ListBullet"/>
            </w:pPr>
            <w:r w:rsidRPr="00EC53E8">
              <w:t xml:space="preserve">hammers </w:t>
            </w:r>
          </w:p>
          <w:p w:rsidR="00000000" w:rsidRPr="00EC53E8" w:rsidP="00EC53E8">
            <w:pPr>
              <w:pStyle w:val="ListBullet"/>
            </w:pPr>
            <w:r w:rsidRPr="00EC53E8">
              <w:t xml:space="preserve">humidity and temperature testers </w:t>
            </w:r>
          </w:p>
          <w:p w:rsidR="00000000" w:rsidRPr="00EC53E8" w:rsidP="00EC53E8">
            <w:pPr>
              <w:pStyle w:val="ListBullet"/>
            </w:pPr>
            <w:r w:rsidRPr="00EC53E8">
              <w:t>insulation displacement tools</w:t>
            </w:r>
          </w:p>
          <w:p w:rsidR="00000000" w:rsidRPr="00EC53E8" w:rsidP="00EC53E8">
            <w:pPr>
              <w:pStyle w:val="ListBullet"/>
            </w:pPr>
            <w:r w:rsidRPr="00EC53E8">
              <w:t>jigsaws</w:t>
            </w:r>
          </w:p>
          <w:p w:rsidR="00000000" w:rsidRPr="00EC53E8" w:rsidP="00EC53E8">
            <w:pPr>
              <w:pStyle w:val="ListBullet"/>
            </w:pPr>
            <w:r w:rsidRPr="00EC53E8">
              <w:t>level</w:t>
            </w:r>
          </w:p>
          <w:p w:rsidR="00000000" w:rsidRPr="00EC53E8" w:rsidP="00EC53E8">
            <w:pPr>
              <w:pStyle w:val="ListBullet"/>
            </w:pPr>
            <w:r w:rsidRPr="00EC53E8">
              <w:t>load testers</w:t>
            </w:r>
          </w:p>
          <w:p w:rsidR="00000000" w:rsidRPr="00EC53E8" w:rsidP="00EC53E8">
            <w:pPr>
              <w:pStyle w:val="ListBullet"/>
            </w:pPr>
            <w:r w:rsidRPr="00EC53E8">
              <w:t xml:space="preserve">mechanical lifts/hoists </w:t>
            </w:r>
          </w:p>
          <w:p w:rsidR="00000000" w:rsidRPr="00EC53E8" w:rsidP="00EC53E8">
            <w:pPr>
              <w:pStyle w:val="ListBullet"/>
            </w:pPr>
            <w:r w:rsidRPr="00EC53E8">
              <w:t>pliers</w:t>
            </w:r>
          </w:p>
          <w:p w:rsidR="00000000" w:rsidRPr="00EC53E8" w:rsidP="00EC53E8">
            <w:pPr>
              <w:pStyle w:val="ListBullet"/>
            </w:pPr>
            <w:r w:rsidRPr="00EC53E8">
              <w:t xml:space="preserve">power tools </w:t>
            </w:r>
          </w:p>
          <w:p w:rsidR="00000000" w:rsidRPr="00EC53E8" w:rsidP="00EC53E8">
            <w:pPr>
              <w:pStyle w:val="ListBullet"/>
            </w:pPr>
            <w:r w:rsidRPr="00EC53E8">
              <w:t xml:space="preserve">screwdrivers </w:t>
            </w:r>
          </w:p>
          <w:p w:rsidR="00000000" w:rsidRPr="00EC53E8" w:rsidP="00EC53E8">
            <w:pPr>
              <w:pStyle w:val="ListBullet"/>
            </w:pPr>
            <w:r w:rsidRPr="00EC53E8">
              <w:t xml:space="preserve">soldering irons </w:t>
            </w:r>
          </w:p>
          <w:p w:rsidR="00000000" w:rsidRPr="00EC53E8" w:rsidP="00EC53E8">
            <w:pPr>
              <w:pStyle w:val="ListBullet"/>
            </w:pPr>
            <w:r w:rsidRPr="00EC53E8">
              <w:t>spanners</w:t>
            </w:r>
          </w:p>
          <w:p w:rsidR="00000000" w:rsidRPr="00EC53E8" w:rsidP="00EC53E8">
            <w:pPr>
              <w:pStyle w:val="ListBullet"/>
            </w:pPr>
            <w:r w:rsidRPr="00EC53E8">
              <w:t xml:space="preserve">tape measures </w:t>
            </w:r>
          </w:p>
          <w:p w:rsidR="00000000" w:rsidRPr="00EC53E8" w:rsidP="00EC53E8">
            <w:pPr>
              <w:pStyle w:val="ListBullet"/>
            </w:pPr>
            <w:r w:rsidRPr="00EC53E8">
              <w:t xml:space="preserve">tension wrenches </w:t>
            </w:r>
          </w:p>
          <w:p w:rsidR="00000000" w:rsidRPr="00EC53E8" w:rsidP="00EC53E8">
            <w:pPr>
              <w:pStyle w:val="ListBullet"/>
            </w:pPr>
            <w:r w:rsidRPr="00EC53E8">
              <w:t>termination tools</w:t>
            </w:r>
          </w:p>
          <w:p w:rsidR="00000000" w:rsidRPr="00EC53E8" w:rsidP="00EC53E8">
            <w:pPr>
              <w:pStyle w:val="ListBullet"/>
            </w:pPr>
            <w:r w:rsidRPr="00EC53E8">
              <w:t>trolleys</w:t>
            </w:r>
          </w:p>
          <w:p w:rsidR="00000000" w:rsidP="00EC53E8">
            <w:pPr>
              <w:pStyle w:val="ListBullet"/>
              <w:rPr>
                <w:lang w:val="en-NZ"/>
              </w:rPr>
            </w:pPr>
            <w:r w:rsidRPr="00EC53E8">
              <w:t xml:space="preserve">wire strippers. </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Test equipment</w:t>
            </w:r>
            <w:r w:rsidRPr="00EC53E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adaptors</w:t>
            </w:r>
          </w:p>
          <w:p w:rsidR="00000000" w:rsidRPr="00EC53E8" w:rsidP="00EC53E8">
            <w:pPr>
              <w:pStyle w:val="ListBullet"/>
            </w:pPr>
            <w:r w:rsidRPr="00EC53E8">
              <w:t>analog transmission measuring sets</w:t>
            </w:r>
          </w:p>
          <w:p w:rsidR="00000000" w:rsidRPr="00EC53E8" w:rsidP="00EC53E8">
            <w:pPr>
              <w:pStyle w:val="ListBullet"/>
            </w:pPr>
            <w:r w:rsidRPr="00EC53E8">
              <w:t xml:space="preserve">communication system analysers </w:t>
            </w:r>
          </w:p>
          <w:p w:rsidR="00000000" w:rsidRPr="00EC53E8" w:rsidP="00EC53E8">
            <w:pPr>
              <w:pStyle w:val="ListBullet"/>
            </w:pPr>
            <w:r w:rsidRPr="00EC53E8">
              <w:t>digital analysers</w:t>
            </w:r>
          </w:p>
          <w:p w:rsidR="00000000" w:rsidRPr="00EC53E8" w:rsidP="00EC53E8">
            <w:pPr>
              <w:pStyle w:val="ListBullet"/>
            </w:pPr>
            <w:r w:rsidRPr="00EC53E8">
              <w:t>error meter</w:t>
            </w:r>
          </w:p>
          <w:p w:rsidR="00000000" w:rsidRPr="00EC53E8" w:rsidP="00EC53E8">
            <w:pPr>
              <w:pStyle w:val="ListBullet"/>
            </w:pPr>
            <w:r w:rsidRPr="00EC53E8">
              <w:t xml:space="preserve">frequency measurer </w:t>
            </w:r>
          </w:p>
          <w:p w:rsidR="00000000" w:rsidRPr="00EC53E8" w:rsidP="00EC53E8">
            <w:pPr>
              <w:pStyle w:val="ListBullet"/>
            </w:pPr>
            <w:r w:rsidRPr="00EC53E8">
              <w:t xml:space="preserve">global system for mobile communication (GSM) spectrum frequency synthesiser </w:t>
            </w:r>
          </w:p>
          <w:p w:rsidR="00000000" w:rsidRPr="00EC53E8" w:rsidP="00EC53E8">
            <w:pPr>
              <w:pStyle w:val="ListBullet"/>
            </w:pPr>
            <w:r w:rsidRPr="00EC53E8">
              <w:t xml:space="preserve">lap top computer </w:t>
            </w:r>
          </w:p>
          <w:p w:rsidR="00000000" w:rsidRPr="00EC53E8" w:rsidP="00EC53E8">
            <w:pPr>
              <w:pStyle w:val="ListBullet"/>
            </w:pPr>
            <w:r w:rsidRPr="00EC53E8">
              <w:t xml:space="preserve">laser source </w:t>
            </w:r>
          </w:p>
          <w:p w:rsidR="00000000" w:rsidRPr="00EC53E8" w:rsidP="00EC53E8">
            <w:pPr>
              <w:pStyle w:val="ListBullet"/>
            </w:pPr>
            <w:r w:rsidRPr="00EC53E8">
              <w:t xml:space="preserve">level meter </w:t>
            </w:r>
          </w:p>
          <w:p w:rsidR="00000000" w:rsidRPr="00EC53E8" w:rsidP="00EC53E8">
            <w:pPr>
              <w:pStyle w:val="ListBullet"/>
            </w:pPr>
            <w:r w:rsidRPr="00EC53E8">
              <w:t>light me</w:t>
            </w:r>
            <w:r w:rsidRPr="00EC53E8">
              <w:t>ter</w:t>
            </w:r>
          </w:p>
          <w:p w:rsidR="00000000" w:rsidRPr="00EC53E8" w:rsidP="00EC53E8">
            <w:pPr>
              <w:pStyle w:val="ListBullet"/>
            </w:pPr>
            <w:r w:rsidRPr="00EC53E8">
              <w:t>microwave link analyser</w:t>
            </w:r>
          </w:p>
          <w:p w:rsidR="00000000" w:rsidRPr="00EC53E8" w:rsidP="00EC53E8">
            <w:pPr>
              <w:pStyle w:val="ListBullet"/>
            </w:pPr>
            <w:r w:rsidRPr="00EC53E8">
              <w:t xml:space="preserve">modulator tester </w:t>
            </w:r>
          </w:p>
          <w:p w:rsidR="00000000" w:rsidRPr="00EC53E8" w:rsidP="00EC53E8">
            <w:pPr>
              <w:pStyle w:val="ListBullet"/>
            </w:pPr>
            <w:r w:rsidRPr="00EC53E8">
              <w:t>multimeters</w:t>
            </w:r>
          </w:p>
          <w:p w:rsidR="00000000" w:rsidRPr="00EC53E8" w:rsidP="00EC53E8">
            <w:pPr>
              <w:pStyle w:val="ListBullet"/>
            </w:pPr>
            <w:r w:rsidRPr="00EC53E8">
              <w:t xml:space="preserve">optical attenuators </w:t>
            </w:r>
          </w:p>
          <w:p w:rsidR="00000000" w:rsidRPr="00EC53E8" w:rsidP="00EC53E8">
            <w:pPr>
              <w:pStyle w:val="ListBullet"/>
            </w:pPr>
            <w:r w:rsidRPr="00EC53E8">
              <w:t xml:space="preserve">optical fibre power meters </w:t>
            </w:r>
          </w:p>
          <w:p w:rsidR="00000000" w:rsidRPr="00EC53E8" w:rsidP="00EC53E8">
            <w:pPr>
              <w:pStyle w:val="ListBullet"/>
            </w:pPr>
            <w:r w:rsidRPr="00EC53E8">
              <w:t xml:space="preserve">oscillator </w:t>
            </w:r>
          </w:p>
          <w:p w:rsidR="00000000" w:rsidRPr="00EC53E8" w:rsidP="00EC53E8">
            <w:pPr>
              <w:pStyle w:val="ListBullet"/>
            </w:pPr>
            <w:r w:rsidRPr="00EC53E8">
              <w:t xml:space="preserve">oscilloscopes </w:t>
            </w:r>
          </w:p>
          <w:p w:rsidR="00000000" w:rsidRPr="00EC53E8" w:rsidP="00EC53E8">
            <w:pPr>
              <w:pStyle w:val="ListBullet"/>
            </w:pPr>
            <w:r w:rsidRPr="00EC53E8">
              <w:t xml:space="preserve">optical time domain reflectometer (OTDR) </w:t>
            </w:r>
          </w:p>
          <w:p w:rsidR="00000000" w:rsidRPr="00EC53E8" w:rsidP="00EC53E8">
            <w:pPr>
              <w:pStyle w:val="ListBullet"/>
            </w:pPr>
            <w:r w:rsidRPr="00EC53E8">
              <w:t xml:space="preserve">pattern generators </w:t>
            </w:r>
          </w:p>
          <w:p w:rsidR="00000000" w:rsidRPr="00EC53E8" w:rsidP="00EC53E8">
            <w:pPr>
              <w:pStyle w:val="ListBullet"/>
            </w:pPr>
            <w:r w:rsidRPr="00EC53E8">
              <w:t xml:space="preserve">power meters </w:t>
            </w:r>
          </w:p>
          <w:p w:rsidR="00000000" w:rsidRPr="00EC53E8" w:rsidP="00EC53E8">
            <w:pPr>
              <w:pStyle w:val="ListBullet"/>
            </w:pPr>
            <w:r w:rsidRPr="00EC53E8">
              <w:t xml:space="preserve">RF band noise measurer </w:t>
            </w:r>
          </w:p>
          <w:p w:rsidR="00000000" w:rsidRPr="00EC53E8" w:rsidP="00EC53E8">
            <w:pPr>
              <w:pStyle w:val="ListBullet"/>
            </w:pPr>
            <w:r w:rsidRPr="00EC53E8">
              <w:t>RF mi</w:t>
            </w:r>
            <w:r w:rsidRPr="00EC53E8">
              <w:t xml:space="preserve">crowave test sets </w:t>
            </w:r>
          </w:p>
          <w:p w:rsidR="00000000" w:rsidRPr="00EC53E8" w:rsidP="00EC53E8">
            <w:pPr>
              <w:pStyle w:val="ListBullet"/>
            </w:pPr>
            <w:r w:rsidRPr="00EC53E8">
              <w:t xml:space="preserve">RF sweep tester </w:t>
            </w:r>
          </w:p>
          <w:p w:rsidR="00000000" w:rsidRPr="00EC53E8" w:rsidP="00EC53E8">
            <w:pPr>
              <w:pStyle w:val="ListBullet"/>
            </w:pPr>
            <w:r w:rsidRPr="00EC53E8">
              <w:t xml:space="preserve">spectrum analysers </w:t>
            </w:r>
          </w:p>
          <w:p w:rsidR="00000000" w:rsidRPr="00EC53E8" w:rsidP="00EC53E8">
            <w:pPr>
              <w:pStyle w:val="ListBullet"/>
            </w:pPr>
            <w:r w:rsidRPr="00EC53E8">
              <w:t xml:space="preserve">sweep test coaxial and wave guide antenna systems </w:t>
            </w:r>
          </w:p>
          <w:p w:rsidR="00000000" w:rsidRPr="00EC53E8" w:rsidP="00EC53E8">
            <w:pPr>
              <w:pStyle w:val="ListBullet"/>
            </w:pPr>
            <w:r w:rsidRPr="00EC53E8">
              <w:t xml:space="preserve">standing wave ratio (SWR) meters </w:t>
            </w:r>
          </w:p>
          <w:p w:rsidR="00000000" w:rsidRPr="00EC53E8" w:rsidP="00EC53E8">
            <w:pPr>
              <w:pStyle w:val="ListBullet"/>
            </w:pPr>
            <w:r w:rsidRPr="00EC53E8">
              <w:t xml:space="preserve">transmitter/receiver filter combiner equipment </w:t>
            </w:r>
          </w:p>
          <w:p w:rsidR="00000000" w:rsidP="00EC53E8">
            <w:pPr>
              <w:pStyle w:val="ListBullet"/>
              <w:rPr>
                <w:lang w:val="en-NZ"/>
              </w:rPr>
            </w:pPr>
            <w:r w:rsidRPr="00EC53E8">
              <w:t>video tester.</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Interconnecting cables</w:t>
            </w:r>
            <w:r w:rsidRPr="00EC53E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communications cables:</w:t>
            </w:r>
          </w:p>
          <w:p w:rsidR="00000000" w:rsidRPr="00EC53E8" w:rsidP="00EC53E8">
            <w:pPr>
              <w:pStyle w:val="ListBullet2"/>
            </w:pPr>
            <w:r w:rsidRPr="00EC53E8">
              <w:t>Category 5 or 6</w:t>
            </w:r>
          </w:p>
          <w:p w:rsidR="00000000" w:rsidRPr="00EC53E8" w:rsidP="00EC53E8">
            <w:pPr>
              <w:pStyle w:val="ListBullet2"/>
            </w:pPr>
            <w:r w:rsidRPr="00EC53E8">
              <w:t>coaxial cable</w:t>
            </w:r>
          </w:p>
          <w:p w:rsidR="00000000" w:rsidRPr="00EC53E8" w:rsidP="00EC53E8">
            <w:pPr>
              <w:pStyle w:val="ListBullet2"/>
            </w:pPr>
            <w:r w:rsidRPr="00EC53E8">
              <w:t>data cables</w:t>
            </w:r>
          </w:p>
          <w:p w:rsidR="00000000" w:rsidRPr="00EC53E8" w:rsidP="00EC53E8">
            <w:pPr>
              <w:pStyle w:val="ListBullet2"/>
            </w:pPr>
            <w:r w:rsidRPr="00EC53E8">
              <w:t>jumper cables</w:t>
            </w:r>
          </w:p>
          <w:p w:rsidR="00000000" w:rsidRPr="00EC53E8" w:rsidP="00EC53E8">
            <w:pPr>
              <w:pStyle w:val="ListBullet2"/>
            </w:pPr>
            <w:r w:rsidRPr="00EC53E8">
              <w:t>optical patch cords</w:t>
            </w:r>
          </w:p>
          <w:p w:rsidR="00000000" w:rsidRPr="00EC53E8" w:rsidP="00EC53E8">
            <w:pPr>
              <w:pStyle w:val="ListBullet"/>
            </w:pPr>
            <w:r w:rsidRPr="00EC53E8">
              <w:t>control cables</w:t>
            </w:r>
          </w:p>
          <w:p w:rsidR="00000000" w:rsidRPr="00EC53E8" w:rsidP="00EC53E8">
            <w:pPr>
              <w:pStyle w:val="ListBullet"/>
            </w:pPr>
            <w:r w:rsidRPr="00EC53E8">
              <w:t>power cables</w:t>
            </w:r>
          </w:p>
          <w:p w:rsidR="00000000" w:rsidP="00EC53E8">
            <w:pPr>
              <w:pStyle w:val="ListBullet"/>
              <w:rPr>
                <w:lang w:val="en-NZ"/>
              </w:rPr>
            </w:pPr>
            <w:r w:rsidRPr="00EC53E8">
              <w:t>signal cables.</w:t>
            </w:r>
          </w:p>
        </w:tc>
      </w:tr>
      <w:tr w:rsidTr="00674CC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BoldandItalics"/>
              </w:rPr>
              <w:t>Test</w:t>
            </w:r>
            <w:r w:rsidRPr="00EC53E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ListBullet"/>
            </w:pPr>
            <w:r w:rsidRPr="00EC53E8">
              <w:t>bit error rate (BER)</w:t>
            </w:r>
          </w:p>
          <w:p w:rsidR="00000000" w:rsidRPr="00EC53E8" w:rsidP="00EC53E8">
            <w:pPr>
              <w:pStyle w:val="ListBullet"/>
            </w:pPr>
            <w:r w:rsidRPr="00EC53E8">
              <w:t>continuity</w:t>
            </w:r>
          </w:p>
          <w:p w:rsidR="00000000" w:rsidRPr="00EC53E8" w:rsidP="00EC53E8">
            <w:pPr>
              <w:pStyle w:val="ListBullet"/>
            </w:pPr>
            <w:r w:rsidRPr="00EC53E8">
              <w:t>end to end</w:t>
            </w:r>
          </w:p>
          <w:p w:rsidR="00000000" w:rsidRPr="00EC53E8" w:rsidP="00EC53E8">
            <w:pPr>
              <w:pStyle w:val="ListBullet"/>
            </w:pPr>
            <w:r w:rsidRPr="00EC53E8">
              <w:t>frequency response</w:t>
            </w:r>
          </w:p>
          <w:p w:rsidR="00000000" w:rsidRPr="00EC53E8" w:rsidP="00EC53E8">
            <w:pPr>
              <w:pStyle w:val="ListBullet"/>
            </w:pPr>
            <w:r w:rsidRPr="00EC53E8">
              <w:t>functionality test</w:t>
            </w:r>
          </w:p>
          <w:p w:rsidR="00000000" w:rsidRPr="00EC53E8" w:rsidP="00EC53E8">
            <w:pPr>
              <w:pStyle w:val="ListBullet"/>
            </w:pPr>
            <w:r w:rsidRPr="00EC53E8">
              <w:t>gain and attenuation</w:t>
            </w:r>
          </w:p>
          <w:p w:rsidR="00000000" w:rsidRPr="00EC53E8" w:rsidP="00EC53E8">
            <w:pPr>
              <w:pStyle w:val="ListBullet"/>
            </w:pPr>
            <w:r w:rsidRPr="00EC53E8">
              <w:t>loop back</w:t>
            </w:r>
          </w:p>
          <w:p w:rsidR="00000000" w:rsidRPr="00EC53E8" w:rsidP="00EC53E8">
            <w:pPr>
              <w:pStyle w:val="ListBullet"/>
            </w:pPr>
            <w:r w:rsidRPr="00EC53E8">
              <w:t xml:space="preserve">signal to noise ratio </w:t>
            </w:r>
          </w:p>
          <w:p w:rsidR="00000000" w:rsidRPr="00EC53E8" w:rsidP="00EC53E8">
            <w:pPr>
              <w:pStyle w:val="ListBullet"/>
            </w:pPr>
            <w:r w:rsidRPr="00EC53E8">
              <w:t>speed.</w:t>
            </w:r>
          </w:p>
        </w:tc>
      </w:tr>
    </w:tbl>
    <w:p w:rsidR="00674CCF" w:rsidP="00EC53E8">
      <w:pPr>
        <w:pStyle w:val="BodyText"/>
      </w:pPr>
    </w:p>
    <w:p w:rsidR="00674CCF" w:rsidP="00EC53E8">
      <w:pPr>
        <w:pStyle w:val="BodyText"/>
      </w:pPr>
    </w:p>
    <w:p w:rsidR="00000000" w:rsidRPr="00EC53E8" w:rsidP="00EC53E8">
      <w:pPr>
        <w:pStyle w:val="Heading1"/>
      </w:pPr>
      <w:bookmarkStart w:id="12" w:name="O_209605"/>
      <w:bookmarkEnd w:id="12"/>
      <w:r w:rsidRPr="00EC53E8">
        <w:t>Unit Sector(s)</w:t>
      </w:r>
    </w:p>
    <w:tbl>
      <w:tblPr>
        <w:tblW w:w="0" w:type="auto"/>
        <w:tblLayout w:type="fixed"/>
        <w:tblCellMar>
          <w:left w:w="62" w:type="dxa"/>
          <w:right w:w="62" w:type="dxa"/>
        </w:tblCellMar>
        <w:tblLook w:val="0000"/>
      </w:tblPr>
      <w:tblGrid>
        <w:gridCol w:w="2570"/>
        <w:gridCol w:w="5952"/>
      </w:tblGrid>
      <w:tr w:rsidTr="00674CC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Telecommunications</w:t>
            </w:r>
          </w:p>
        </w:tc>
      </w:tr>
    </w:tbl>
    <w:p w:rsidR="00674CCF" w:rsidP="00EC53E8">
      <w:pPr>
        <w:pStyle w:val="BodyText"/>
      </w:pPr>
    </w:p>
    <w:p w:rsidR="00674CCF" w:rsidP="00EC53E8">
      <w:pPr>
        <w:pStyle w:val="BodyText"/>
      </w:pPr>
    </w:p>
    <w:p w:rsidR="00000000" w:rsidRPr="00EC53E8" w:rsidP="00EC53E8">
      <w:pPr>
        <w:pStyle w:val="Heading1"/>
      </w:pPr>
      <w:bookmarkStart w:id="13" w:name="O_209602"/>
      <w:bookmarkEnd w:id="13"/>
      <w:r w:rsidRPr="00EC53E8">
        <w:t>Co-requisite units</w:t>
      </w:r>
    </w:p>
    <w:tbl>
      <w:tblPr>
        <w:tblW w:w="0" w:type="auto"/>
        <w:tblLayout w:type="fixed"/>
        <w:tblCellMar>
          <w:left w:w="62" w:type="dxa"/>
          <w:right w:w="62" w:type="dxa"/>
        </w:tblCellMar>
        <w:tblLook w:val="0000"/>
      </w:tblPr>
      <w:tblGrid>
        <w:gridCol w:w="2641"/>
        <w:gridCol w:w="1322"/>
        <w:gridCol w:w="4559"/>
      </w:tblGrid>
      <w:tr w:rsidTr="00674C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74C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p>
        </w:tc>
      </w:tr>
      <w:tr w:rsidTr="00674C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p>
        </w:tc>
      </w:tr>
    </w:tbl>
    <w:p w:rsidR="00674CCF" w:rsidP="00EC53E8">
      <w:pPr>
        <w:pStyle w:val="BodyText"/>
      </w:pPr>
    </w:p>
    <w:p w:rsidR="00674CCF" w:rsidP="00EC53E8">
      <w:pPr>
        <w:pStyle w:val="BodyText"/>
      </w:pPr>
    </w:p>
    <w:p w:rsidR="00000000" w:rsidRPr="00EC53E8" w:rsidP="00EC53E8">
      <w:pPr>
        <w:pStyle w:val="Heading1"/>
      </w:pPr>
      <w:bookmarkStart w:id="14" w:name="O_209604"/>
      <w:bookmarkEnd w:id="14"/>
      <w:r w:rsidRPr="00EC53E8">
        <w:t>Competency field</w:t>
      </w:r>
    </w:p>
    <w:tbl>
      <w:tblPr>
        <w:tblW w:w="0" w:type="auto"/>
        <w:tblLayout w:type="fixed"/>
        <w:tblCellMar>
          <w:left w:w="62" w:type="dxa"/>
          <w:right w:w="62" w:type="dxa"/>
        </w:tblCellMar>
        <w:tblLook w:val="0000"/>
      </w:tblPr>
      <w:tblGrid>
        <w:gridCol w:w="2768"/>
        <w:gridCol w:w="5754"/>
      </w:tblGrid>
      <w:tr w:rsidTr="00674CCF">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3E8">
            <w:pPr>
              <w:pStyle w:val="BodyText"/>
              <w:rPr>
                <w:lang w:val="en-NZ"/>
              </w:rPr>
            </w:pPr>
            <w:r w:rsidRPr="00EC53E8">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3E8" w:rsidP="00EC53E8">
            <w:pPr>
              <w:pStyle w:val="BodyText"/>
            </w:pPr>
            <w:r w:rsidRPr="00EC53E8">
              <w:t>Telecommunications networks engineering</w:t>
            </w:r>
          </w:p>
        </w:tc>
      </w:tr>
    </w:tbl>
    <w:p w:rsidR="00674CCF" w:rsidP="00EC53E8">
      <w:pPr>
        <w:pStyle w:val="BodyText"/>
      </w:pPr>
    </w:p>
    <w:p w:rsidR="00674CCF" w:rsidP="00EC53E8">
      <w:pPr>
        <w:pStyle w:val="BodyText"/>
      </w:pPr>
    </w:p>
    <w:p w:rsidR="00000000" w:rsidRPr="00EC53E8" w:rsidP="00EC53E8"/>
    <w:sectPr w:rsidSect="00EC5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CCF" w:rsidP="00674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CF" w:rsidP="00EC5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74CCF" w:rsidP="00EC53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4CCF" w:rsidP="00EC53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CCF" w:rsidP="00674C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CF" w:rsidP="00EC53E8">
    <w:pPr>
      <w:pStyle w:val="Header"/>
      <w:framePr w:wrap="around"/>
    </w:pPr>
    <w:r>
      <w:fldChar w:fldCharType="begin"/>
    </w:r>
    <w:r>
      <w:instrText xml:space="preserve"> TITLE   \* MERGEFORMAT </w:instrText>
    </w:r>
    <w:r>
      <w:fldChar w:fldCharType="separate"/>
    </w:r>
    <w:r>
      <w:t>ICTTEN3056A Install telecommunications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4CCF" w:rsidP="00EC53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48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A2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4F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3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53E8"/>
    <w:pPr>
      <w:spacing w:before="360" w:after="60"/>
      <w:outlineLvl w:val="0"/>
    </w:pPr>
    <w:rPr>
      <w:sz w:val="32"/>
    </w:rPr>
  </w:style>
  <w:style w:type="paragraph" w:styleId="Heading2">
    <w:name w:val="heading 2"/>
    <w:basedOn w:val="HeadingBase"/>
    <w:next w:val="BodyText"/>
    <w:link w:val="Heading2Char"/>
    <w:qFormat/>
    <w:rsid w:val="00EC53E8"/>
    <w:pPr>
      <w:keepLines/>
      <w:spacing w:before="240" w:after="120"/>
      <w:outlineLvl w:val="1"/>
    </w:pPr>
    <w:rPr>
      <w:sz w:val="28"/>
      <w:szCs w:val="40"/>
    </w:rPr>
  </w:style>
  <w:style w:type="paragraph" w:styleId="Heading3">
    <w:name w:val="heading 3"/>
    <w:basedOn w:val="HeadingBase"/>
    <w:next w:val="BodyText"/>
    <w:link w:val="Heading3Char"/>
    <w:qFormat/>
    <w:rsid w:val="00EC53E8"/>
    <w:pPr>
      <w:spacing w:before="180" w:after="120"/>
      <w:outlineLvl w:val="2"/>
    </w:pPr>
    <w:rPr>
      <w:spacing w:val="-10"/>
      <w:kern w:val="32"/>
    </w:rPr>
  </w:style>
  <w:style w:type="paragraph" w:styleId="Heading4">
    <w:name w:val="heading 4"/>
    <w:basedOn w:val="HeadingBase"/>
    <w:next w:val="BodyText"/>
    <w:link w:val="Heading4Char"/>
    <w:qFormat/>
    <w:rsid w:val="00EC53E8"/>
    <w:pPr>
      <w:spacing w:before="160" w:after="120"/>
      <w:outlineLvl w:val="3"/>
    </w:pPr>
    <w:rPr>
      <w:sz w:val="22"/>
    </w:rPr>
  </w:style>
  <w:style w:type="paragraph" w:styleId="Heading5">
    <w:name w:val="heading 5"/>
    <w:basedOn w:val="HeadingBase"/>
    <w:next w:val="Normal"/>
    <w:link w:val="Heading5Char"/>
    <w:qFormat/>
    <w:rsid w:val="00EC53E8"/>
    <w:pPr>
      <w:spacing w:before="80"/>
      <w:outlineLvl w:val="4"/>
    </w:pPr>
    <w:rPr>
      <w:color w:val="918585"/>
      <w:sz w:val="20"/>
    </w:rPr>
  </w:style>
  <w:style w:type="paragraph" w:styleId="Heading6">
    <w:name w:val="heading 6"/>
    <w:basedOn w:val="HeadingBase"/>
    <w:next w:val="Normal"/>
    <w:link w:val="Heading6Char"/>
    <w:qFormat/>
    <w:rsid w:val="00EC53E8"/>
    <w:pPr>
      <w:spacing w:before="60"/>
      <w:outlineLvl w:val="5"/>
    </w:pPr>
    <w:rPr>
      <w:color w:val="918585"/>
      <w:sz w:val="20"/>
    </w:rPr>
  </w:style>
  <w:style w:type="paragraph" w:styleId="Heading7">
    <w:name w:val="heading 7"/>
    <w:basedOn w:val="Normal"/>
    <w:next w:val="Normal"/>
    <w:link w:val="Heading7Char"/>
    <w:qFormat/>
    <w:rsid w:val="00EC53E8"/>
    <w:pPr>
      <w:ind w:left="720"/>
      <w:outlineLvl w:val="6"/>
    </w:pPr>
    <w:rPr>
      <w:i/>
    </w:rPr>
  </w:style>
  <w:style w:type="paragraph" w:styleId="Heading8">
    <w:name w:val="heading 8"/>
    <w:basedOn w:val="Normal"/>
    <w:next w:val="Normal"/>
    <w:link w:val="Heading8Char"/>
    <w:qFormat/>
    <w:rsid w:val="00EC53E8"/>
    <w:pPr>
      <w:ind w:left="720"/>
      <w:outlineLvl w:val="7"/>
    </w:pPr>
    <w:rPr>
      <w:i/>
    </w:rPr>
  </w:style>
  <w:style w:type="paragraph" w:styleId="Heading9">
    <w:name w:val="heading 9"/>
    <w:basedOn w:val="Normal"/>
    <w:next w:val="Normal"/>
    <w:link w:val="Heading9Char"/>
    <w:qFormat/>
    <w:rsid w:val="00EC53E8"/>
    <w:pPr>
      <w:ind w:left="720"/>
      <w:outlineLvl w:val="8"/>
    </w:pPr>
    <w:rPr>
      <w:i/>
    </w:rPr>
  </w:style>
  <w:style w:type="character" w:default="1" w:styleId="DefaultParagraphFont">
    <w:name w:val="Default Paragraph Font"/>
    <w:uiPriority w:val="1"/>
    <w:unhideWhenUsed/>
    <w:rsid w:val="00EC5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3E8"/>
  </w:style>
  <w:style w:type="character" w:customStyle="1" w:styleId="Heading1Char">
    <w:name w:val="Heading 1 Char"/>
    <w:basedOn w:val="DefaultParagraphFont"/>
    <w:link w:val="Heading1"/>
    <w:rsid w:val="00EC53E8"/>
    <w:rPr>
      <w:rFonts w:ascii="Times New Roman" w:eastAsia="Times New Roman" w:hAnsi="Times New Roman" w:cs="Times New Roman"/>
      <w:b/>
      <w:sz w:val="32"/>
      <w:szCs w:val="20"/>
      <w:lang w:eastAsia="en-US"/>
    </w:rPr>
  </w:style>
  <w:style w:type="paragraph" w:styleId="BodyText">
    <w:name w:val="Body Text"/>
    <w:basedOn w:val="Normal"/>
    <w:link w:val="BodyTextChar"/>
    <w:rsid w:val="00EC53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3E8"/>
    <w:rPr>
      <w:rFonts w:ascii="Times New Roman" w:eastAsia="Times New Roman" w:hAnsi="Times New Roman" w:cs="Times New Roman"/>
      <w:sz w:val="24"/>
      <w:lang w:val="en-US" w:eastAsia="en-US"/>
    </w:rPr>
  </w:style>
  <w:style w:type="paragraph" w:styleId="Footer">
    <w:name w:val="footer"/>
    <w:basedOn w:val="Normal"/>
    <w:link w:val="FooterChar"/>
    <w:rsid w:val="00EC5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3E8"/>
    <w:rPr>
      <w:rFonts w:ascii="Times New Roman" w:eastAsia="Times New Roman" w:hAnsi="Times New Roman" w:cs="Times New Roman"/>
      <w:sz w:val="16"/>
      <w:lang w:val="en-US" w:eastAsia="en-US"/>
    </w:rPr>
  </w:style>
  <w:style w:type="paragraph" w:styleId="List">
    <w:name w:val="List"/>
    <w:basedOn w:val="BodyText"/>
    <w:next w:val="BodyText"/>
    <w:rsid w:val="00EC53E8"/>
    <w:pPr>
      <w:tabs>
        <w:tab w:val="left" w:pos="340"/>
      </w:tabs>
      <w:spacing w:before="60" w:after="60"/>
      <w:ind w:left="340" w:hanging="340"/>
    </w:pPr>
  </w:style>
  <w:style w:type="paragraph" w:styleId="ListBullet">
    <w:name w:val="List Bullet"/>
    <w:basedOn w:val="List"/>
    <w:rsid w:val="00EC53E8"/>
    <w:pPr>
      <w:numPr>
        <w:numId w:val="14"/>
      </w:numPr>
      <w:tabs>
        <w:tab w:val="clear" w:pos="340"/>
      </w:tabs>
      <w:spacing w:before="40" w:after="40"/>
    </w:pPr>
  </w:style>
  <w:style w:type="character" w:customStyle="1" w:styleId="SpecialBold">
    <w:name w:val="Special Bold"/>
    <w:basedOn w:val="DefaultParagraphFont"/>
    <w:rsid w:val="00EC53E8"/>
    <w:rPr>
      <w:b/>
      <w:spacing w:val="0"/>
    </w:rPr>
  </w:style>
  <w:style w:type="paragraph" w:styleId="ListBullet2">
    <w:name w:val="List Bullet 2"/>
    <w:basedOn w:val="List2"/>
    <w:rsid w:val="00EC53E8"/>
    <w:pPr>
      <w:numPr>
        <w:numId w:val="15"/>
      </w:numPr>
      <w:tabs>
        <w:tab w:val="clear" w:pos="680"/>
      </w:tabs>
    </w:pPr>
  </w:style>
  <w:style w:type="paragraph" w:styleId="Header">
    <w:name w:val="header"/>
    <w:basedOn w:val="Normal"/>
    <w:link w:val="HeaderChar"/>
    <w:rsid w:val="00EC5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3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53E8"/>
    <w:pPr>
      <w:spacing w:before="240" w:after="120"/>
      <w:outlineLvl w:val="0"/>
    </w:pPr>
    <w:rPr>
      <w:rFonts w:ascii="Times New Roman" w:hAnsi="Times New Roman"/>
      <w:b/>
      <w:sz w:val="28"/>
    </w:rPr>
  </w:style>
  <w:style w:type="paragraph" w:customStyle="1" w:styleId="AllowPageBreak">
    <w:name w:val="AllowPageBreak"/>
    <w:rsid w:val="00EC53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53E8"/>
    <w:pPr>
      <w:tabs>
        <w:tab w:val="left" w:pos="680"/>
      </w:tabs>
      <w:spacing w:before="60" w:after="60"/>
      <w:ind w:left="680" w:hanging="340"/>
    </w:pPr>
  </w:style>
  <w:style w:type="paragraph" w:styleId="ListBullet3">
    <w:name w:val="List Bullet 3"/>
    <w:basedOn w:val="List3"/>
    <w:rsid w:val="00EC53E8"/>
    <w:pPr>
      <w:numPr>
        <w:numId w:val="3"/>
      </w:numPr>
      <w:tabs>
        <w:tab w:val="clear" w:pos="1021"/>
      </w:tabs>
      <w:ind w:left="1037" w:hanging="357"/>
    </w:pPr>
  </w:style>
  <w:style w:type="character" w:customStyle="1" w:styleId="BoldandItalics">
    <w:name w:val="Bold and Italics"/>
    <w:qFormat/>
    <w:rsid w:val="00EC53E8"/>
    <w:rPr>
      <w:b/>
      <w:i/>
      <w:u w:val="none"/>
    </w:rPr>
  </w:style>
  <w:style w:type="character" w:customStyle="1" w:styleId="Heading2Char">
    <w:name w:val="Heading 2 Char"/>
    <w:basedOn w:val="DefaultParagraphFont"/>
    <w:link w:val="Heading2"/>
    <w:rsid w:val="00EC5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3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53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53E8"/>
    <w:rPr>
      <w:rFonts w:ascii="Courier New" w:eastAsia="Times New Roman" w:hAnsi="Courier New" w:cs="Times New Roman"/>
      <w:i/>
      <w:szCs w:val="20"/>
      <w:lang w:val="en-US" w:eastAsia="en-US"/>
    </w:rPr>
  </w:style>
  <w:style w:type="paragraph" w:customStyle="1" w:styleId="HeadingBase">
    <w:name w:val="Heading Base"/>
    <w:rsid w:val="00EC5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3E8"/>
    <w:pPr>
      <w:tabs>
        <w:tab w:val="right" w:leader="dot" w:pos="9072"/>
      </w:tabs>
      <w:ind w:left="567"/>
    </w:pPr>
    <w:rPr>
      <w:szCs w:val="22"/>
    </w:rPr>
  </w:style>
  <w:style w:type="paragraph" w:customStyle="1" w:styleId="TOCBase">
    <w:name w:val="TOC Base"/>
    <w:rsid w:val="00EC5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3E8"/>
    <w:pPr>
      <w:tabs>
        <w:tab w:val="right" w:leader="dot" w:pos="9072"/>
      </w:tabs>
      <w:spacing w:before="40" w:after="40"/>
      <w:ind w:left="284"/>
    </w:pPr>
    <w:rPr>
      <w:rFonts w:ascii="Times New Roman" w:hAnsi="Times New Roman"/>
    </w:rPr>
  </w:style>
  <w:style w:type="paragraph" w:styleId="TOC1">
    <w:name w:val="toc 1"/>
    <w:basedOn w:val="TOCBase"/>
    <w:next w:val="Normal"/>
    <w:rsid w:val="00EC53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3E8"/>
    <w:pPr>
      <w:spacing w:before="5040"/>
      <w:jc w:val="center"/>
    </w:pPr>
    <w:rPr>
      <w:sz w:val="48"/>
      <w:szCs w:val="72"/>
      <w:lang w:val="en-US"/>
    </w:rPr>
  </w:style>
  <w:style w:type="character" w:customStyle="1" w:styleId="TitleChar">
    <w:name w:val="Title Char"/>
    <w:basedOn w:val="DefaultParagraphFont"/>
    <w:link w:val="Title"/>
    <w:rsid w:val="00EC5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3E8"/>
    <w:pPr>
      <w:tabs>
        <w:tab w:val="left" w:pos="3600"/>
        <w:tab w:val="left" w:pos="3958"/>
      </w:tabs>
    </w:pPr>
  </w:style>
  <w:style w:type="paragraph" w:customStyle="1" w:styleId="Note">
    <w:name w:val="Note"/>
    <w:basedOn w:val="BodyText"/>
    <w:rsid w:val="00EC5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3E8"/>
    <w:pPr>
      <w:framePr w:wrap="auto" w:hAnchor="text" w:y="6049"/>
    </w:pPr>
    <w:rPr>
      <w:color w:val="000000"/>
      <w:sz w:val="40"/>
    </w:rPr>
  </w:style>
  <w:style w:type="paragraph" w:customStyle="1" w:styleId="TOCTitle">
    <w:name w:val="TOCTitle"/>
    <w:basedOn w:val="Heading1"/>
    <w:rsid w:val="00EC53E8"/>
    <w:pPr>
      <w:spacing w:after="240"/>
      <w:jc w:val="center"/>
      <w:outlineLvl w:val="9"/>
    </w:pPr>
    <w:rPr>
      <w:caps/>
    </w:rPr>
  </w:style>
  <w:style w:type="paragraph" w:customStyle="1" w:styleId="Version">
    <w:name w:val="Version"/>
    <w:rsid w:val="00EC5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3E8"/>
    <w:pPr>
      <w:keepNext w:val="0"/>
      <w:tabs>
        <w:tab w:val="right" w:pos="4176"/>
      </w:tabs>
      <w:ind w:left="198" w:hanging="198"/>
    </w:pPr>
    <w:rPr>
      <w:rFonts w:ascii="Garamond" w:hAnsi="Garamond"/>
    </w:rPr>
  </w:style>
  <w:style w:type="paragraph" w:styleId="IndexHeading">
    <w:name w:val="index heading"/>
    <w:basedOn w:val="Normal"/>
    <w:next w:val="Index1"/>
    <w:semiHidden/>
    <w:rsid w:val="00EC53E8"/>
    <w:pPr>
      <w:spacing w:before="120" w:after="120"/>
    </w:pPr>
    <w:rPr>
      <w:rFonts w:ascii="Arial" w:hAnsi="Arial"/>
      <w:b/>
      <w:color w:val="918585"/>
      <w:sz w:val="24"/>
    </w:rPr>
  </w:style>
  <w:style w:type="paragraph" w:customStyle="1" w:styleId="Chapter">
    <w:name w:val="Chapter"/>
    <w:basedOn w:val="Normal"/>
    <w:rsid w:val="00EC53E8"/>
    <w:pPr>
      <w:spacing w:before="240"/>
    </w:pPr>
    <w:rPr>
      <w:rFonts w:ascii="Times New Roman" w:hAnsi="Times New Roman"/>
      <w:smallCaps/>
      <w:spacing w:val="80"/>
      <w:sz w:val="28"/>
    </w:rPr>
  </w:style>
  <w:style w:type="paragraph" w:customStyle="1" w:styleId="InChapter">
    <w:name w:val="InChapter"/>
    <w:basedOn w:val="Heading3"/>
    <w:rsid w:val="00EC53E8"/>
    <w:pPr>
      <w:spacing w:after="240"/>
      <w:outlineLvl w:val="9"/>
    </w:pPr>
    <w:rPr>
      <w:noProof/>
    </w:rPr>
  </w:style>
  <w:style w:type="paragraph" w:styleId="Index2">
    <w:name w:val="index 2"/>
    <w:basedOn w:val="Normal"/>
    <w:next w:val="Normal"/>
    <w:semiHidden/>
    <w:rsid w:val="00EC53E8"/>
    <w:pPr>
      <w:tabs>
        <w:tab w:val="right" w:pos="4176"/>
      </w:tabs>
      <w:ind w:left="568" w:hanging="284"/>
    </w:pPr>
    <w:rPr>
      <w:rFonts w:ascii="Garamond" w:hAnsi="Garamond"/>
    </w:rPr>
  </w:style>
  <w:style w:type="paragraph" w:customStyle="1" w:styleId="Byline">
    <w:name w:val="Byline"/>
    <w:rsid w:val="00EC5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3E8"/>
    <w:pPr>
      <w:tabs>
        <w:tab w:val="clear" w:pos="3600"/>
        <w:tab w:val="clear" w:pos="3958"/>
      </w:tabs>
      <w:jc w:val="right"/>
    </w:pPr>
  </w:style>
  <w:style w:type="character" w:styleId="Emphasis">
    <w:name w:val="Emphasis"/>
    <w:basedOn w:val="DefaultParagraphFont"/>
    <w:qFormat/>
    <w:rsid w:val="00EC53E8"/>
    <w:rPr>
      <w:i/>
    </w:rPr>
  </w:style>
  <w:style w:type="paragraph" w:styleId="Caption">
    <w:name w:val="caption"/>
    <w:basedOn w:val="BodyText"/>
    <w:next w:val="Normal"/>
    <w:qFormat/>
    <w:rsid w:val="00EC53E8"/>
    <w:pPr>
      <w:framePr w:w="2268" w:hSpace="181" w:vSpace="181" w:wrap="around" w:vAnchor="text" w:hAnchor="page" w:x="1135" w:y="285" w:anchorLock="1"/>
    </w:pPr>
    <w:rPr>
      <w:i/>
    </w:rPr>
  </w:style>
  <w:style w:type="paragraph" w:customStyle="1" w:styleId="MiniTOCTitle">
    <w:name w:val="MiniTOCTitle"/>
    <w:basedOn w:val="Heading4"/>
    <w:rsid w:val="00EC53E8"/>
    <w:pPr>
      <w:spacing w:before="240"/>
      <w:outlineLvl w:val="9"/>
    </w:pPr>
    <w:rPr>
      <w:noProof/>
      <w:sz w:val="24"/>
    </w:rPr>
  </w:style>
  <w:style w:type="paragraph" w:customStyle="1" w:styleId="MiniTOCItem">
    <w:name w:val="MiniTOCItem"/>
    <w:basedOn w:val="ListBullet"/>
    <w:rsid w:val="00EC53E8"/>
    <w:pPr>
      <w:numPr>
        <w:numId w:val="0"/>
      </w:numPr>
      <w:tabs>
        <w:tab w:val="right" w:leader="dot" w:pos="6521"/>
      </w:tabs>
      <w:spacing w:before="0" w:after="0"/>
    </w:pPr>
  </w:style>
  <w:style w:type="paragraph" w:customStyle="1" w:styleId="TOFTitle">
    <w:name w:val="TOFTitle"/>
    <w:basedOn w:val="TOCTitle"/>
    <w:rsid w:val="00EC53E8"/>
  </w:style>
  <w:style w:type="paragraph" w:styleId="TableofFigures">
    <w:name w:val="table of figures"/>
    <w:basedOn w:val="Normal"/>
    <w:next w:val="Normal"/>
    <w:semiHidden/>
    <w:rsid w:val="00EC53E8"/>
    <w:pPr>
      <w:tabs>
        <w:tab w:val="right" w:leader="dot" w:pos="9072"/>
      </w:tabs>
      <w:ind w:left="970" w:hanging="403"/>
    </w:pPr>
    <w:rPr>
      <w:rFonts w:ascii="Times New Roman" w:hAnsi="Times New Roman"/>
      <w:b/>
    </w:rPr>
  </w:style>
  <w:style w:type="paragraph" w:styleId="ListNumber">
    <w:name w:val="List Number"/>
    <w:basedOn w:val="List"/>
    <w:rsid w:val="00EC53E8"/>
    <w:pPr>
      <w:numPr>
        <w:numId w:val="12"/>
      </w:numPr>
    </w:pPr>
  </w:style>
  <w:style w:type="character" w:customStyle="1" w:styleId="WingdingSymbols">
    <w:name w:val="Wingding Symbols"/>
    <w:rsid w:val="00EC53E8"/>
    <w:rPr>
      <w:rFonts w:ascii="Wingdings" w:hAnsi="Wingdings"/>
    </w:rPr>
  </w:style>
  <w:style w:type="paragraph" w:customStyle="1" w:styleId="TableHeading">
    <w:name w:val="Table Heading"/>
    <w:basedOn w:val="HeadingBase"/>
    <w:rsid w:val="00EC53E8"/>
    <w:pPr>
      <w:keepLines/>
      <w:pBdr>
        <w:bottom w:val="single" w:sz="6" w:space="1" w:color="918585"/>
      </w:pBdr>
      <w:spacing w:before="240"/>
    </w:pPr>
  </w:style>
  <w:style w:type="character" w:customStyle="1" w:styleId="HotSpot">
    <w:name w:val="HotSpot"/>
    <w:rsid w:val="00EC53E8"/>
    <w:rPr>
      <w:color w:val="0033CC"/>
      <w:u w:val="none"/>
    </w:rPr>
  </w:style>
  <w:style w:type="paragraph" w:customStyle="1" w:styleId="BodyTextRight">
    <w:name w:val="Body Text Right"/>
    <w:basedOn w:val="BodyText"/>
    <w:rsid w:val="00EC53E8"/>
    <w:pPr>
      <w:spacing w:before="0" w:after="0"/>
      <w:jc w:val="right"/>
    </w:pPr>
  </w:style>
  <w:style w:type="paragraph" w:styleId="Index3">
    <w:name w:val="index 3"/>
    <w:basedOn w:val="ListNumber2"/>
    <w:next w:val="Normal"/>
    <w:semiHidden/>
    <w:rsid w:val="00EC53E8"/>
    <w:pPr>
      <w:numPr>
        <w:numId w:val="0"/>
      </w:numPr>
      <w:tabs>
        <w:tab w:val="right" w:leader="dot" w:pos="4176"/>
      </w:tabs>
    </w:pPr>
  </w:style>
  <w:style w:type="paragraph" w:styleId="ListNumber2">
    <w:name w:val="List Number 2"/>
    <w:basedOn w:val="List2"/>
    <w:rsid w:val="00EC53E8"/>
    <w:pPr>
      <w:numPr>
        <w:numId w:val="11"/>
      </w:numPr>
      <w:tabs>
        <w:tab w:val="clear" w:pos="1060"/>
      </w:tabs>
    </w:pPr>
  </w:style>
  <w:style w:type="paragraph" w:customStyle="1" w:styleId="MarginNote">
    <w:name w:val="Margin Note"/>
    <w:basedOn w:val="BodyText"/>
    <w:rsid w:val="00EC5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3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53E8"/>
    <w:rPr>
      <w:sz w:val="32"/>
    </w:rPr>
  </w:style>
  <w:style w:type="paragraph" w:customStyle="1" w:styleId="HeadingProcedure">
    <w:name w:val="Heading Procedure"/>
    <w:basedOn w:val="HeadingBase"/>
    <w:next w:val="Normal"/>
    <w:rsid w:val="00EC53E8"/>
    <w:pPr>
      <w:tabs>
        <w:tab w:val="left" w:pos="0"/>
      </w:tabs>
      <w:spacing w:before="120" w:after="60"/>
    </w:pPr>
    <w:rPr>
      <w:i/>
      <w:color w:val="918585"/>
      <w:sz w:val="22"/>
    </w:rPr>
  </w:style>
  <w:style w:type="paragraph" w:customStyle="1" w:styleId="TableBodyText">
    <w:name w:val="Table Body Text"/>
    <w:basedOn w:val="BodyText"/>
    <w:rsid w:val="00EC53E8"/>
    <w:pPr>
      <w:spacing w:before="60" w:after="60"/>
    </w:pPr>
  </w:style>
  <w:style w:type="paragraph" w:styleId="ListContinue">
    <w:name w:val="List Continue"/>
    <w:basedOn w:val="List"/>
    <w:rsid w:val="00EC53E8"/>
    <w:pPr>
      <w:ind w:firstLine="0"/>
    </w:pPr>
  </w:style>
  <w:style w:type="paragraph" w:customStyle="1" w:styleId="ListNote">
    <w:name w:val="List Note"/>
    <w:basedOn w:val="List"/>
    <w:rsid w:val="00EC53E8"/>
    <w:pPr>
      <w:pBdr>
        <w:top w:val="single" w:sz="6" w:space="2" w:color="918585"/>
        <w:bottom w:val="single" w:sz="6" w:space="2" w:color="918585"/>
      </w:pBdr>
      <w:tabs>
        <w:tab w:val="left" w:pos="1021"/>
      </w:tabs>
      <w:ind w:firstLine="0"/>
    </w:pPr>
  </w:style>
  <w:style w:type="paragraph" w:customStyle="1" w:styleId="Warning">
    <w:name w:val="Warning"/>
    <w:basedOn w:val="BodyText"/>
    <w:rsid w:val="00EC53E8"/>
    <w:pPr>
      <w:shd w:val="clear" w:color="auto" w:fill="D9D9D9"/>
      <w:tabs>
        <w:tab w:val="left" w:pos="992"/>
      </w:tabs>
      <w:ind w:left="119" w:right="119"/>
    </w:pPr>
    <w:rPr>
      <w:sz w:val="20"/>
    </w:rPr>
  </w:style>
  <w:style w:type="paragraph" w:customStyle="1" w:styleId="MarginIcons">
    <w:name w:val="Margin Icons"/>
    <w:basedOn w:val="BodyText"/>
    <w:rsid w:val="00EC5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3E8"/>
    <w:rPr>
      <w:rFonts w:ascii="Courier New" w:hAnsi="Courier New"/>
    </w:rPr>
  </w:style>
  <w:style w:type="paragraph" w:customStyle="1" w:styleId="NoteBullet">
    <w:name w:val="Note Bullet"/>
    <w:basedOn w:val="Note"/>
    <w:rsid w:val="00EC53E8"/>
    <w:pPr>
      <w:tabs>
        <w:tab w:val="clear" w:pos="680"/>
      </w:tabs>
      <w:spacing w:before="60" w:after="60"/>
    </w:pPr>
  </w:style>
  <w:style w:type="paragraph" w:customStyle="1" w:styleId="SubHeading2">
    <w:name w:val="SubHeading2"/>
    <w:basedOn w:val="HeadingBase"/>
    <w:rsid w:val="00EC53E8"/>
    <w:pPr>
      <w:spacing w:before="240" w:after="60"/>
    </w:pPr>
    <w:rPr>
      <w:sz w:val="20"/>
    </w:rPr>
  </w:style>
  <w:style w:type="paragraph" w:customStyle="1" w:styleId="SubHeading1">
    <w:name w:val="SubHeading1"/>
    <w:basedOn w:val="HeadingBase"/>
    <w:rsid w:val="00EC53E8"/>
    <w:pPr>
      <w:spacing w:before="240" w:after="60"/>
    </w:pPr>
    <w:rPr>
      <w:color w:val="918585"/>
      <w:sz w:val="22"/>
    </w:rPr>
  </w:style>
  <w:style w:type="paragraph" w:customStyle="1" w:styleId="SideHeading">
    <w:name w:val="Side Heading"/>
    <w:basedOn w:val="HeadingBase"/>
    <w:rsid w:val="00EC5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3E8"/>
    <w:pPr>
      <w:numPr>
        <w:numId w:val="13"/>
      </w:numPr>
    </w:pPr>
  </w:style>
  <w:style w:type="paragraph" w:styleId="PlainText">
    <w:name w:val="Plain Text"/>
    <w:basedOn w:val="Normal"/>
    <w:link w:val="PlainTextChar"/>
    <w:rsid w:val="00EC53E8"/>
    <w:rPr>
      <w:sz w:val="20"/>
    </w:rPr>
  </w:style>
  <w:style w:type="character" w:customStyle="1" w:styleId="PlainTextChar">
    <w:name w:val="Plain Text Char"/>
    <w:basedOn w:val="DefaultParagraphFont"/>
    <w:link w:val="PlainText"/>
    <w:rsid w:val="00EC53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53E8"/>
    <w:rPr>
      <w:b/>
      <w:smallCaps/>
    </w:rPr>
  </w:style>
  <w:style w:type="paragraph" w:customStyle="1" w:styleId="TableListNumber">
    <w:name w:val="Table List Number"/>
    <w:basedOn w:val="ListNumber"/>
    <w:rsid w:val="00EC53E8"/>
    <w:pPr>
      <w:numPr>
        <w:numId w:val="0"/>
      </w:numPr>
    </w:pPr>
  </w:style>
  <w:style w:type="paragraph" w:styleId="TOC4">
    <w:name w:val="toc 4"/>
    <w:basedOn w:val="TOCBase"/>
    <w:next w:val="Normal"/>
    <w:semiHidden/>
    <w:rsid w:val="00EC53E8"/>
    <w:pPr>
      <w:tabs>
        <w:tab w:val="right" w:leader="dot" w:pos="9071"/>
      </w:tabs>
      <w:ind w:left="1701"/>
    </w:pPr>
  </w:style>
  <w:style w:type="paragraph" w:customStyle="1" w:styleId="ListAlpha">
    <w:name w:val="List Alpha"/>
    <w:basedOn w:val="List"/>
    <w:rsid w:val="00EC53E8"/>
    <w:pPr>
      <w:numPr>
        <w:numId w:val="10"/>
      </w:numPr>
    </w:pPr>
  </w:style>
  <w:style w:type="paragraph" w:customStyle="1" w:styleId="ListAlpha2">
    <w:name w:val="List Alpha 2"/>
    <w:basedOn w:val="List2"/>
    <w:rsid w:val="00EC53E8"/>
    <w:pPr>
      <w:numPr>
        <w:numId w:val="9"/>
      </w:numPr>
    </w:pPr>
  </w:style>
  <w:style w:type="paragraph" w:styleId="List3">
    <w:name w:val="List 3"/>
    <w:basedOn w:val="BodyText"/>
    <w:rsid w:val="00EC53E8"/>
    <w:pPr>
      <w:tabs>
        <w:tab w:val="left" w:pos="1021"/>
      </w:tabs>
      <w:spacing w:before="60" w:after="60"/>
      <w:ind w:left="1020" w:hanging="340"/>
    </w:pPr>
  </w:style>
  <w:style w:type="paragraph" w:styleId="List4">
    <w:name w:val="List 4"/>
    <w:basedOn w:val="BodyText"/>
    <w:rsid w:val="00EC53E8"/>
    <w:pPr>
      <w:tabs>
        <w:tab w:val="left" w:pos="1361"/>
      </w:tabs>
      <w:spacing w:before="60" w:after="60"/>
      <w:ind w:left="1361" w:hanging="340"/>
    </w:pPr>
  </w:style>
  <w:style w:type="paragraph" w:styleId="List5">
    <w:name w:val="List 5"/>
    <w:basedOn w:val="BodyText"/>
    <w:rsid w:val="00EC53E8"/>
    <w:pPr>
      <w:tabs>
        <w:tab w:val="left" w:pos="1701"/>
      </w:tabs>
      <w:spacing w:before="60" w:after="60"/>
      <w:ind w:left="1701" w:hanging="340"/>
    </w:pPr>
  </w:style>
  <w:style w:type="paragraph" w:styleId="ListBullet4">
    <w:name w:val="List Bullet 4"/>
    <w:basedOn w:val="List4"/>
    <w:rsid w:val="00EC53E8"/>
    <w:pPr>
      <w:numPr>
        <w:numId w:val="4"/>
      </w:numPr>
    </w:pPr>
  </w:style>
  <w:style w:type="paragraph" w:styleId="ListBullet5">
    <w:name w:val="List Bullet 5"/>
    <w:basedOn w:val="List5"/>
    <w:rsid w:val="00EC53E8"/>
    <w:pPr>
      <w:numPr>
        <w:numId w:val="5"/>
      </w:numPr>
    </w:pPr>
  </w:style>
  <w:style w:type="paragraph" w:styleId="ListContinue2">
    <w:name w:val="List Continue 2"/>
    <w:basedOn w:val="List2"/>
    <w:rsid w:val="00EC53E8"/>
    <w:pPr>
      <w:ind w:firstLine="0"/>
    </w:pPr>
  </w:style>
  <w:style w:type="paragraph" w:styleId="ListContinue3">
    <w:name w:val="List Continue 3"/>
    <w:basedOn w:val="List3"/>
    <w:rsid w:val="00EC53E8"/>
    <w:pPr>
      <w:ind w:left="1021" w:firstLine="0"/>
    </w:pPr>
  </w:style>
  <w:style w:type="paragraph" w:styleId="ListContinue4">
    <w:name w:val="List Continue 4"/>
    <w:basedOn w:val="List4"/>
    <w:rsid w:val="00EC53E8"/>
    <w:pPr>
      <w:ind w:firstLine="0"/>
    </w:pPr>
  </w:style>
  <w:style w:type="paragraph" w:styleId="ListContinue5">
    <w:name w:val="List Continue 5"/>
    <w:basedOn w:val="List5"/>
    <w:rsid w:val="00EC53E8"/>
    <w:pPr>
      <w:ind w:firstLine="0"/>
    </w:pPr>
  </w:style>
  <w:style w:type="paragraph" w:styleId="ListNumber3">
    <w:name w:val="List Number 3"/>
    <w:basedOn w:val="List3"/>
    <w:rsid w:val="00EC53E8"/>
    <w:pPr>
      <w:numPr>
        <w:numId w:val="6"/>
      </w:numPr>
    </w:pPr>
  </w:style>
  <w:style w:type="paragraph" w:styleId="ListNumber4">
    <w:name w:val="List Number 4"/>
    <w:basedOn w:val="List4"/>
    <w:rsid w:val="00EC53E8"/>
    <w:pPr>
      <w:numPr>
        <w:numId w:val="7"/>
      </w:numPr>
    </w:pPr>
  </w:style>
  <w:style w:type="paragraph" w:styleId="ListNumber5">
    <w:name w:val="List Number 5"/>
    <w:basedOn w:val="List5"/>
    <w:rsid w:val="00EC53E8"/>
    <w:pPr>
      <w:numPr>
        <w:numId w:val="8"/>
      </w:numPr>
    </w:pPr>
  </w:style>
  <w:style w:type="paragraph" w:styleId="BlockText">
    <w:name w:val="Block Text"/>
    <w:basedOn w:val="Normal"/>
    <w:rsid w:val="00EC53E8"/>
    <w:pPr>
      <w:spacing w:after="120"/>
      <w:ind w:left="1440" w:right="1440"/>
    </w:pPr>
  </w:style>
  <w:style w:type="character" w:customStyle="1" w:styleId="Subscript">
    <w:name w:val="Subscript"/>
    <w:basedOn w:val="DefaultParagraphFont"/>
    <w:rsid w:val="00EC53E8"/>
    <w:rPr>
      <w:sz w:val="16"/>
      <w:vertAlign w:val="subscript"/>
    </w:rPr>
  </w:style>
  <w:style w:type="character" w:customStyle="1" w:styleId="Superscript">
    <w:name w:val="Superscript"/>
    <w:basedOn w:val="DefaultParagraphFont"/>
    <w:rsid w:val="00EC53E8"/>
    <w:rPr>
      <w:sz w:val="16"/>
      <w:vertAlign w:val="superscript"/>
    </w:rPr>
  </w:style>
  <w:style w:type="character" w:customStyle="1" w:styleId="Symbols">
    <w:name w:val="Symbols"/>
    <w:basedOn w:val="DefaultParagraphFont"/>
    <w:rsid w:val="00EC53E8"/>
    <w:rPr>
      <w:rFonts w:ascii="Symbol" w:hAnsi="Symbol"/>
    </w:rPr>
  </w:style>
  <w:style w:type="character" w:customStyle="1" w:styleId="MenuOptions">
    <w:name w:val="Menu Options"/>
    <w:basedOn w:val="DefaultParagraphFont"/>
    <w:rsid w:val="00EC53E8"/>
    <w:rPr>
      <w:rFonts w:ascii="Arial Narrow" w:hAnsi="Arial Narrow"/>
      <w:smallCaps/>
    </w:rPr>
  </w:style>
  <w:style w:type="character" w:customStyle="1" w:styleId="Buttons">
    <w:name w:val="Buttons"/>
    <w:basedOn w:val="DefaultParagraphFont"/>
    <w:rsid w:val="00EC53E8"/>
    <w:rPr>
      <w:b/>
    </w:rPr>
  </w:style>
  <w:style w:type="character" w:customStyle="1" w:styleId="Underlined">
    <w:name w:val="Underlined"/>
    <w:basedOn w:val="DefaultParagraphFont"/>
    <w:rsid w:val="00EC53E8"/>
    <w:rPr>
      <w:u w:val="single"/>
    </w:rPr>
  </w:style>
  <w:style w:type="paragraph" w:customStyle="1" w:styleId="TableBodyTextRight">
    <w:name w:val="Table Body Text Right"/>
    <w:basedOn w:val="TableBodyText"/>
    <w:rsid w:val="00EC53E8"/>
    <w:pPr>
      <w:widowControl w:val="0"/>
      <w:autoSpaceDE w:val="0"/>
      <w:autoSpaceDN w:val="0"/>
      <w:adjustRightInd w:val="0"/>
      <w:jc w:val="right"/>
    </w:pPr>
    <w:rPr>
      <w:rFonts w:cs="Arial"/>
      <w:szCs w:val="18"/>
    </w:rPr>
  </w:style>
  <w:style w:type="paragraph" w:customStyle="1" w:styleId="CopyrightText">
    <w:name w:val="Copyright Text"/>
    <w:basedOn w:val="BodyText"/>
    <w:rsid w:val="00EC53E8"/>
    <w:rPr>
      <w:sz w:val="18"/>
    </w:rPr>
  </w:style>
  <w:style w:type="paragraph" w:customStyle="1" w:styleId="BodySmallRight">
    <w:name w:val="Body Small Right"/>
    <w:basedOn w:val="BodyTextRight"/>
    <w:rsid w:val="00EC53E8"/>
    <w:rPr>
      <w:sz w:val="18"/>
      <w:szCs w:val="18"/>
    </w:rPr>
  </w:style>
  <w:style w:type="paragraph" w:customStyle="1" w:styleId="MarginEdition">
    <w:name w:val="Margin Edition"/>
    <w:basedOn w:val="MarginNote"/>
    <w:rsid w:val="00EC53E8"/>
    <w:pPr>
      <w:spacing w:before="0" w:after="0"/>
    </w:pPr>
    <w:rPr>
      <w:rFonts w:ascii="Times New Roman" w:hAnsi="Times New Roman"/>
      <w:color w:val="999999"/>
    </w:rPr>
  </w:style>
  <w:style w:type="paragraph" w:customStyle="1" w:styleId="Spacer">
    <w:name w:val="Spacer"/>
    <w:basedOn w:val="Normal"/>
    <w:rsid w:val="00EC53E8"/>
    <w:rPr>
      <w:sz w:val="2"/>
      <w:szCs w:val="2"/>
    </w:rPr>
  </w:style>
  <w:style w:type="character" w:customStyle="1" w:styleId="Small">
    <w:name w:val="Small"/>
    <w:basedOn w:val="DefaultParagraphFont"/>
    <w:rsid w:val="00EC53E8"/>
    <w:rPr>
      <w:sz w:val="16"/>
    </w:rPr>
  </w:style>
  <w:style w:type="paragraph" w:customStyle="1" w:styleId="WideTable">
    <w:name w:val="Wide Table"/>
    <w:basedOn w:val="Normal"/>
    <w:rsid w:val="00EC53E8"/>
    <w:pPr>
      <w:ind w:left="-1418"/>
    </w:pPr>
    <w:rPr>
      <w:sz w:val="2"/>
      <w:szCs w:val="2"/>
    </w:rPr>
  </w:style>
  <w:style w:type="character" w:styleId="PageNumber">
    <w:name w:val="page number"/>
    <w:basedOn w:val="DefaultParagraphFont"/>
    <w:rsid w:val="00EC53E8"/>
  </w:style>
  <w:style w:type="paragraph" w:styleId="Quote">
    <w:name w:val="Quote"/>
    <w:basedOn w:val="Heading1"/>
    <w:link w:val="QuoteChar"/>
    <w:qFormat/>
    <w:rsid w:val="00EC53E8"/>
    <w:rPr>
      <w:b w:val="0"/>
      <w:sz w:val="72"/>
      <w:szCs w:val="72"/>
      <w:lang w:val="en-NZ"/>
    </w:rPr>
  </w:style>
  <w:style w:type="character" w:customStyle="1" w:styleId="QuoteChar">
    <w:name w:val="Quote Char"/>
    <w:basedOn w:val="DefaultParagraphFont"/>
    <w:link w:val="Quote"/>
    <w:rsid w:val="00EC5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3E8"/>
    <w:pPr>
      <w:pageBreakBefore/>
    </w:pPr>
  </w:style>
  <w:style w:type="paragraph" w:customStyle="1" w:styleId="Border">
    <w:name w:val="Border"/>
    <w:basedOn w:val="Normal"/>
    <w:qFormat/>
    <w:rsid w:val="00EC5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3E8"/>
    <w:rPr>
      <w:b/>
      <w:bCs/>
      <w:i/>
      <w:iCs/>
      <w:color w:val="auto"/>
    </w:rPr>
  </w:style>
  <w:style w:type="paragraph" w:styleId="IntenseQuote">
    <w:name w:val="Intense Quote"/>
    <w:basedOn w:val="Normal"/>
    <w:next w:val="Normal"/>
    <w:link w:val="IntenseQuoteChar"/>
    <w:uiPriority w:val="30"/>
    <w:qFormat/>
    <w:rsid w:val="00EC5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3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53E8"/>
    <w:rPr>
      <w:smallCaps/>
      <w:color w:val="auto"/>
      <w:u w:val="single"/>
    </w:rPr>
  </w:style>
  <w:style w:type="character" w:styleId="IntenseReference">
    <w:name w:val="Intense Reference"/>
    <w:basedOn w:val="DefaultParagraphFont"/>
    <w:uiPriority w:val="32"/>
    <w:qFormat/>
    <w:rsid w:val="00EC53E8"/>
    <w:rPr>
      <w:b/>
      <w:bCs/>
      <w:smallCaps/>
      <w:color w:val="auto"/>
      <w:spacing w:val="5"/>
      <w:u w:val="single"/>
    </w:rPr>
  </w:style>
  <w:style w:type="paragraph" w:customStyle="1" w:styleId="2ColumnHeading">
    <w:name w:val="2Column Heading"/>
    <w:basedOn w:val="BodyText"/>
    <w:qFormat/>
    <w:rsid w:val="00EC53E8"/>
    <w:pPr>
      <w:spacing w:after="60"/>
      <w:ind w:left="-2268"/>
    </w:pPr>
    <w:rPr>
      <w:b/>
    </w:rPr>
  </w:style>
  <w:style w:type="paragraph" w:customStyle="1" w:styleId="Heading1TOC">
    <w:name w:val="Heading1 TOC"/>
    <w:basedOn w:val="Normal"/>
    <w:qFormat/>
    <w:rsid w:val="00EC53E8"/>
    <w:pPr>
      <w:spacing w:before="240" w:after="120"/>
    </w:pPr>
    <w:rPr>
      <w:rFonts w:ascii="Times New Roman" w:hAnsi="Times New Roman"/>
      <w:b/>
      <w:sz w:val="32"/>
    </w:rPr>
  </w:style>
  <w:style w:type="paragraph" w:customStyle="1" w:styleId="Heading2TOC">
    <w:name w:val="Heading2 TOC"/>
    <w:basedOn w:val="Normal"/>
    <w:qFormat/>
    <w:rsid w:val="00EC53E8"/>
    <w:pPr>
      <w:spacing w:before="240" w:after="60"/>
    </w:pPr>
    <w:rPr>
      <w:rFonts w:ascii="Times New Roman" w:hAnsi="Times New Roman"/>
      <w:b/>
      <w:sz w:val="28"/>
    </w:rPr>
  </w:style>
  <w:style w:type="character" w:customStyle="1" w:styleId="Underline">
    <w:name w:val="Underline"/>
    <w:basedOn w:val="DefaultParagraphFont"/>
    <w:qFormat/>
    <w:rsid w:val="00EC53E8"/>
    <w:rPr>
      <w:u w:val="single"/>
    </w:rPr>
  </w:style>
  <w:style w:type="paragraph" w:styleId="BalloonText">
    <w:name w:val="Balloon Text"/>
    <w:basedOn w:val="Normal"/>
    <w:link w:val="BalloonTextChar"/>
    <w:rsid w:val="00EC53E8"/>
    <w:rPr>
      <w:rFonts w:ascii="Tahoma" w:hAnsi="Tahoma" w:cs="Tahoma"/>
      <w:sz w:val="16"/>
      <w:szCs w:val="16"/>
    </w:rPr>
  </w:style>
  <w:style w:type="character" w:customStyle="1" w:styleId="BalloonTextChar">
    <w:name w:val="Balloon Text Char"/>
    <w:basedOn w:val="DefaultParagraphFont"/>
    <w:link w:val="BalloonText"/>
    <w:rsid w:val="00EC53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53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3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1682</Words>
  <Characters>11162</Characters>
  <Application>Microsoft Office Word</Application>
  <DocSecurity>0</DocSecurity>
  <Lines>472</Lines>
  <Paragraphs>307</Paragraphs>
  <ScaleCrop>false</ScaleCrop>
  <Company>Author-it Software Corporation Ltd.</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ICTTEN3056A Install telecommunications network equipment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2012-05-26T07:34:00Z</dcterms:created>
  <dcterms:modified xsi:type="dcterms:W3CDTF">2012-05-26T07:34:00Z</dcterms:modified>
</cp:coreProperties>
</file>