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D79" w:rsidP="00642D79">
      <w:pPr>
        <w:pStyle w:val="Title"/>
      </w:pPr>
      <w:bookmarkStart w:id="0" w:name="_GoBack"/>
      <w:bookmarkEnd w:id="0"/>
      <w:r>
        <w:fldChar w:fldCharType="begin"/>
      </w:r>
      <w:r>
        <w:instrText xml:space="preserve"> TITLE   \* MERGEFORMAT </w:instrText>
      </w:r>
      <w:r>
        <w:fldChar w:fldCharType="separate"/>
      </w:r>
      <w:r>
        <w:t>ICTTEN2105A Install and test an internet protocol device in convergence networks</w:t>
      </w:r>
      <w:r>
        <w:fldChar w:fldCharType="end"/>
      </w:r>
    </w:p>
    <w:p w:rsidR="00642D79" w:rsidP="00642D79">
      <w:pPr>
        <w:pStyle w:val="Version"/>
        <w:sectPr w:rsidSect="000E3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5E6" w:rsidP="000E35E6">
      <w:pPr>
        <w:pStyle w:val="SuperHeading"/>
      </w:pPr>
      <w:r w:rsidRPr="000E35E6">
        <w:t>ICTTEN2105A Install and test an internet protocol device in convergence networks</w:t>
      </w:r>
    </w:p>
    <w:p w:rsidR="00000000" w:rsidRPr="000E35E6" w:rsidP="000E35E6">
      <w:pPr>
        <w:pStyle w:val="Heading1"/>
      </w:pPr>
      <w:bookmarkStart w:id="1" w:name="O_271873"/>
      <w:bookmarkEnd w:id="1"/>
      <w:r w:rsidRPr="000E35E6">
        <w:t>Modification History</w:t>
      </w:r>
    </w:p>
    <w:p w:rsidR="00000000" w:rsidRPr="000E35E6" w:rsidP="000E35E6">
      <w:pPr>
        <w:pStyle w:val="BodyText"/>
      </w:pPr>
      <w:r w:rsidRPr="000E35E6">
        <w:t>Not Applicable</w:t>
      </w:r>
    </w:p>
    <w:p w:rsidR="00000000" w:rsidRPr="000E35E6" w:rsidP="000E35E6">
      <w:pPr>
        <w:pStyle w:val="AllowPageBreak"/>
      </w:pPr>
    </w:p>
    <w:p w:rsidR="00000000" w:rsidRPr="000E35E6" w:rsidP="000E35E6">
      <w:pPr>
        <w:pStyle w:val="Heading1"/>
      </w:pPr>
      <w:bookmarkStart w:id="2" w:name="O_209550"/>
      <w:bookmarkEnd w:id="2"/>
      <w:r w:rsidRPr="000E35E6">
        <w:t>Unit Descriptor</w:t>
      </w:r>
    </w:p>
    <w:tbl>
      <w:tblPr>
        <w:tblW w:w="0" w:type="auto"/>
        <w:tblLayout w:type="fixed"/>
        <w:tblCellMar>
          <w:left w:w="62" w:type="dxa"/>
          <w:right w:w="62" w:type="dxa"/>
        </w:tblCellMar>
        <w:tblLook w:val="0000"/>
      </w:tblPr>
      <w:tblGrid>
        <w:gridCol w:w="2652"/>
        <w:gridCol w:w="5870"/>
      </w:tblGrid>
      <w:tr w:rsidTr="00642D79">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This unit describes the performance outcomes, skills and knowledge required to install and test internet protocol (IP) based telecommunications networking using convergent technologies.</w:t>
            </w:r>
          </w:p>
          <w:p w:rsidR="00000000" w:rsidRPr="000E35E6" w:rsidP="000E35E6">
            <w:pPr>
              <w:pStyle w:val="BodyText"/>
            </w:pPr>
          </w:p>
          <w:p w:rsidR="00000000" w:rsidRPr="000E35E6" w:rsidP="000E35E6">
            <w:pPr>
              <w:pStyle w:val="BodyText"/>
            </w:pPr>
            <w:r w:rsidRPr="000E35E6">
              <w:t>This entry-level unit introduces IP convergence of th</w:t>
            </w:r>
            <w:r w:rsidRPr="000E35E6">
              <w:t>e emerging technologies used in telecommunications to deliver services of Next Generation Networks (NGN) by configuring and testing an IP device.</w:t>
            </w:r>
          </w:p>
          <w:p w:rsidR="00000000" w:rsidRPr="000E35E6" w:rsidP="000E35E6">
            <w:pPr>
              <w:pStyle w:val="BodyText"/>
            </w:pPr>
          </w:p>
          <w:p w:rsidR="00000000" w:rsidRPr="000E35E6" w:rsidP="000E35E6">
            <w:pPr>
              <w:pStyle w:val="BodyText"/>
            </w:pPr>
            <w:r w:rsidRPr="000E35E6">
              <w:t>NGN services include internet protocol TV (IPTV), IP security, digital home networks, IP based cable access T</w:t>
            </w:r>
            <w:r w:rsidRPr="000E35E6">
              <w:t xml:space="preserve">V (CATV), IP Core and Access Networks, home automation, interactive TV, radio frequency identification (RFID), biometric recognition systems, mesh networks, smart grids and cloud computing. </w:t>
            </w:r>
          </w:p>
          <w:p w:rsidR="00000000" w:rsidRPr="000E35E6" w:rsidP="000E35E6">
            <w:pPr>
              <w:pStyle w:val="BodyText"/>
            </w:pPr>
          </w:p>
          <w:p w:rsidR="00000000" w:rsidRPr="000E35E6" w:rsidP="000E35E6">
            <w:pPr>
              <w:pStyle w:val="BodyText"/>
            </w:pPr>
            <w:r w:rsidRPr="000E35E6">
              <w:t>No licensing, legislative, regulatory or certification requireme</w:t>
            </w:r>
            <w:r w:rsidRPr="000E35E6">
              <w:t>nts apply to this unit at the time of endorsement but users should confirm requirements with the relevant federal, state or territory authority.</w:t>
            </w:r>
          </w:p>
        </w:tc>
      </w:tr>
    </w:tbl>
    <w:p w:rsidR="00642D79" w:rsidP="000E35E6">
      <w:pPr>
        <w:pStyle w:val="BodyText"/>
      </w:pPr>
    </w:p>
    <w:p w:rsidR="00642D79" w:rsidP="000E35E6">
      <w:pPr>
        <w:pStyle w:val="BodyText"/>
      </w:pPr>
    </w:p>
    <w:p w:rsidR="00000000" w:rsidRPr="000E35E6" w:rsidP="000E35E6">
      <w:pPr>
        <w:pStyle w:val="Heading1"/>
      </w:pPr>
      <w:bookmarkStart w:id="3" w:name="O_209554"/>
      <w:bookmarkEnd w:id="3"/>
      <w:r w:rsidRPr="000E35E6">
        <w:t>Application of the Unit</w:t>
      </w:r>
    </w:p>
    <w:tbl>
      <w:tblPr>
        <w:tblW w:w="0" w:type="auto"/>
        <w:tblLayout w:type="fixed"/>
        <w:tblCellMar>
          <w:left w:w="62" w:type="dxa"/>
          <w:right w:w="62" w:type="dxa"/>
        </w:tblCellMar>
        <w:tblLook w:val="0000"/>
      </w:tblPr>
      <w:tblGrid>
        <w:gridCol w:w="2747"/>
        <w:gridCol w:w="5775"/>
      </w:tblGrid>
      <w:tr w:rsidTr="00642D7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Technicians and cable installers who install and maintain IP based equipment for customer and service providers apply the skills and knowledge in this unit.</w:t>
            </w:r>
          </w:p>
          <w:p w:rsidR="00000000" w:rsidRPr="000E35E6" w:rsidP="000E35E6">
            <w:pPr>
              <w:pStyle w:val="BodyText"/>
            </w:pPr>
          </w:p>
          <w:p w:rsidR="00000000" w:rsidRPr="000E35E6" w:rsidP="000E35E6">
            <w:pPr>
              <w:pStyle w:val="BodyText"/>
            </w:pPr>
            <w:r w:rsidRPr="000E35E6">
              <w:t xml:space="preserve">They may be up-skilling from traditional legacy telecommunications technologies or cross-skilling </w:t>
            </w:r>
            <w:r w:rsidRPr="000E35E6">
              <w:t>from related industries to provide services in NGN using IP technologies.</w:t>
            </w:r>
          </w:p>
        </w:tc>
      </w:tr>
    </w:tbl>
    <w:p w:rsidR="00642D79" w:rsidP="000E35E6">
      <w:pPr>
        <w:pStyle w:val="BodyText"/>
      </w:pPr>
    </w:p>
    <w:p w:rsidR="00642D79" w:rsidP="000E35E6">
      <w:pPr>
        <w:pStyle w:val="BodyText"/>
      </w:pPr>
    </w:p>
    <w:p w:rsidR="00000000" w:rsidRPr="000E35E6" w:rsidP="000E35E6">
      <w:pPr>
        <w:pStyle w:val="Heading1"/>
      </w:pPr>
      <w:bookmarkStart w:id="4" w:name="O_280133"/>
      <w:bookmarkEnd w:id="4"/>
      <w:r w:rsidRPr="000E35E6">
        <w:t>Licensing/Regulatory Information</w:t>
      </w:r>
    </w:p>
    <w:p w:rsidR="00000000" w:rsidRPr="000E35E6" w:rsidP="000E35E6">
      <w:pPr>
        <w:pStyle w:val="BodyText"/>
      </w:pPr>
      <w:r w:rsidRPr="000E35E6">
        <w:t>Refer to Unit Descriptor</w:t>
      </w:r>
    </w:p>
    <w:p w:rsidR="00000000" w:rsidRPr="000E35E6" w:rsidP="000E35E6">
      <w:pPr>
        <w:pStyle w:val="AllowPageBreak"/>
      </w:pPr>
    </w:p>
    <w:p w:rsidR="00000000" w:rsidRPr="000E35E6" w:rsidP="000E35E6">
      <w:pPr>
        <w:pStyle w:val="Heading1"/>
      </w:pPr>
      <w:bookmarkStart w:id="5" w:name="O_209552"/>
      <w:bookmarkEnd w:id="5"/>
      <w:r w:rsidRPr="000E35E6">
        <w:t>Pre-Requisites</w:t>
      </w:r>
    </w:p>
    <w:tbl>
      <w:tblPr>
        <w:tblW w:w="0" w:type="auto"/>
        <w:tblLayout w:type="fixed"/>
        <w:tblCellMar>
          <w:left w:w="62" w:type="dxa"/>
          <w:right w:w="62" w:type="dxa"/>
        </w:tblCellMar>
        <w:tblLook w:val="0000"/>
      </w:tblPr>
      <w:tblGrid>
        <w:gridCol w:w="2775"/>
        <w:gridCol w:w="1295"/>
        <w:gridCol w:w="4452"/>
      </w:tblGrid>
      <w:tr w:rsidTr="00642D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p>
        </w:tc>
      </w:tr>
      <w:tr w:rsidTr="00642D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p>
        </w:tc>
      </w:tr>
      <w:tr w:rsidTr="00642D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p>
        </w:tc>
      </w:tr>
    </w:tbl>
    <w:p w:rsidR="00642D79" w:rsidP="000E35E6">
      <w:pPr>
        <w:pStyle w:val="BodyText"/>
      </w:pPr>
    </w:p>
    <w:p w:rsidR="00642D79" w:rsidP="000E35E6">
      <w:pPr>
        <w:pStyle w:val="BodyText"/>
      </w:pPr>
    </w:p>
    <w:p w:rsidR="00000000" w:rsidRPr="000E35E6" w:rsidP="000E35E6">
      <w:pPr>
        <w:pStyle w:val="Heading1"/>
      </w:pPr>
      <w:bookmarkStart w:id="6" w:name="O_209551"/>
      <w:bookmarkEnd w:id="6"/>
      <w:r w:rsidRPr="000E35E6">
        <w:t>Employability Skills Information</w:t>
      </w:r>
    </w:p>
    <w:tbl>
      <w:tblPr>
        <w:tblW w:w="0" w:type="auto"/>
        <w:tblLayout w:type="fixed"/>
        <w:tblCellMar>
          <w:left w:w="62" w:type="dxa"/>
          <w:right w:w="62" w:type="dxa"/>
        </w:tblCellMar>
        <w:tblLook w:val="0000"/>
      </w:tblPr>
      <w:tblGrid>
        <w:gridCol w:w="2802"/>
        <w:gridCol w:w="5720"/>
      </w:tblGrid>
      <w:tr w:rsidTr="00642D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This unit contains employability skills.</w:t>
            </w:r>
          </w:p>
        </w:tc>
      </w:tr>
    </w:tbl>
    <w:p w:rsidR="00642D79" w:rsidP="000E35E6">
      <w:pPr>
        <w:pStyle w:val="BodyText"/>
      </w:pPr>
    </w:p>
    <w:p w:rsidR="00642D79" w:rsidP="000E35E6">
      <w:pPr>
        <w:pStyle w:val="BodyText"/>
      </w:pPr>
    </w:p>
    <w:p w:rsidR="00000000" w:rsidRPr="000E35E6" w:rsidP="000E35E6">
      <w:pPr>
        <w:pStyle w:val="Heading1"/>
      </w:pPr>
      <w:bookmarkStart w:id="7" w:name="O_289919"/>
      <w:bookmarkEnd w:id="7"/>
      <w:r w:rsidRPr="000E35E6">
        <w:t>Elements and Performance Criteria Pre-Content</w:t>
      </w:r>
    </w:p>
    <w:tbl>
      <w:tblPr>
        <w:tblW w:w="0" w:type="auto"/>
        <w:tblLayout w:type="fixed"/>
        <w:tblCellMar>
          <w:left w:w="62" w:type="dxa"/>
          <w:right w:w="62" w:type="dxa"/>
        </w:tblCellMar>
        <w:tblLook w:val="0000"/>
      </w:tblPr>
      <w:tblGrid>
        <w:gridCol w:w="2546"/>
        <w:gridCol w:w="5976"/>
      </w:tblGrid>
      <w:tr w:rsidTr="00642D7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Performance criteria describe</w:t>
            </w:r>
            <w:r w:rsidRPr="000E35E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E35E6">
              <w:t>the evidence guide.</w:t>
            </w:r>
          </w:p>
        </w:tc>
      </w:tr>
    </w:tbl>
    <w:p w:rsidR="00000000" w:rsidRPr="000E35E6" w:rsidP="000E35E6">
      <w:pPr>
        <w:pStyle w:val="BodyText"/>
      </w:pPr>
    </w:p>
    <w:p w:rsidR="00000000" w:rsidRPr="000E35E6" w:rsidP="000E35E6">
      <w:pPr>
        <w:pStyle w:val="AllowPageBreak"/>
      </w:pPr>
    </w:p>
    <w:p w:rsidR="00000000" w:rsidRPr="000E35E6" w:rsidP="000E35E6">
      <w:pPr>
        <w:pStyle w:val="Heading1"/>
      </w:pPr>
      <w:bookmarkStart w:id="8" w:name="O_236586"/>
      <w:bookmarkEnd w:id="8"/>
      <w:r w:rsidRPr="000E35E6">
        <w:t>Elements and Performance Criteria</w:t>
      </w:r>
    </w:p>
    <w:tbl>
      <w:tblPr>
        <w:tblW w:w="0" w:type="auto"/>
        <w:tblLayout w:type="fixed"/>
        <w:tblCellMar>
          <w:left w:w="62" w:type="dxa"/>
          <w:right w:w="62" w:type="dxa"/>
        </w:tblCellMar>
        <w:tblLook w:val="0000"/>
      </w:tblPr>
      <w:tblGrid>
        <w:gridCol w:w="2546"/>
        <w:gridCol w:w="5976"/>
      </w:tblGrid>
      <w:tr w:rsidTr="00642D79">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PERFORMANCE CRITERIA</w:t>
            </w:r>
          </w:p>
        </w:tc>
      </w:tr>
      <w:tr w:rsidTr="00642D7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List"/>
              <w:rPr>
                <w:lang w:val="en-NZ"/>
              </w:rPr>
            </w:pPr>
            <w:r w:rsidRPr="000E35E6">
              <w:t>1.</w:t>
            </w:r>
            <w:r w:rsidRPr="000E35E6">
              <w:tab/>
              <w:t>Gather information to prepare the installation of an IP device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2"/>
            </w:pPr>
            <w:r w:rsidRPr="000E35E6">
              <w:t>1.1.</w:t>
            </w:r>
            <w:r w:rsidRPr="000E35E6">
              <w:tab/>
              <w:t>Obtain and clarify occupational health and safety (</w:t>
            </w:r>
            <w:r w:rsidRPr="000E35E6">
              <w:rPr>
                <w:rStyle w:val="BoldandItalics"/>
              </w:rPr>
              <w:t>OHS</w:t>
            </w:r>
            <w:r w:rsidRPr="000E35E6">
              <w:t xml:space="preserve">) </w:t>
            </w:r>
            <w:r w:rsidRPr="000E35E6">
              <w:rPr>
                <w:rStyle w:val="BoldandItalics"/>
              </w:rPr>
              <w:t>requirements</w:t>
            </w:r>
            <w:r w:rsidRPr="000E35E6">
              <w:t xml:space="preserve"> and </w:t>
            </w:r>
            <w:r w:rsidRPr="000E35E6">
              <w:rPr>
                <w:rStyle w:val="BoldandItalics"/>
              </w:rPr>
              <w:t>environmental requirements</w:t>
            </w:r>
            <w:r w:rsidRPr="000E35E6">
              <w:t xml:space="preserve"> for a given work area with </w:t>
            </w:r>
            <w:r w:rsidRPr="000E35E6">
              <w:rPr>
                <w:rStyle w:val="BoldandItalics"/>
              </w:rPr>
              <w:t>appropriate person</w:t>
            </w:r>
          </w:p>
          <w:p w:rsidR="00000000" w:rsidRPr="000E35E6" w:rsidP="000E35E6">
            <w:pPr>
              <w:pStyle w:val="List2"/>
            </w:pPr>
            <w:r w:rsidRPr="000E35E6">
              <w:t>1.2.</w:t>
            </w:r>
            <w:r w:rsidRPr="000E35E6">
              <w:tab/>
              <w:t>Identify safety hazards and notify appropriate personnel</w:t>
            </w:r>
          </w:p>
          <w:p w:rsidR="00000000" w:rsidRPr="000E35E6" w:rsidP="000E35E6">
            <w:pPr>
              <w:pStyle w:val="List2"/>
            </w:pPr>
            <w:r w:rsidRPr="000E35E6">
              <w:t>1.3.</w:t>
            </w:r>
            <w:r w:rsidRPr="000E35E6">
              <w:tab/>
              <w:t xml:space="preserve">Obtain identified operating instructions, manuals, hardware and software testing methodologies </w:t>
            </w:r>
          </w:p>
          <w:p w:rsidR="00000000" w:rsidRPr="000E35E6" w:rsidP="000E35E6">
            <w:pPr>
              <w:pStyle w:val="List2"/>
            </w:pPr>
            <w:r w:rsidRPr="000E35E6">
              <w:t>1.4.</w:t>
            </w:r>
            <w:r w:rsidRPr="000E35E6">
              <w:tab/>
              <w:t>Obtain document</w:t>
            </w:r>
            <w:r w:rsidRPr="000E35E6">
              <w:t xml:space="preserve">ation on a range of </w:t>
            </w:r>
            <w:r w:rsidRPr="000E35E6">
              <w:rPr>
                <w:rStyle w:val="BoldandItalics"/>
              </w:rPr>
              <w:t>IP devices</w:t>
            </w:r>
            <w:r w:rsidRPr="000E35E6">
              <w:t xml:space="preserve"> that can be networked according to the </w:t>
            </w:r>
            <w:r w:rsidRPr="000E35E6">
              <w:rPr>
                <w:rStyle w:val="BoldandItalics"/>
              </w:rPr>
              <w:t>open system interconnection</w:t>
            </w:r>
            <w:r w:rsidRPr="000E35E6">
              <w:t xml:space="preserve"> (</w:t>
            </w:r>
            <w:r w:rsidRPr="000E35E6">
              <w:rPr>
                <w:rStyle w:val="BoldandItalics"/>
              </w:rPr>
              <w:t>OSI</w:t>
            </w:r>
            <w:r w:rsidRPr="000E35E6">
              <w:t xml:space="preserve">) </w:t>
            </w:r>
            <w:r w:rsidRPr="000E35E6">
              <w:rPr>
                <w:rStyle w:val="BoldandItalics"/>
              </w:rPr>
              <w:t>reference model</w:t>
            </w:r>
            <w:r w:rsidRPr="000E35E6">
              <w:t xml:space="preserve"> in networking</w:t>
            </w:r>
          </w:p>
          <w:p w:rsidR="00000000" w:rsidP="000E35E6">
            <w:pPr>
              <w:pStyle w:val="List2"/>
              <w:rPr>
                <w:lang w:val="en-NZ"/>
              </w:rPr>
            </w:pPr>
            <w:r w:rsidRPr="000E35E6">
              <w:t>1.5.</w:t>
            </w:r>
            <w:r w:rsidRPr="000E35E6">
              <w:tab/>
              <w:t xml:space="preserve">Obtain the range of required IP devices to be connected to the </w:t>
            </w:r>
            <w:r w:rsidRPr="000E35E6">
              <w:rPr>
                <w:rStyle w:val="BoldandItalics"/>
              </w:rPr>
              <w:t>network</w:t>
            </w:r>
            <w:r w:rsidRPr="000E35E6">
              <w:t xml:space="preserve"> and identify the </w:t>
            </w:r>
            <w:r w:rsidRPr="000E35E6">
              <w:rPr>
                <w:rStyle w:val="BoldandItalics"/>
              </w:rPr>
              <w:t>IP based telecommunications a</w:t>
            </w:r>
            <w:r w:rsidRPr="000E35E6">
              <w:rPr>
                <w:rStyle w:val="BoldandItalics"/>
              </w:rPr>
              <w:t>pplication</w:t>
            </w:r>
            <w:r w:rsidRPr="000E35E6">
              <w:t xml:space="preserve"> that will be provided</w:t>
            </w:r>
          </w:p>
        </w:tc>
      </w:tr>
      <w:tr w:rsidTr="00642D7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List"/>
              <w:rPr>
                <w:lang w:val="en-NZ"/>
              </w:rPr>
            </w:pPr>
            <w:r w:rsidRPr="000E35E6">
              <w:t>2.</w:t>
            </w:r>
            <w:r w:rsidRPr="000E35E6">
              <w:tab/>
              <w:t xml:space="preserve">Prepare for the installation of an IP device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2"/>
            </w:pPr>
            <w:r w:rsidRPr="000E35E6">
              <w:t>2.1.</w:t>
            </w:r>
            <w:r w:rsidRPr="000E35E6">
              <w:tab/>
              <w:t>Select an IP device for installation that can be integrated into the existing network</w:t>
            </w:r>
          </w:p>
          <w:p w:rsidR="00000000" w:rsidRPr="000E35E6" w:rsidP="000E35E6">
            <w:pPr>
              <w:pStyle w:val="List2"/>
            </w:pPr>
            <w:r w:rsidRPr="000E35E6">
              <w:t>2.2.</w:t>
            </w:r>
            <w:r w:rsidRPr="000E35E6">
              <w:tab/>
              <w:t xml:space="preserve">Obtain appropriate </w:t>
            </w:r>
            <w:r w:rsidRPr="000E35E6">
              <w:rPr>
                <w:rStyle w:val="BoldandItalics"/>
              </w:rPr>
              <w:t>hardware</w:t>
            </w:r>
            <w:r w:rsidRPr="000E35E6">
              <w:t xml:space="preserve">, </w:t>
            </w:r>
            <w:r w:rsidRPr="000E35E6">
              <w:rPr>
                <w:rStyle w:val="BoldandItalics"/>
              </w:rPr>
              <w:t>software</w:t>
            </w:r>
            <w:r w:rsidRPr="000E35E6">
              <w:t xml:space="preserve">, </w:t>
            </w:r>
            <w:r w:rsidRPr="000E35E6">
              <w:rPr>
                <w:rStyle w:val="BoldandItalics"/>
              </w:rPr>
              <w:t>network protocols</w:t>
            </w:r>
            <w:r w:rsidRPr="000E35E6">
              <w:t xml:space="preserve">, </w:t>
            </w:r>
            <w:r w:rsidRPr="000E35E6">
              <w:rPr>
                <w:rStyle w:val="BoldandItalics"/>
              </w:rPr>
              <w:t>peripheral devices</w:t>
            </w:r>
            <w:r w:rsidRPr="000E35E6">
              <w:t xml:space="preserve"> </w:t>
            </w:r>
            <w:r w:rsidRPr="000E35E6">
              <w:t xml:space="preserve">and </w:t>
            </w:r>
            <w:r w:rsidRPr="000E35E6">
              <w:rPr>
                <w:rStyle w:val="BoldandItalics"/>
              </w:rPr>
              <w:t>media types and connectors</w:t>
            </w:r>
            <w:r w:rsidRPr="000E35E6">
              <w:t xml:space="preserve"> for configuration process</w:t>
            </w:r>
          </w:p>
          <w:p w:rsidR="00000000" w:rsidRPr="000E35E6" w:rsidP="000E35E6">
            <w:pPr>
              <w:pStyle w:val="List2"/>
            </w:pPr>
            <w:r w:rsidRPr="000E35E6">
              <w:t>2.3.</w:t>
            </w:r>
            <w:r w:rsidRPr="000E35E6">
              <w:tab/>
              <w:t>Draw the physical topology of the device connection to the network and seek approval from the appropriate person</w:t>
            </w:r>
          </w:p>
          <w:p w:rsidR="00000000" w:rsidP="000E35E6">
            <w:pPr>
              <w:pStyle w:val="List2"/>
              <w:rPr>
                <w:lang w:val="en-NZ"/>
              </w:rPr>
            </w:pPr>
            <w:r w:rsidRPr="000E35E6">
              <w:t>2.4.</w:t>
            </w:r>
            <w:r w:rsidRPr="000E35E6">
              <w:tab/>
              <w:t xml:space="preserve">Obtain </w:t>
            </w:r>
            <w:r w:rsidRPr="000E35E6">
              <w:rPr>
                <w:rStyle w:val="BoldandItalics"/>
              </w:rPr>
              <w:t>configuration details</w:t>
            </w:r>
            <w:r w:rsidRPr="000E35E6">
              <w:t xml:space="preserve"> to start setting up the device</w:t>
            </w:r>
          </w:p>
        </w:tc>
      </w:tr>
      <w:tr w:rsidTr="00642D7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List"/>
              <w:rPr>
                <w:lang w:val="en-NZ"/>
              </w:rPr>
            </w:pPr>
            <w:r w:rsidRPr="000E35E6">
              <w:t>3.</w:t>
            </w:r>
            <w:r w:rsidRPr="000E35E6">
              <w:tab/>
            </w:r>
            <w:r w:rsidRPr="000E35E6">
              <w:t>Configure and test the IP device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2"/>
            </w:pPr>
            <w:r w:rsidRPr="000E35E6">
              <w:t>3.1.</w:t>
            </w:r>
            <w:r w:rsidRPr="000E35E6">
              <w:tab/>
              <w:t xml:space="preserve">Determine </w:t>
            </w:r>
            <w:r w:rsidRPr="000E35E6">
              <w:rPr>
                <w:rStyle w:val="BoldandItalics"/>
              </w:rPr>
              <w:t>network addressing scheme</w:t>
            </w:r>
            <w:r w:rsidRPr="000E35E6">
              <w:t xml:space="preserve"> for mapping network connectivity and verify by </w:t>
            </w:r>
            <w:r w:rsidRPr="000E35E6">
              <w:rPr>
                <w:rStyle w:val="BoldandItalics"/>
              </w:rPr>
              <w:t>calculations</w:t>
            </w:r>
          </w:p>
          <w:p w:rsidR="00000000" w:rsidRPr="000E35E6" w:rsidP="000E35E6">
            <w:pPr>
              <w:pStyle w:val="List2"/>
            </w:pPr>
            <w:r w:rsidRPr="000E35E6">
              <w:t>3.2.</w:t>
            </w:r>
            <w:r w:rsidRPr="000E35E6">
              <w:tab/>
              <w:t>Assign a valid static IP address to the device</w:t>
            </w:r>
          </w:p>
          <w:p w:rsidR="00000000" w:rsidRPr="000E35E6" w:rsidP="000E35E6">
            <w:pPr>
              <w:pStyle w:val="List2"/>
            </w:pPr>
            <w:r w:rsidRPr="000E35E6">
              <w:t>3.3.</w:t>
            </w:r>
            <w:r w:rsidRPr="000E35E6">
              <w:tab/>
              <w:t xml:space="preserve">Use </w:t>
            </w:r>
            <w:r w:rsidRPr="000E35E6">
              <w:rPr>
                <w:rStyle w:val="BoldandItalics"/>
              </w:rPr>
              <w:t>network commands</w:t>
            </w:r>
            <w:r w:rsidRPr="000E35E6">
              <w:t xml:space="preserve"> to determine and verify the media access con</w:t>
            </w:r>
            <w:r w:rsidRPr="000E35E6">
              <w:t>trol (MAC) address, the IP address and network performance of the device</w:t>
            </w:r>
          </w:p>
          <w:p w:rsidR="00000000" w:rsidP="000E35E6">
            <w:pPr>
              <w:pStyle w:val="List2"/>
              <w:rPr>
                <w:lang w:val="en-NZ"/>
              </w:rPr>
            </w:pPr>
            <w:r w:rsidRPr="000E35E6">
              <w:t>3.4.</w:t>
            </w:r>
            <w:r w:rsidRPr="000E35E6">
              <w:tab/>
              <w:t xml:space="preserve">Determine </w:t>
            </w:r>
            <w:r w:rsidRPr="000E35E6">
              <w:rPr>
                <w:rStyle w:val="BoldandItalics"/>
              </w:rPr>
              <w:t>security threats</w:t>
            </w:r>
            <w:r w:rsidRPr="000E35E6">
              <w:t xml:space="preserve"> and initiate </w:t>
            </w:r>
            <w:r w:rsidRPr="000E35E6">
              <w:rPr>
                <w:rStyle w:val="BoldandItalics"/>
              </w:rPr>
              <w:t>security solutions</w:t>
            </w:r>
            <w:r w:rsidRPr="000E35E6">
              <w:t xml:space="preserve"> to prevent security breaches according to enterprise procedures</w:t>
            </w:r>
          </w:p>
        </w:tc>
      </w:tr>
      <w:tr w:rsidTr="00642D7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List"/>
              <w:rPr>
                <w:lang w:val="en-NZ"/>
              </w:rPr>
            </w:pPr>
            <w:r w:rsidRPr="000E35E6">
              <w:t>4.</w:t>
            </w:r>
            <w:r w:rsidRPr="000E35E6">
              <w:tab/>
              <w:t>Complete and document network installation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2"/>
            </w:pPr>
            <w:r w:rsidRPr="000E35E6">
              <w:t>4.1.</w:t>
            </w:r>
            <w:r w:rsidRPr="000E35E6">
              <w:tab/>
              <w:t>Res</w:t>
            </w:r>
            <w:r w:rsidRPr="000E35E6">
              <w:t>tore work site to safe condition according to established safety procedures</w:t>
            </w:r>
          </w:p>
          <w:p w:rsidR="00000000" w:rsidRPr="000E35E6" w:rsidP="000E35E6">
            <w:pPr>
              <w:pStyle w:val="List2"/>
            </w:pPr>
            <w:r w:rsidRPr="000E35E6">
              <w:t>4.2.</w:t>
            </w:r>
            <w:r w:rsidRPr="000E35E6">
              <w:tab/>
              <w:t xml:space="preserve">Record and store </w:t>
            </w:r>
            <w:r w:rsidRPr="000E35E6">
              <w:rPr>
                <w:rStyle w:val="BoldandItalics"/>
              </w:rPr>
              <w:t>essential installation information</w:t>
            </w:r>
            <w:r w:rsidRPr="000E35E6">
              <w:t xml:space="preserve"> according to enterprise procedures</w:t>
            </w:r>
          </w:p>
          <w:p w:rsidR="00000000" w:rsidRPr="000E35E6" w:rsidP="000E35E6">
            <w:pPr>
              <w:pStyle w:val="List2"/>
            </w:pPr>
            <w:r w:rsidRPr="000E35E6">
              <w:t>4.3.</w:t>
            </w:r>
            <w:r w:rsidRPr="000E35E6">
              <w:tab/>
              <w:t xml:space="preserve">Notify appropriate person about the completion of the task according to enterprise </w:t>
            </w:r>
            <w:r w:rsidRPr="000E35E6">
              <w:t>procedures</w:t>
            </w:r>
          </w:p>
        </w:tc>
      </w:tr>
    </w:tbl>
    <w:p w:rsidR="00642D79" w:rsidP="000E35E6">
      <w:pPr>
        <w:pStyle w:val="BodyText"/>
      </w:pPr>
    </w:p>
    <w:p w:rsidR="00642D79" w:rsidP="000E35E6">
      <w:pPr>
        <w:pStyle w:val="BodyText"/>
      </w:pPr>
    </w:p>
    <w:p w:rsidR="00000000" w:rsidRPr="000E35E6" w:rsidP="000E35E6">
      <w:pPr>
        <w:pStyle w:val="Heading1"/>
      </w:pPr>
      <w:bookmarkStart w:id="9" w:name="O_260536"/>
      <w:bookmarkEnd w:id="9"/>
      <w:r w:rsidRPr="000E35E6">
        <w:t>Required Skills and Knowledge</w:t>
      </w:r>
    </w:p>
    <w:tbl>
      <w:tblPr>
        <w:tblW w:w="0" w:type="auto"/>
        <w:tblLayout w:type="fixed"/>
        <w:tblCellMar>
          <w:left w:w="62" w:type="dxa"/>
          <w:right w:w="62" w:type="dxa"/>
        </w:tblCellMar>
        <w:tblLook w:val="0000"/>
      </w:tblPr>
      <w:tblGrid>
        <w:gridCol w:w="8522"/>
      </w:tblGrid>
      <w:tr w:rsidTr="00642D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REQUIRED SKILLS AND KNOWLEDGE</w:t>
            </w:r>
          </w:p>
        </w:tc>
      </w:tr>
      <w:tr w:rsidTr="00642D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t>This section describes the skills and knowledge required for this unit.</w:t>
            </w:r>
          </w:p>
        </w:tc>
      </w:tr>
      <w:tr w:rsidTr="00642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Required skills</w:t>
            </w:r>
          </w:p>
        </w:tc>
      </w:tr>
      <w:tr w:rsidTr="00642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 xml:space="preserve">communication skills to work effectively within a group </w:t>
            </w:r>
          </w:p>
          <w:p w:rsidR="00000000" w:rsidRPr="000E35E6" w:rsidP="000E35E6">
            <w:pPr>
              <w:pStyle w:val="ListBullet"/>
            </w:pPr>
            <w:r w:rsidRPr="000E35E6">
              <w:t>literacy skills to interpret configuration instructions</w:t>
            </w:r>
          </w:p>
          <w:p w:rsidR="00000000" w:rsidRPr="000E35E6" w:rsidP="000E35E6">
            <w:pPr>
              <w:pStyle w:val="ListBullet"/>
            </w:pPr>
            <w:r w:rsidRPr="000E35E6">
              <w:t>numeracy skills to gather and record data from measurements</w:t>
            </w:r>
          </w:p>
          <w:p w:rsidR="00000000" w:rsidRPr="000E35E6" w:rsidP="000E35E6">
            <w:pPr>
              <w:pStyle w:val="ListBullet"/>
            </w:pPr>
            <w:r w:rsidRPr="000E35E6">
              <w:t>technical skills to:</w:t>
            </w:r>
          </w:p>
          <w:p w:rsidR="00000000" w:rsidRPr="000E35E6" w:rsidP="000E35E6">
            <w:pPr>
              <w:pStyle w:val="ListBullet2"/>
            </w:pPr>
            <w:r w:rsidRPr="000E35E6">
              <w:t>configure and test an IP device</w:t>
            </w:r>
          </w:p>
          <w:p w:rsidR="00000000" w:rsidP="000E35E6">
            <w:pPr>
              <w:pStyle w:val="ListBullet2"/>
              <w:rPr>
                <w:lang w:val="en-NZ"/>
              </w:rPr>
            </w:pPr>
            <w:r w:rsidRPr="000E35E6">
              <w:t>recognise security threats and offer solutions</w:t>
            </w:r>
          </w:p>
        </w:tc>
      </w:tr>
      <w:tr w:rsidTr="00642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Required knowledge</w:t>
            </w:r>
          </w:p>
        </w:tc>
      </w:tr>
      <w:tr w:rsidTr="00642D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basic testing and troubleshooting of an IP device</w:t>
            </w:r>
          </w:p>
          <w:p w:rsidR="00000000" w:rsidRPr="000E35E6" w:rsidP="000E35E6">
            <w:pPr>
              <w:pStyle w:val="ListBullet"/>
            </w:pPr>
            <w:r w:rsidRPr="000E35E6">
              <w:t>computer networking</w:t>
            </w:r>
          </w:p>
          <w:p w:rsidR="00000000" w:rsidRPr="000E35E6" w:rsidP="000E35E6">
            <w:pPr>
              <w:pStyle w:val="ListBullet"/>
            </w:pPr>
            <w:r w:rsidRPr="000E35E6">
              <w:t>configuration instructions</w:t>
            </w:r>
          </w:p>
          <w:p w:rsidR="00000000" w:rsidRPr="000E35E6" w:rsidP="000E35E6">
            <w:pPr>
              <w:pStyle w:val="ListBullet"/>
            </w:pPr>
            <w:r w:rsidRPr="000E35E6">
              <w:t>IP addressing</w:t>
            </w:r>
          </w:p>
          <w:p w:rsidR="00000000" w:rsidRPr="000E35E6" w:rsidP="000E35E6">
            <w:pPr>
              <w:pStyle w:val="ListBullet"/>
            </w:pPr>
            <w:r w:rsidRPr="000E35E6">
              <w:t>IP devices</w:t>
            </w:r>
          </w:p>
          <w:p w:rsidR="00000000" w:rsidRPr="000E35E6" w:rsidP="000E35E6">
            <w:pPr>
              <w:pStyle w:val="ListBullet"/>
            </w:pPr>
            <w:r w:rsidRPr="000E35E6">
              <w:t xml:space="preserve">OHS requirements </w:t>
            </w:r>
          </w:p>
          <w:p w:rsidR="00000000" w:rsidRPr="000E35E6" w:rsidP="000E35E6">
            <w:pPr>
              <w:pStyle w:val="ListBullet"/>
            </w:pPr>
            <w:r w:rsidRPr="000E35E6">
              <w:t>organisational policy and procedures</w:t>
            </w:r>
          </w:p>
          <w:p w:rsidR="00000000" w:rsidRPr="000E35E6" w:rsidP="000E35E6">
            <w:pPr>
              <w:pStyle w:val="ListBullet"/>
            </w:pPr>
            <w:r w:rsidRPr="000E35E6">
              <w:t>personal safety issues</w:t>
            </w:r>
          </w:p>
          <w:p w:rsidR="00000000" w:rsidRPr="000E35E6" w:rsidP="000E35E6">
            <w:pPr>
              <w:pStyle w:val="ListBullet"/>
            </w:pPr>
            <w:r w:rsidRPr="000E35E6">
              <w:t>protocols</w:t>
            </w:r>
          </w:p>
          <w:p w:rsidR="00000000" w:rsidRPr="000E35E6" w:rsidP="000E35E6">
            <w:pPr>
              <w:pStyle w:val="ListBullet"/>
            </w:pPr>
            <w:r w:rsidRPr="000E35E6">
              <w:t>security configurations</w:t>
            </w:r>
          </w:p>
        </w:tc>
      </w:tr>
    </w:tbl>
    <w:p w:rsidR="00642D79" w:rsidP="000E35E6">
      <w:pPr>
        <w:pStyle w:val="BodyText"/>
      </w:pPr>
    </w:p>
    <w:p w:rsidR="00642D79" w:rsidP="000E35E6">
      <w:pPr>
        <w:pStyle w:val="BodyText"/>
      </w:pPr>
    </w:p>
    <w:p w:rsidR="00000000" w:rsidRPr="000E35E6" w:rsidP="000E35E6">
      <w:pPr>
        <w:pStyle w:val="AllowPageBreak"/>
      </w:pPr>
    </w:p>
    <w:p w:rsidR="00000000" w:rsidRPr="000E35E6" w:rsidP="000E35E6">
      <w:pPr>
        <w:pStyle w:val="Heading1"/>
      </w:pPr>
      <w:bookmarkStart w:id="10" w:name="O_244570"/>
      <w:bookmarkEnd w:id="10"/>
      <w:r w:rsidRPr="000E35E6">
        <w:t>Evidence Guide</w:t>
      </w:r>
    </w:p>
    <w:tbl>
      <w:tblPr>
        <w:tblW w:w="9570" w:type="dxa"/>
        <w:tblLayout w:type="fixed"/>
        <w:tblCellMar>
          <w:left w:w="62" w:type="dxa"/>
          <w:right w:w="62" w:type="dxa"/>
        </w:tblCellMar>
        <w:tblLook w:val="0000"/>
      </w:tblPr>
      <w:tblGrid>
        <w:gridCol w:w="3908"/>
        <w:gridCol w:w="5662"/>
      </w:tblGrid>
      <w:tr w:rsidTr="00642D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EVIDENCE GUIDE</w:t>
            </w:r>
          </w:p>
        </w:tc>
      </w:tr>
      <w:tr w:rsidTr="00642D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t>The evidence guide provides advice on assessment and must be read in conjunction with the performance criteria, required skills and knowledge, range statement and the Assessment Guidelines for the Training Pa</w:t>
            </w:r>
            <w:r w:rsidRPr="000E35E6">
              <w:t>ckage.</w:t>
            </w:r>
          </w:p>
        </w:tc>
      </w:tr>
      <w:tr w:rsidTr="00642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p>
        </w:tc>
      </w:tr>
      <w:tr w:rsidTr="00642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Evidence of the ability to:</w:t>
            </w:r>
          </w:p>
          <w:p w:rsidR="00000000" w:rsidRPr="000E35E6" w:rsidP="000E35E6">
            <w:pPr>
              <w:pStyle w:val="ListBullet"/>
            </w:pPr>
            <w:r w:rsidRPr="000E35E6">
              <w:t>prepare for the installation of an IP device connected to a network</w:t>
            </w:r>
          </w:p>
          <w:p w:rsidR="00000000" w:rsidRPr="000E35E6" w:rsidP="000E35E6">
            <w:pPr>
              <w:pStyle w:val="ListBullet"/>
            </w:pPr>
            <w:r w:rsidRPr="000E35E6">
              <w:t>set up and configure IP device with simple addressing schemes</w:t>
            </w:r>
          </w:p>
          <w:p w:rsidR="00000000" w:rsidRPr="000E35E6" w:rsidP="000E35E6">
            <w:pPr>
              <w:pStyle w:val="ListBullet"/>
            </w:pPr>
            <w:r w:rsidRPr="000E35E6">
              <w:t>test and secure the device against security threats</w:t>
            </w:r>
          </w:p>
          <w:p w:rsidR="00000000" w:rsidRPr="000E35E6" w:rsidP="000E35E6">
            <w:pPr>
              <w:pStyle w:val="ListBullet"/>
            </w:pPr>
            <w:r w:rsidRPr="000E35E6">
              <w:t>produce essential installation information</w:t>
            </w:r>
          </w:p>
          <w:p w:rsidR="00000000" w:rsidP="000E35E6">
            <w:pPr>
              <w:pStyle w:val="ListBullet"/>
              <w:rPr>
                <w:lang w:val="en-NZ"/>
              </w:rPr>
            </w:pPr>
            <w:r w:rsidRPr="000E35E6">
              <w:t>follow OHS workplace procedures and practices.</w:t>
            </w:r>
          </w:p>
        </w:tc>
      </w:tr>
      <w:tr w:rsidTr="00642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Context of</w:t>
            </w:r>
            <w:r w:rsidRPr="000E35E6">
              <w:t xml:space="preserve">, </w:t>
            </w:r>
            <w:r w:rsidRPr="000E35E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Assessment must ensure:</w:t>
            </w:r>
          </w:p>
          <w:p w:rsidR="00000000" w:rsidRPr="000E35E6" w:rsidP="000E35E6">
            <w:pPr>
              <w:pStyle w:val="ListBullet"/>
            </w:pPr>
            <w:r w:rsidRPr="000E35E6">
              <w:t xml:space="preserve">a small network with IP devices </w:t>
            </w:r>
          </w:p>
          <w:p w:rsidR="00000000" w:rsidRPr="000E35E6" w:rsidP="000E35E6">
            <w:pPr>
              <w:pStyle w:val="ListBullet"/>
            </w:pPr>
            <w:r w:rsidRPr="000E35E6">
              <w:t>tools, equipment, materials and documentation required for installing and testing IP device</w:t>
            </w:r>
          </w:p>
          <w:p w:rsidR="00000000" w:rsidP="000E35E6">
            <w:pPr>
              <w:pStyle w:val="ListBullet"/>
              <w:rPr>
                <w:lang w:val="en-NZ"/>
              </w:rPr>
            </w:pPr>
            <w:r w:rsidRPr="000E35E6">
              <w:t>relevant workplace procedures, product and manufacturing specifications, codes, standards, manuals and refe</w:t>
            </w:r>
            <w:r w:rsidRPr="000E35E6">
              <w:t>rence materials.</w:t>
            </w:r>
          </w:p>
        </w:tc>
      </w:tr>
      <w:tr w:rsidTr="00642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A range of assessment methods should be used to assess practical skills and knowledge. The following examples are appropriate for this unit:</w:t>
            </w:r>
          </w:p>
          <w:p w:rsidR="00000000" w:rsidRPr="000E35E6" w:rsidP="000E35E6">
            <w:pPr>
              <w:pStyle w:val="ListBullet"/>
            </w:pPr>
            <w:r w:rsidRPr="000E35E6">
              <w:t>direct observation of the candidate installing and testing IP devices</w:t>
            </w:r>
          </w:p>
          <w:p w:rsidR="00000000" w:rsidRPr="000E35E6" w:rsidP="000E35E6">
            <w:pPr>
              <w:pStyle w:val="ListBullet"/>
            </w:pPr>
            <w:r w:rsidRPr="000E35E6">
              <w:t>revie</w:t>
            </w:r>
            <w:r w:rsidRPr="000E35E6">
              <w:t xml:space="preserve">w of drawings of and records for installation </w:t>
            </w:r>
          </w:p>
          <w:p w:rsidR="00000000" w:rsidP="000E35E6">
            <w:pPr>
              <w:pStyle w:val="ListBullet"/>
              <w:rPr>
                <w:lang w:val="en-NZ"/>
              </w:rPr>
            </w:pPr>
            <w:r w:rsidRPr="000E35E6">
              <w:t>oral or written questioning to assess knowledge of personal computer systems.</w:t>
            </w:r>
          </w:p>
        </w:tc>
      </w:tr>
      <w:tr w:rsidTr="00642D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Guidance information for assessment</w:t>
            </w:r>
            <w:r w:rsidRPr="000E35E6">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Holistic assessment with other units relevant to the industry sector, workpl</w:t>
            </w:r>
            <w:r w:rsidRPr="000E35E6">
              <w:t>ace and job role is recommended, for example:</w:t>
            </w:r>
          </w:p>
          <w:p w:rsidR="00000000" w:rsidRPr="000E35E6" w:rsidP="000E35E6">
            <w:pPr>
              <w:pStyle w:val="ListBullet"/>
            </w:pPr>
            <w:r w:rsidRPr="000E35E6">
              <w:t>ICTTEN2207A Install and configure a home or small office network</w:t>
            </w:r>
          </w:p>
          <w:p w:rsidR="00000000" w:rsidRPr="000E35E6" w:rsidP="000E35E6">
            <w:pPr>
              <w:pStyle w:val="ListBullet"/>
            </w:pPr>
            <w:r w:rsidRPr="000E35E6">
              <w:t>ICTTEN2208A Install and configure a small to medium business network.</w:t>
            </w:r>
          </w:p>
          <w:p w:rsidR="00000000" w:rsidRPr="000E35E6" w:rsidP="000E35E6">
            <w:pPr>
              <w:pStyle w:val="BodyText"/>
            </w:pPr>
          </w:p>
          <w:p w:rsidR="00000000" w:rsidRPr="000E35E6" w:rsidP="000E35E6">
            <w:pPr>
              <w:pStyle w:val="BodyText"/>
            </w:pPr>
            <w:r w:rsidRPr="000E35E6">
              <w:t xml:space="preserve">Aboriginal people and other people from a non-English speaking background </w:t>
            </w:r>
            <w:r w:rsidRPr="000E35E6">
              <w:t>may have second language issues.</w:t>
            </w:r>
          </w:p>
          <w:p w:rsidR="00000000" w:rsidRPr="000E35E6" w:rsidP="000E35E6">
            <w:pPr>
              <w:pStyle w:val="BodyText"/>
            </w:pPr>
          </w:p>
          <w:p w:rsidR="00000000" w:rsidRPr="000E35E6" w:rsidP="000E35E6">
            <w:pPr>
              <w:pStyle w:val="BodyText"/>
            </w:pPr>
            <w:r w:rsidRPr="000E35E6">
              <w:t xml:space="preserve">Access must be provided to appropriate learning and assessment support when required. </w:t>
            </w:r>
          </w:p>
          <w:p w:rsidR="00000000" w:rsidRPr="000E35E6" w:rsidP="000E35E6">
            <w:pPr>
              <w:pStyle w:val="BodyText"/>
            </w:pPr>
          </w:p>
          <w:p w:rsidR="00000000" w:rsidRPr="000E35E6" w:rsidP="000E35E6">
            <w:pPr>
              <w:pStyle w:val="BodyText"/>
            </w:pPr>
            <w:r w:rsidRPr="000E35E6">
              <w:t>Assessment processes and techniques must be culturally appropriate, and appropriate to the oral communication skill level, and languag</w:t>
            </w:r>
            <w:r w:rsidRPr="000E35E6">
              <w:t>e and literacy capacity of the candidate and the work being performed.</w:t>
            </w:r>
          </w:p>
          <w:p w:rsidR="00000000" w:rsidRPr="000E35E6" w:rsidP="000E35E6">
            <w:pPr>
              <w:pStyle w:val="BodyText"/>
            </w:pPr>
          </w:p>
          <w:p w:rsidR="00000000" w:rsidRPr="000E35E6" w:rsidP="000E35E6">
            <w:pPr>
              <w:pStyle w:val="BodyText"/>
            </w:pPr>
            <w:r w:rsidRPr="000E35E6">
              <w:t>In all cases where practical assessment is used it will be combined with targeted questioning to assess required knowledge. Questioning techniques should not require language, literacy</w:t>
            </w:r>
            <w:r w:rsidRPr="000E35E6">
              <w:t xml:space="preserve"> and numeracy skills beyond those required in this unit of competency. </w:t>
            </w:r>
          </w:p>
          <w:p w:rsidR="00000000" w:rsidRPr="000E35E6" w:rsidP="000E35E6">
            <w:pPr>
              <w:pStyle w:val="BodyText"/>
            </w:pPr>
          </w:p>
          <w:p w:rsidR="00000000" w:rsidRPr="000E35E6" w:rsidP="000E35E6">
            <w:pPr>
              <w:pStyle w:val="BodyText"/>
            </w:pPr>
            <w:r w:rsidRPr="000E35E6">
              <w:t>Where applicable, physical resources should include equipment modified for people with special needs.</w:t>
            </w:r>
          </w:p>
          <w:p w:rsidR="00000000" w:rsidRPr="000E35E6" w:rsidP="000E35E6">
            <w:pPr>
              <w:pStyle w:val="BodyText"/>
            </w:pPr>
          </w:p>
        </w:tc>
      </w:tr>
    </w:tbl>
    <w:p w:rsidR="00642D79" w:rsidP="000E35E6">
      <w:pPr>
        <w:pStyle w:val="BodyText"/>
      </w:pPr>
    </w:p>
    <w:p w:rsidR="00642D79" w:rsidP="000E35E6">
      <w:pPr>
        <w:pStyle w:val="BodyText"/>
      </w:pPr>
    </w:p>
    <w:p w:rsidR="00000000" w:rsidRPr="000E35E6" w:rsidP="000E35E6">
      <w:pPr>
        <w:pStyle w:val="Heading1"/>
      </w:pPr>
      <w:bookmarkStart w:id="11" w:name="O_252553"/>
      <w:bookmarkEnd w:id="11"/>
      <w:r w:rsidRPr="000E35E6">
        <w:t>Range Statement</w:t>
      </w:r>
    </w:p>
    <w:tbl>
      <w:tblPr>
        <w:tblW w:w="0" w:type="auto"/>
        <w:tblLayout w:type="fixed"/>
        <w:tblCellMar>
          <w:left w:w="62" w:type="dxa"/>
          <w:right w:w="62" w:type="dxa"/>
        </w:tblCellMar>
        <w:tblLook w:val="0000"/>
      </w:tblPr>
      <w:tblGrid>
        <w:gridCol w:w="3502"/>
        <w:gridCol w:w="5020"/>
      </w:tblGrid>
      <w:tr w:rsidTr="00642D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RANGE STATEMENT</w:t>
            </w:r>
          </w:p>
        </w:tc>
      </w:tr>
      <w:tr w:rsidTr="00642D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t>The range statement relates to the unit of competency as a whole. It allows for different work environments and situations that may affect performance. Bold italicised wording, if used in the performance criteria, is detailed below. Essential operating con</w:t>
            </w:r>
            <w:r w:rsidRPr="000E35E6">
              <w:t>ditions that may be present with training and assessment (depending on the work situation, needs of the candidate, accessibility of the item, and local industry and regional contexts) may also be included.</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OHS requirements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awards provisions</w:t>
            </w:r>
          </w:p>
          <w:p w:rsidR="00000000" w:rsidRPr="000E35E6" w:rsidP="000E35E6">
            <w:pPr>
              <w:pStyle w:val="ListBullet"/>
            </w:pPr>
            <w:r w:rsidRPr="000E35E6">
              <w:t>hazardous substances and dangerous goods code</w:t>
            </w:r>
          </w:p>
          <w:p w:rsidR="00000000" w:rsidRPr="000E35E6" w:rsidP="000E35E6">
            <w:pPr>
              <w:pStyle w:val="ListBullet"/>
            </w:pPr>
            <w:r w:rsidRPr="000E35E6">
              <w:t>legislation</w:t>
            </w:r>
          </w:p>
          <w:p w:rsidR="00000000" w:rsidRPr="000E35E6" w:rsidP="000E35E6">
            <w:pPr>
              <w:pStyle w:val="ListBullet"/>
            </w:pPr>
            <w:r w:rsidRPr="000E35E6">
              <w:t>local safe operation procedures</w:t>
            </w:r>
          </w:p>
          <w:p w:rsidR="00000000" w:rsidRPr="000E35E6" w:rsidP="000E35E6">
            <w:pPr>
              <w:pStyle w:val="ListBullet"/>
            </w:pPr>
            <w:r w:rsidRPr="000E35E6">
              <w:t>material safety management systems</w:t>
            </w:r>
          </w:p>
          <w:p w:rsidR="00000000" w:rsidP="000E35E6">
            <w:pPr>
              <w:pStyle w:val="ListBullet"/>
              <w:rPr>
                <w:lang w:val="en-NZ"/>
              </w:rPr>
            </w:pPr>
            <w:r w:rsidRPr="000E35E6">
              <w:t>protective equipment.</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Environmental requirements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dust</w:t>
            </w:r>
          </w:p>
          <w:p w:rsidR="00000000" w:rsidRPr="000E35E6" w:rsidP="000E35E6">
            <w:pPr>
              <w:pStyle w:val="ListBullet"/>
            </w:pPr>
            <w:r w:rsidRPr="000E35E6">
              <w:t>excessive energy and water use</w:t>
            </w:r>
          </w:p>
          <w:p w:rsidR="00000000" w:rsidRPr="000E35E6" w:rsidP="000E35E6">
            <w:pPr>
              <w:pStyle w:val="ListBullet"/>
            </w:pPr>
            <w:r w:rsidRPr="000E35E6">
              <w:t>excessive noise</w:t>
            </w:r>
          </w:p>
          <w:p w:rsidR="00000000" w:rsidRPr="000E35E6" w:rsidP="000E35E6">
            <w:pPr>
              <w:pStyle w:val="ListBullet"/>
            </w:pPr>
            <w:r w:rsidRPr="000E35E6">
              <w:t>fume</w:t>
            </w:r>
          </w:p>
          <w:p w:rsidR="00000000" w:rsidRPr="000E35E6" w:rsidP="000E35E6">
            <w:pPr>
              <w:pStyle w:val="ListBullet"/>
            </w:pPr>
            <w:r w:rsidRPr="000E35E6">
              <w:t>gas</w:t>
            </w:r>
          </w:p>
          <w:p w:rsidR="00000000" w:rsidRPr="000E35E6" w:rsidP="000E35E6">
            <w:pPr>
              <w:pStyle w:val="ListBullet"/>
            </w:pPr>
            <w:r w:rsidRPr="000E35E6">
              <w:t xml:space="preserve">liquid </w:t>
            </w:r>
            <w:r w:rsidRPr="000E35E6">
              <w:t>waste</w:t>
            </w:r>
          </w:p>
          <w:p w:rsidR="00000000" w:rsidRPr="000E35E6" w:rsidP="000E35E6">
            <w:pPr>
              <w:pStyle w:val="ListBullet"/>
            </w:pPr>
            <w:r w:rsidRPr="000E35E6">
              <w:t>smoke emissions</w:t>
            </w:r>
          </w:p>
          <w:p w:rsidR="00000000" w:rsidRPr="000E35E6" w:rsidP="000E35E6">
            <w:pPr>
              <w:pStyle w:val="ListBullet"/>
            </w:pPr>
            <w:r w:rsidRPr="000E35E6">
              <w:t>solid waste</w:t>
            </w:r>
          </w:p>
          <w:p w:rsidR="00000000" w:rsidP="000E35E6">
            <w:pPr>
              <w:pStyle w:val="ListBullet"/>
              <w:rPr>
                <w:lang w:val="en-NZ"/>
              </w:rPr>
            </w:pPr>
            <w:r w:rsidRPr="000E35E6">
              <w:t>vapour.</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Appropriate person</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customer</w:t>
            </w:r>
          </w:p>
          <w:p w:rsidR="00000000" w:rsidRPr="000E35E6" w:rsidP="000E35E6">
            <w:pPr>
              <w:pStyle w:val="ListBullet"/>
            </w:pPr>
            <w:r w:rsidRPr="000E35E6">
              <w:t>network manager</w:t>
            </w:r>
          </w:p>
          <w:p w:rsidR="00000000" w:rsidRPr="000E35E6" w:rsidP="000E35E6">
            <w:pPr>
              <w:pStyle w:val="ListBullet"/>
            </w:pPr>
            <w:r w:rsidRPr="000E35E6">
              <w:t>site manager</w:t>
            </w:r>
          </w:p>
          <w:p w:rsidR="00000000" w:rsidP="000E35E6">
            <w:pPr>
              <w:pStyle w:val="ListBullet"/>
              <w:rPr>
                <w:lang w:val="en-NZ"/>
              </w:rPr>
            </w:pPr>
            <w:r w:rsidRPr="000E35E6">
              <w:t>supervisor.</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IP devices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asymmetric digital subscriber line (ADSL) router</w:t>
            </w:r>
          </w:p>
          <w:p w:rsidR="00000000" w:rsidRPr="000E35E6" w:rsidP="000E35E6">
            <w:pPr>
              <w:pStyle w:val="ListBullet"/>
            </w:pPr>
            <w:r w:rsidRPr="000E35E6">
              <w:t>biometric device:</w:t>
            </w:r>
          </w:p>
          <w:p w:rsidR="00000000" w:rsidRPr="000E35E6" w:rsidP="000E35E6">
            <w:pPr>
              <w:pStyle w:val="ListBullet2"/>
            </w:pPr>
            <w:r w:rsidRPr="000E35E6">
              <w:t>face recognition</w:t>
            </w:r>
          </w:p>
          <w:p w:rsidR="00000000" w:rsidRPr="000E35E6" w:rsidP="000E35E6">
            <w:pPr>
              <w:pStyle w:val="ListBullet2"/>
            </w:pPr>
            <w:r w:rsidRPr="000E35E6">
              <w:t>fingerprint scanner</w:t>
            </w:r>
          </w:p>
          <w:p w:rsidR="00000000" w:rsidRPr="000E35E6" w:rsidP="000E35E6">
            <w:pPr>
              <w:pStyle w:val="ListBullet2"/>
            </w:pPr>
            <w:r w:rsidRPr="000E35E6">
              <w:t>iris recognition scanner</w:t>
            </w:r>
          </w:p>
          <w:p w:rsidR="00000000" w:rsidRPr="000E35E6" w:rsidP="000E35E6">
            <w:pPr>
              <w:pStyle w:val="ListBullet2"/>
            </w:pPr>
            <w:r w:rsidRPr="000E35E6">
              <w:t>voice recognition</w:t>
            </w:r>
          </w:p>
          <w:p w:rsidR="00000000" w:rsidRPr="000E35E6" w:rsidP="000E35E6">
            <w:pPr>
              <w:pStyle w:val="ListBullet"/>
            </w:pPr>
            <w:r w:rsidRPr="000E35E6">
              <w:t>computer network:</w:t>
            </w:r>
          </w:p>
          <w:p w:rsidR="00000000" w:rsidRPr="000E35E6" w:rsidP="000E35E6">
            <w:pPr>
              <w:pStyle w:val="ListBullet2"/>
            </w:pPr>
            <w:r w:rsidRPr="000E35E6">
              <w:t>data switch</w:t>
            </w:r>
          </w:p>
          <w:p w:rsidR="00000000" w:rsidRPr="000E35E6" w:rsidP="000E35E6">
            <w:pPr>
              <w:pStyle w:val="ListBullet2"/>
            </w:pPr>
            <w:r w:rsidRPr="000E35E6">
              <w:t>gateway</w:t>
            </w:r>
          </w:p>
          <w:p w:rsidR="00000000" w:rsidRPr="000E35E6" w:rsidP="000E35E6">
            <w:pPr>
              <w:pStyle w:val="ListBullet2"/>
            </w:pPr>
            <w:r w:rsidRPr="000E35E6">
              <w:t>hub</w:t>
            </w:r>
          </w:p>
          <w:p w:rsidR="00000000" w:rsidRPr="000E35E6" w:rsidP="000E35E6">
            <w:pPr>
              <w:pStyle w:val="ListBullet2"/>
            </w:pPr>
            <w:r w:rsidRPr="000E35E6">
              <w:t>router</w:t>
            </w:r>
          </w:p>
          <w:p w:rsidR="00000000" w:rsidRPr="000E35E6" w:rsidP="000E35E6">
            <w:pPr>
              <w:pStyle w:val="ListBullet2"/>
            </w:pPr>
            <w:r w:rsidRPr="000E35E6">
              <w:t>server</w:t>
            </w:r>
          </w:p>
          <w:p w:rsidR="00000000" w:rsidRPr="000E35E6" w:rsidP="000E35E6">
            <w:pPr>
              <w:pStyle w:val="ListBullet2"/>
            </w:pPr>
            <w:r w:rsidRPr="000E35E6">
              <w:t>wireless access point (AP)</w:t>
            </w:r>
          </w:p>
          <w:p w:rsidR="00000000" w:rsidRPr="000E35E6" w:rsidP="000E35E6">
            <w:pPr>
              <w:pStyle w:val="ListBullet"/>
            </w:pPr>
            <w:r w:rsidRPr="000E35E6">
              <w:t>IP CCTV unit or camera</w:t>
            </w:r>
          </w:p>
          <w:p w:rsidR="00000000" w:rsidRPr="000E35E6" w:rsidP="000E35E6">
            <w:pPr>
              <w:pStyle w:val="ListBullet"/>
            </w:pPr>
            <w:r w:rsidRPr="000E35E6">
              <w:t>IP security alarm panel</w:t>
            </w:r>
          </w:p>
          <w:p w:rsidR="00000000" w:rsidRPr="000E35E6" w:rsidP="000E35E6">
            <w:pPr>
              <w:pStyle w:val="ListBullet"/>
            </w:pPr>
            <w:r w:rsidRPr="000E35E6">
              <w:t>IP wireless router</w:t>
            </w:r>
          </w:p>
          <w:p w:rsidR="00000000" w:rsidRPr="000E35E6" w:rsidP="000E35E6">
            <w:pPr>
              <w:pStyle w:val="ListBullet"/>
            </w:pPr>
            <w:r w:rsidRPr="000E35E6">
              <w:t>radio frequency identification (RFID) device</w:t>
            </w:r>
          </w:p>
          <w:p w:rsidR="00000000" w:rsidP="000E35E6">
            <w:pPr>
              <w:pStyle w:val="ListBullet"/>
              <w:rPr>
                <w:lang w:val="en-NZ"/>
              </w:rPr>
            </w:pPr>
            <w:r w:rsidRPr="000E35E6">
              <w:t>voice over internet protocol (VoIP) phone.</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Open System Interconnection</w:t>
            </w:r>
            <w:r w:rsidRPr="000E35E6">
              <w:t xml:space="preserve"> (</w:t>
            </w:r>
            <w:r w:rsidRPr="000E35E6">
              <w:rPr>
                <w:rStyle w:val="BoldandItalics"/>
              </w:rPr>
              <w:t>OSI</w:t>
            </w:r>
            <w:r w:rsidRPr="000E35E6">
              <w:t xml:space="preserve">) </w:t>
            </w:r>
            <w:r w:rsidRPr="000E35E6">
              <w:rPr>
                <w:rStyle w:val="BoldandItalics"/>
              </w:rPr>
              <w:t>reference model</w:t>
            </w:r>
            <w:r w:rsidRPr="000E35E6">
              <w:t xml:space="preserve"> has 7 layers including: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L1 - physical</w:t>
            </w:r>
          </w:p>
          <w:p w:rsidR="00000000" w:rsidRPr="000E35E6" w:rsidP="000E35E6">
            <w:pPr>
              <w:pStyle w:val="ListBullet"/>
            </w:pPr>
            <w:r w:rsidRPr="000E35E6">
              <w:t>L2 - data link</w:t>
            </w:r>
          </w:p>
          <w:p w:rsidR="00000000" w:rsidRPr="000E35E6" w:rsidP="000E35E6">
            <w:pPr>
              <w:pStyle w:val="ListBullet"/>
            </w:pPr>
            <w:r w:rsidRPr="000E35E6">
              <w:t>L3 - network</w:t>
            </w:r>
          </w:p>
          <w:p w:rsidR="00000000" w:rsidRPr="000E35E6" w:rsidP="000E35E6">
            <w:pPr>
              <w:pStyle w:val="ListBullet"/>
            </w:pPr>
            <w:r w:rsidRPr="000E35E6">
              <w:t>L4 - transport</w:t>
            </w:r>
          </w:p>
          <w:p w:rsidR="00000000" w:rsidRPr="000E35E6" w:rsidP="000E35E6">
            <w:pPr>
              <w:pStyle w:val="ListBullet"/>
            </w:pPr>
            <w:r w:rsidRPr="000E35E6">
              <w:t>L5 - session</w:t>
            </w:r>
          </w:p>
          <w:p w:rsidR="00000000" w:rsidRPr="000E35E6" w:rsidP="000E35E6">
            <w:pPr>
              <w:pStyle w:val="ListBullet"/>
            </w:pPr>
            <w:r w:rsidRPr="000E35E6">
              <w:t>L6 - presentation</w:t>
            </w:r>
          </w:p>
          <w:p w:rsidR="00000000" w:rsidP="000E35E6">
            <w:pPr>
              <w:pStyle w:val="ListBullet"/>
              <w:rPr>
                <w:lang w:val="en-NZ"/>
              </w:rPr>
            </w:pPr>
            <w:r w:rsidRPr="000E35E6">
              <w:t>L7 - application.</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Network</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carrier access network</w:t>
            </w:r>
          </w:p>
          <w:p w:rsidR="00000000" w:rsidRPr="000E35E6" w:rsidP="000E35E6">
            <w:pPr>
              <w:pStyle w:val="ListBullet"/>
            </w:pPr>
            <w:r w:rsidRPr="000E35E6">
              <w:t>carrier core network</w:t>
            </w:r>
          </w:p>
          <w:p w:rsidR="00000000" w:rsidRPr="000E35E6" w:rsidP="000E35E6">
            <w:pPr>
              <w:pStyle w:val="ListBullet"/>
            </w:pPr>
            <w:r w:rsidRPr="000E35E6">
              <w:t>client-server network</w:t>
            </w:r>
          </w:p>
          <w:p w:rsidR="00000000" w:rsidRPr="000E35E6" w:rsidP="000E35E6">
            <w:pPr>
              <w:pStyle w:val="ListBullet"/>
            </w:pPr>
            <w:r w:rsidRPr="000E35E6">
              <w:t>Ethernet</w:t>
            </w:r>
          </w:p>
          <w:p w:rsidR="00000000" w:rsidRPr="000E35E6" w:rsidP="000E35E6">
            <w:pPr>
              <w:pStyle w:val="ListBullet"/>
            </w:pPr>
            <w:r w:rsidRPr="000E35E6">
              <w:t>home network</w:t>
            </w:r>
          </w:p>
          <w:p w:rsidR="00000000" w:rsidRPr="000E35E6" w:rsidP="000E35E6">
            <w:pPr>
              <w:pStyle w:val="ListBullet"/>
            </w:pPr>
            <w:r w:rsidRPr="000E35E6">
              <w:t>internet</w:t>
            </w:r>
          </w:p>
          <w:p w:rsidR="00000000" w:rsidRPr="000E35E6" w:rsidP="000E35E6">
            <w:pPr>
              <w:pStyle w:val="ListBullet"/>
            </w:pPr>
            <w:r w:rsidRPr="000E35E6">
              <w:t>intranet</w:t>
            </w:r>
          </w:p>
          <w:p w:rsidR="00000000" w:rsidRPr="000E35E6" w:rsidP="000E35E6">
            <w:pPr>
              <w:pStyle w:val="ListBullet"/>
            </w:pPr>
            <w:r w:rsidRPr="000E35E6">
              <w:t>IPTV</w:t>
            </w:r>
          </w:p>
          <w:p w:rsidR="00000000" w:rsidRPr="000E35E6" w:rsidP="000E35E6">
            <w:pPr>
              <w:pStyle w:val="ListBullet"/>
            </w:pPr>
            <w:r w:rsidRPr="000E35E6">
              <w:t>local area networks (LAN)</w:t>
            </w:r>
          </w:p>
          <w:p w:rsidR="00000000" w:rsidRPr="000E35E6" w:rsidP="000E35E6">
            <w:pPr>
              <w:pStyle w:val="ListBullet"/>
            </w:pPr>
            <w:r w:rsidRPr="000E35E6">
              <w:t>mesh network</w:t>
            </w:r>
          </w:p>
          <w:p w:rsidR="00000000" w:rsidRPr="000E35E6" w:rsidP="000E35E6">
            <w:pPr>
              <w:pStyle w:val="ListBullet"/>
            </w:pPr>
            <w:r w:rsidRPr="000E35E6">
              <w:t>peer-to-peer network</w:t>
            </w:r>
          </w:p>
          <w:p w:rsidR="00000000" w:rsidRPr="000E35E6" w:rsidP="000E35E6">
            <w:pPr>
              <w:pStyle w:val="ListBullet"/>
            </w:pPr>
            <w:r w:rsidRPr="000E35E6">
              <w:t>RFID</w:t>
            </w:r>
          </w:p>
          <w:p w:rsidR="00000000" w:rsidRPr="000E35E6" w:rsidP="000E35E6">
            <w:pPr>
              <w:pStyle w:val="ListBullet"/>
            </w:pPr>
            <w:r w:rsidRPr="000E35E6">
              <w:t>smart grid network</w:t>
            </w:r>
          </w:p>
          <w:p w:rsidR="00000000" w:rsidRPr="000E35E6" w:rsidP="000E35E6">
            <w:pPr>
              <w:pStyle w:val="ListBullet"/>
            </w:pPr>
            <w:r w:rsidRPr="000E35E6">
              <w:t>virtual private network (VPN)</w:t>
            </w:r>
          </w:p>
          <w:p w:rsidR="00000000" w:rsidRPr="000E35E6" w:rsidP="000E35E6">
            <w:pPr>
              <w:pStyle w:val="ListBullet"/>
            </w:pPr>
            <w:r w:rsidRPr="000E35E6">
              <w:t>VoIP</w:t>
            </w:r>
          </w:p>
          <w:p w:rsidR="00000000" w:rsidRPr="000E35E6" w:rsidP="000E35E6">
            <w:pPr>
              <w:pStyle w:val="ListBullet"/>
            </w:pPr>
            <w:r w:rsidRPr="000E35E6">
              <w:t>wide area network (WAN)</w:t>
            </w:r>
          </w:p>
          <w:p w:rsidR="00000000" w:rsidP="000E35E6">
            <w:pPr>
              <w:pStyle w:val="ListBullet"/>
              <w:rPr>
                <w:lang w:val="en-NZ"/>
              </w:rPr>
            </w:pPr>
            <w:r w:rsidRPr="000E35E6">
              <w:t>wireless local area network (WLAN or WiFi).</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IP based telecommunications application</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IP security network</w:t>
            </w:r>
          </w:p>
          <w:p w:rsidR="00000000" w:rsidRPr="000E35E6" w:rsidP="000E35E6">
            <w:pPr>
              <w:pStyle w:val="ListBullet"/>
            </w:pPr>
            <w:r w:rsidRPr="000E35E6">
              <w:t>IP-PBX</w:t>
            </w:r>
          </w:p>
          <w:p w:rsidR="00000000" w:rsidRPr="000E35E6" w:rsidP="000E35E6">
            <w:pPr>
              <w:pStyle w:val="ListBullet"/>
            </w:pPr>
            <w:r w:rsidRPr="000E35E6">
              <w:t>IPTV</w:t>
            </w:r>
          </w:p>
          <w:p w:rsidR="00000000" w:rsidRPr="000E35E6" w:rsidP="000E35E6">
            <w:pPr>
              <w:pStyle w:val="ListBullet"/>
            </w:pPr>
            <w:r w:rsidRPr="000E35E6">
              <w:t>VoIP</w:t>
            </w:r>
          </w:p>
          <w:p w:rsidR="00000000" w:rsidP="000E35E6">
            <w:pPr>
              <w:pStyle w:val="ListBullet"/>
              <w:rPr>
                <w:lang w:val="en-NZ"/>
              </w:rPr>
            </w:pPr>
            <w:r w:rsidRPr="000E35E6">
              <w:t>Web 2 applications.</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Hardware</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displays</w:t>
            </w:r>
          </w:p>
          <w:p w:rsidR="00000000" w:rsidRPr="000E35E6" w:rsidP="000E35E6">
            <w:pPr>
              <w:pStyle w:val="ListBullet"/>
            </w:pPr>
            <w:r w:rsidRPr="000E35E6">
              <w:t>DSL modems</w:t>
            </w:r>
          </w:p>
          <w:p w:rsidR="00000000" w:rsidRPr="000E35E6" w:rsidP="000E35E6">
            <w:pPr>
              <w:pStyle w:val="ListBullet"/>
            </w:pPr>
            <w:r w:rsidRPr="000E35E6">
              <w:t>external drives</w:t>
            </w:r>
          </w:p>
          <w:p w:rsidR="00000000" w:rsidRPr="000E35E6" w:rsidP="000E35E6">
            <w:pPr>
              <w:pStyle w:val="ListBullet"/>
            </w:pPr>
            <w:r w:rsidRPr="000E35E6">
              <w:t>IP device</w:t>
            </w:r>
          </w:p>
          <w:p w:rsidR="00000000" w:rsidRPr="000E35E6" w:rsidP="000E35E6">
            <w:pPr>
              <w:pStyle w:val="ListBullet"/>
            </w:pPr>
            <w:r w:rsidRPr="000E35E6">
              <w:t>memory</w:t>
            </w:r>
          </w:p>
          <w:p w:rsidR="00000000" w:rsidRPr="000E35E6" w:rsidP="000E35E6">
            <w:pPr>
              <w:pStyle w:val="ListBullet"/>
            </w:pPr>
            <w:r w:rsidRPr="000E35E6">
              <w:t>mobile equipment</w:t>
            </w:r>
          </w:p>
          <w:p w:rsidR="00000000" w:rsidRPr="000E35E6" w:rsidP="000E35E6">
            <w:pPr>
              <w:pStyle w:val="ListBullet"/>
            </w:pPr>
            <w:r w:rsidRPr="000E35E6">
              <w:t>motherboard</w:t>
            </w:r>
          </w:p>
          <w:p w:rsidR="00000000" w:rsidRPr="000E35E6" w:rsidP="000E35E6">
            <w:pPr>
              <w:pStyle w:val="ListBullet"/>
            </w:pPr>
            <w:r w:rsidRPr="000E35E6">
              <w:t>network interface card (NIC) card</w:t>
            </w:r>
          </w:p>
          <w:p w:rsidR="00000000" w:rsidRPr="000E35E6" w:rsidP="000E35E6">
            <w:pPr>
              <w:pStyle w:val="ListBullet"/>
            </w:pPr>
            <w:r w:rsidRPr="000E35E6">
              <w:t>uninterrupted power supply (UPS)</w:t>
            </w:r>
          </w:p>
          <w:p w:rsidR="00000000" w:rsidP="000E35E6">
            <w:pPr>
              <w:pStyle w:val="ListBullet"/>
              <w:rPr>
                <w:lang w:val="en-NZ"/>
              </w:rPr>
            </w:pPr>
            <w:r w:rsidRPr="000E35E6">
              <w:t>workstations.</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Software</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configuration software</w:t>
            </w:r>
          </w:p>
          <w:p w:rsidR="00000000" w:rsidRPr="000E35E6" w:rsidP="000E35E6">
            <w:pPr>
              <w:pStyle w:val="ListBullet"/>
            </w:pPr>
            <w:r w:rsidRPr="000E35E6">
              <w:t>diagnostic software</w:t>
            </w:r>
          </w:p>
          <w:p w:rsidR="00000000" w:rsidRPr="000E35E6" w:rsidP="000E35E6">
            <w:pPr>
              <w:pStyle w:val="ListBullet"/>
            </w:pPr>
            <w:r w:rsidRPr="000E35E6">
              <w:t>modem driver</w:t>
            </w:r>
          </w:p>
          <w:p w:rsidR="00000000" w:rsidRPr="000E35E6" w:rsidP="000E35E6">
            <w:pPr>
              <w:pStyle w:val="ListBullet"/>
            </w:pPr>
            <w:r w:rsidRPr="000E35E6">
              <w:t>MS office suite</w:t>
            </w:r>
          </w:p>
          <w:p w:rsidR="00000000" w:rsidRPr="000E35E6" w:rsidP="000E35E6">
            <w:pPr>
              <w:pStyle w:val="ListBullet"/>
            </w:pPr>
            <w:r w:rsidRPr="000E35E6">
              <w:t>operating system (OS)</w:t>
            </w:r>
          </w:p>
          <w:p w:rsidR="00000000" w:rsidP="000E35E6">
            <w:pPr>
              <w:pStyle w:val="ListBullet"/>
              <w:rPr>
                <w:lang w:val="en-NZ"/>
              </w:rPr>
            </w:pPr>
            <w:r w:rsidRPr="000E35E6">
              <w:t>printer driver.</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Network protocols</w:t>
            </w:r>
            <w:r w:rsidRPr="000E35E6">
              <w:t xml:space="preserve"> may include</w:t>
            </w:r>
            <w:r w:rsidRPr="000E35E6">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address resolution protocol (ARP)</w:t>
            </w:r>
          </w:p>
          <w:p w:rsidR="00000000" w:rsidRPr="000E35E6" w:rsidP="000E35E6">
            <w:pPr>
              <w:pStyle w:val="ListBullet"/>
            </w:pPr>
            <w:r w:rsidRPr="000E35E6">
              <w:t>dynamic host configuration protocol (DHCP)</w:t>
            </w:r>
          </w:p>
          <w:p w:rsidR="00000000" w:rsidRPr="000E35E6" w:rsidP="000E35E6">
            <w:pPr>
              <w:pStyle w:val="ListBullet"/>
            </w:pPr>
            <w:r w:rsidRPr="000E35E6">
              <w:t>file transfer protocol (FTP)</w:t>
            </w:r>
          </w:p>
          <w:p w:rsidR="00000000" w:rsidRPr="000E35E6" w:rsidP="000E35E6">
            <w:pPr>
              <w:pStyle w:val="ListBullet"/>
            </w:pPr>
            <w:r w:rsidRPr="000E35E6">
              <w:t>H.323</w:t>
            </w:r>
          </w:p>
          <w:p w:rsidR="00000000" w:rsidRPr="000E35E6" w:rsidP="000E35E6">
            <w:pPr>
              <w:pStyle w:val="ListBullet"/>
            </w:pPr>
            <w:r w:rsidRPr="000E35E6">
              <w:t>hypertext transfer protocol HTTP</w:t>
            </w:r>
          </w:p>
          <w:p w:rsidR="00000000" w:rsidRPr="000E35E6" w:rsidP="000E35E6">
            <w:pPr>
              <w:pStyle w:val="ListBullet"/>
            </w:pPr>
            <w:r w:rsidRPr="000E35E6">
              <w:t>IP</w:t>
            </w:r>
          </w:p>
          <w:p w:rsidR="00000000" w:rsidRPr="000E35E6" w:rsidP="000E35E6">
            <w:pPr>
              <w:pStyle w:val="ListBullet"/>
            </w:pPr>
            <w:r w:rsidRPr="000E35E6">
              <w:t>simple network management protocol (SNMP)</w:t>
            </w:r>
          </w:p>
          <w:p w:rsidR="00000000" w:rsidRPr="000E35E6" w:rsidP="000E35E6">
            <w:pPr>
              <w:pStyle w:val="ListBullet"/>
            </w:pPr>
            <w:r w:rsidRPr="000E35E6">
              <w:t>transmission control protocol (TCP)/IP</w:t>
            </w:r>
          </w:p>
          <w:p w:rsidR="00000000" w:rsidRPr="000E35E6" w:rsidP="000E35E6">
            <w:pPr>
              <w:pStyle w:val="ListBullet"/>
            </w:pPr>
            <w:r w:rsidRPr="000E35E6">
              <w:t>telnet</w:t>
            </w:r>
          </w:p>
          <w:p w:rsidR="00000000" w:rsidP="000E35E6">
            <w:pPr>
              <w:pStyle w:val="ListBullet"/>
              <w:rPr>
                <w:lang w:val="en-NZ"/>
              </w:rPr>
            </w:pPr>
            <w:r w:rsidRPr="000E35E6">
              <w:t>wireless application protocol (WAP).</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Peripheral devices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Bluetooth device</w:t>
            </w:r>
          </w:p>
          <w:p w:rsidR="00000000" w:rsidRPr="000E35E6" w:rsidP="000E35E6">
            <w:pPr>
              <w:pStyle w:val="ListBullet"/>
            </w:pPr>
            <w:r w:rsidRPr="000E35E6">
              <w:t>IP speakers</w:t>
            </w:r>
          </w:p>
          <w:p w:rsidR="00000000" w:rsidRPr="000E35E6" w:rsidP="000E35E6">
            <w:pPr>
              <w:pStyle w:val="ListBullet"/>
            </w:pPr>
            <w:r w:rsidRPr="000E35E6">
              <w:t>modem</w:t>
            </w:r>
          </w:p>
          <w:p w:rsidR="00000000" w:rsidRPr="000E35E6" w:rsidP="000E35E6">
            <w:pPr>
              <w:pStyle w:val="ListBullet"/>
            </w:pPr>
            <w:r w:rsidRPr="000E35E6">
              <w:t>printer</w:t>
            </w:r>
          </w:p>
          <w:p w:rsidR="00000000" w:rsidRPr="000E35E6" w:rsidP="000E35E6">
            <w:pPr>
              <w:pStyle w:val="ListBullet"/>
            </w:pPr>
            <w:r w:rsidRPr="000E35E6">
              <w:t>RFID reader</w:t>
            </w:r>
          </w:p>
          <w:p w:rsidR="00000000" w:rsidRPr="000E35E6" w:rsidP="000E35E6">
            <w:pPr>
              <w:pStyle w:val="ListBullet"/>
            </w:pPr>
            <w:r w:rsidRPr="000E35E6">
              <w:t>scanner</w:t>
            </w:r>
          </w:p>
          <w:p w:rsidR="00000000" w:rsidRPr="000E35E6" w:rsidP="000E35E6">
            <w:pPr>
              <w:pStyle w:val="ListBullet"/>
            </w:pPr>
            <w:r w:rsidRPr="000E35E6">
              <w:t>USB and Firewire devices</w:t>
            </w:r>
          </w:p>
          <w:p w:rsidR="00000000" w:rsidP="000E35E6">
            <w:pPr>
              <w:pStyle w:val="ListBullet"/>
              <w:rPr>
                <w:lang w:val="en-NZ"/>
              </w:rPr>
            </w:pPr>
            <w:r w:rsidRPr="000E35E6">
              <w:t>webcam.</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Media types and connectors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type:</w:t>
            </w:r>
          </w:p>
          <w:p w:rsidR="00000000" w:rsidRPr="000E35E6" w:rsidP="000E35E6">
            <w:pPr>
              <w:pStyle w:val="ListBullet2"/>
            </w:pPr>
            <w:r w:rsidRPr="000E35E6">
              <w:t>cable:</w:t>
            </w:r>
          </w:p>
          <w:p w:rsidR="00000000" w:rsidRPr="000E35E6" w:rsidP="000E35E6">
            <w:pPr>
              <w:pStyle w:val="ListBullet3"/>
            </w:pPr>
            <w:r w:rsidRPr="000E35E6">
              <w:t>Category 5, 5e, 6 or 7</w:t>
            </w:r>
          </w:p>
          <w:p w:rsidR="00000000" w:rsidRPr="000E35E6" w:rsidP="000E35E6">
            <w:pPr>
              <w:pStyle w:val="ListBullet3"/>
            </w:pPr>
            <w:r w:rsidRPr="000E35E6">
              <w:t>coaxial</w:t>
            </w:r>
          </w:p>
          <w:p w:rsidR="00000000" w:rsidRPr="000E35E6" w:rsidP="000E35E6">
            <w:pPr>
              <w:pStyle w:val="ListBullet3"/>
            </w:pPr>
            <w:r w:rsidRPr="000E35E6">
              <w:t>crossover</w:t>
            </w:r>
          </w:p>
          <w:p w:rsidR="00000000" w:rsidRPr="000E35E6" w:rsidP="000E35E6">
            <w:pPr>
              <w:pStyle w:val="ListBullet3"/>
            </w:pPr>
            <w:r w:rsidRPr="000E35E6">
              <w:t>optical fibre</w:t>
            </w:r>
          </w:p>
          <w:p w:rsidR="00000000" w:rsidRPr="000E35E6" w:rsidP="000E35E6">
            <w:pPr>
              <w:pStyle w:val="ListBullet3"/>
            </w:pPr>
            <w:r w:rsidRPr="000E35E6">
              <w:t>roll over</w:t>
            </w:r>
          </w:p>
          <w:p w:rsidR="00000000" w:rsidRPr="000E35E6" w:rsidP="000E35E6">
            <w:pPr>
              <w:pStyle w:val="ListBullet3"/>
            </w:pPr>
            <w:r w:rsidRPr="000E35E6">
              <w:t>straight through</w:t>
            </w:r>
          </w:p>
          <w:p w:rsidR="00000000" w:rsidRPr="000E35E6" w:rsidP="000E35E6">
            <w:pPr>
              <w:pStyle w:val="ListBullet2"/>
            </w:pPr>
            <w:r w:rsidRPr="000E35E6">
              <w:t>wireless</w:t>
            </w:r>
          </w:p>
          <w:p w:rsidR="00000000" w:rsidRPr="000E35E6" w:rsidP="000E35E6">
            <w:pPr>
              <w:pStyle w:val="ListBullet"/>
            </w:pPr>
            <w:r w:rsidRPr="000E35E6">
              <w:t>connectors:</w:t>
            </w:r>
          </w:p>
          <w:p w:rsidR="00000000" w:rsidRPr="000E35E6" w:rsidP="000E35E6">
            <w:pPr>
              <w:pStyle w:val="ListBullet2"/>
            </w:pPr>
            <w:r w:rsidRPr="000E35E6">
              <w:t>BNC</w:t>
            </w:r>
          </w:p>
          <w:p w:rsidR="00000000" w:rsidRPr="000E35E6" w:rsidP="000E35E6">
            <w:pPr>
              <w:pStyle w:val="ListBullet2"/>
            </w:pPr>
            <w:r w:rsidRPr="000E35E6">
              <w:t>FC</w:t>
            </w:r>
          </w:p>
          <w:p w:rsidR="00000000" w:rsidRPr="000E35E6" w:rsidP="000E35E6">
            <w:pPr>
              <w:pStyle w:val="ListBullet2"/>
            </w:pPr>
            <w:r w:rsidRPr="000E35E6">
              <w:t>RJ45</w:t>
            </w:r>
          </w:p>
          <w:p w:rsidR="00000000" w:rsidRPr="000E35E6" w:rsidP="000E35E6">
            <w:pPr>
              <w:pStyle w:val="ListBullet2"/>
            </w:pPr>
            <w:r w:rsidRPr="000E35E6">
              <w:t>SC</w:t>
            </w:r>
          </w:p>
          <w:p w:rsidR="00000000" w:rsidP="000E35E6">
            <w:pPr>
              <w:pStyle w:val="ListBullet2"/>
              <w:rPr>
                <w:lang w:val="en-NZ"/>
              </w:rPr>
            </w:pPr>
            <w:r w:rsidRPr="000E35E6">
              <w:t>ST.</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Configuration details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access levels</w:t>
            </w:r>
          </w:p>
          <w:p w:rsidR="00000000" w:rsidRPr="000E35E6" w:rsidP="000E35E6">
            <w:pPr>
              <w:pStyle w:val="ListBullet"/>
            </w:pPr>
            <w:r w:rsidRPr="000E35E6">
              <w:t>authorisation level</w:t>
            </w:r>
          </w:p>
          <w:p w:rsidR="00000000" w:rsidRPr="000E35E6" w:rsidP="000E35E6">
            <w:pPr>
              <w:pStyle w:val="ListBullet"/>
            </w:pPr>
            <w:r w:rsidRPr="000E35E6">
              <w:t>encapsulation</w:t>
            </w:r>
          </w:p>
          <w:p w:rsidR="00000000" w:rsidRPr="000E35E6" w:rsidP="000E35E6">
            <w:pPr>
              <w:pStyle w:val="ListBullet"/>
            </w:pPr>
            <w:r w:rsidRPr="000E35E6">
              <w:t>encryption</w:t>
            </w:r>
          </w:p>
          <w:p w:rsidR="00000000" w:rsidRPr="000E35E6" w:rsidP="000E35E6">
            <w:pPr>
              <w:pStyle w:val="ListBullet"/>
            </w:pPr>
            <w:r w:rsidRPr="000E35E6">
              <w:t>IP addressing and subnet mask</w:t>
            </w:r>
          </w:p>
          <w:p w:rsidR="00000000" w:rsidP="000E35E6">
            <w:pPr>
              <w:pStyle w:val="ListBullet"/>
              <w:rPr>
                <w:lang w:val="en-NZ"/>
              </w:rPr>
            </w:pPr>
            <w:r w:rsidRPr="000E35E6">
              <w:t>security level.</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Network addressing scheme</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dynamic addressing</w:t>
            </w:r>
          </w:p>
          <w:p w:rsidR="00000000" w:rsidRPr="000E35E6" w:rsidP="000E35E6">
            <w:pPr>
              <w:pStyle w:val="ListBullet"/>
            </w:pPr>
            <w:r w:rsidRPr="000E35E6">
              <w:t>IPv4 addressing</w:t>
            </w:r>
          </w:p>
          <w:p w:rsidR="00000000" w:rsidRPr="000E35E6" w:rsidP="000E35E6">
            <w:pPr>
              <w:pStyle w:val="ListBullet"/>
            </w:pPr>
            <w:r w:rsidRPr="000E35E6">
              <w:t>IPv6 addressing</w:t>
            </w:r>
          </w:p>
          <w:p w:rsidR="00000000" w:rsidRPr="000E35E6" w:rsidP="000E35E6">
            <w:pPr>
              <w:pStyle w:val="ListBullet"/>
            </w:pPr>
            <w:r w:rsidRPr="000E35E6">
              <w:t>static addressing</w:t>
            </w:r>
          </w:p>
          <w:p w:rsidR="00000000" w:rsidP="000E35E6">
            <w:pPr>
              <w:pStyle w:val="ListBullet"/>
              <w:rPr>
                <w:lang w:val="en-NZ"/>
              </w:rPr>
            </w:pPr>
            <w:r w:rsidRPr="000E35E6">
              <w:t>subnet addressing.</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Calculations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binary addition</w:t>
            </w:r>
          </w:p>
          <w:p w:rsidR="00000000" w:rsidRPr="000E35E6" w:rsidP="000E35E6">
            <w:pPr>
              <w:pStyle w:val="ListBullet"/>
            </w:pPr>
            <w:r w:rsidRPr="000E35E6">
              <w:t>binary conversion</w:t>
            </w:r>
          </w:p>
          <w:p w:rsidR="00000000" w:rsidRPr="000E35E6" w:rsidP="000E35E6">
            <w:pPr>
              <w:pStyle w:val="ListBullet"/>
            </w:pPr>
            <w:r w:rsidRPr="000E35E6">
              <w:t>binary multiplication</w:t>
            </w:r>
          </w:p>
          <w:p w:rsidR="00000000" w:rsidRPr="000E35E6" w:rsidP="000E35E6">
            <w:pPr>
              <w:pStyle w:val="ListBullet"/>
            </w:pPr>
            <w:r w:rsidRPr="000E35E6">
              <w:t xml:space="preserve">binary number system </w:t>
            </w:r>
          </w:p>
          <w:p w:rsidR="00000000" w:rsidP="000E35E6">
            <w:pPr>
              <w:pStyle w:val="ListBullet"/>
              <w:rPr>
                <w:lang w:val="en-NZ"/>
              </w:rPr>
            </w:pPr>
            <w:r w:rsidRPr="000E35E6">
              <w:t>binary subtraction.</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Net</w:t>
            </w:r>
            <w:r w:rsidRPr="000E35E6">
              <w:rPr>
                <w:rStyle w:val="BoldandItalics"/>
              </w:rPr>
              <w:t>work commands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ping</w:t>
            </w:r>
          </w:p>
          <w:p w:rsidR="00000000" w:rsidRPr="000E35E6" w:rsidP="000E35E6">
            <w:pPr>
              <w:pStyle w:val="ListBullet"/>
            </w:pPr>
            <w:r w:rsidRPr="000E35E6">
              <w:t>prompt</w:t>
            </w:r>
          </w:p>
          <w:p w:rsidR="00000000" w:rsidRPr="000E35E6" w:rsidP="000E35E6">
            <w:pPr>
              <w:pStyle w:val="ListBullet"/>
            </w:pPr>
            <w:r w:rsidRPr="000E35E6">
              <w:t>traceroute</w:t>
            </w:r>
          </w:p>
          <w:p w:rsidR="00000000" w:rsidP="000E35E6">
            <w:pPr>
              <w:pStyle w:val="ListBullet"/>
              <w:rPr>
                <w:lang w:val="en-NZ"/>
              </w:rPr>
            </w:pPr>
            <w:r w:rsidRPr="000E35E6">
              <w:t>tracert.</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Security threats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denial of service (DoS) attack</w:t>
            </w:r>
          </w:p>
          <w:p w:rsidR="00000000" w:rsidRPr="000E35E6" w:rsidP="000E35E6">
            <w:pPr>
              <w:pStyle w:val="ListBullet"/>
            </w:pPr>
            <w:r w:rsidRPr="000E35E6">
              <w:t>hacking</w:t>
            </w:r>
          </w:p>
          <w:p w:rsidR="00000000" w:rsidRPr="000E35E6" w:rsidP="000E35E6">
            <w:pPr>
              <w:pStyle w:val="ListBullet"/>
            </w:pPr>
            <w:r w:rsidRPr="000E35E6">
              <w:t>phishing</w:t>
            </w:r>
          </w:p>
          <w:p w:rsidR="00000000" w:rsidRPr="000E35E6" w:rsidP="000E35E6">
            <w:pPr>
              <w:pStyle w:val="ListBullet"/>
            </w:pPr>
            <w:r w:rsidRPr="000E35E6">
              <w:t>spoofing</w:t>
            </w:r>
          </w:p>
          <w:p w:rsidR="00000000" w:rsidRPr="000E35E6" w:rsidP="000E35E6">
            <w:pPr>
              <w:pStyle w:val="ListBullet"/>
            </w:pPr>
            <w:r w:rsidRPr="000E35E6">
              <w:t>trojans</w:t>
            </w:r>
          </w:p>
          <w:p w:rsidR="00000000" w:rsidRPr="000E35E6" w:rsidP="000E35E6">
            <w:pPr>
              <w:pStyle w:val="ListBullet"/>
            </w:pPr>
            <w:r w:rsidRPr="000E35E6">
              <w:t>viruses</w:t>
            </w:r>
          </w:p>
          <w:p w:rsidR="00000000" w:rsidP="000E35E6">
            <w:pPr>
              <w:pStyle w:val="ListBullet"/>
              <w:rPr>
                <w:lang w:val="en-NZ"/>
              </w:rPr>
            </w:pPr>
            <w:r w:rsidRPr="000E35E6">
              <w:t>worms.</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Security solutions</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firewalls</w:t>
            </w:r>
          </w:p>
          <w:p w:rsidR="00000000" w:rsidRPr="000E35E6" w:rsidP="000E35E6">
            <w:pPr>
              <w:pStyle w:val="ListBullet"/>
            </w:pPr>
            <w:r w:rsidRPr="000E35E6">
              <w:t>hacking preventions</w:t>
            </w:r>
          </w:p>
          <w:p w:rsidR="00000000" w:rsidRPr="000E35E6" w:rsidP="000E35E6">
            <w:pPr>
              <w:pStyle w:val="ListBullet"/>
            </w:pPr>
            <w:r w:rsidRPr="000E35E6">
              <w:t>IPSec</w:t>
            </w:r>
          </w:p>
          <w:p w:rsidR="00000000" w:rsidRPr="000E35E6" w:rsidP="000E35E6">
            <w:pPr>
              <w:pStyle w:val="ListBullet"/>
            </w:pPr>
            <w:r w:rsidRPr="000E35E6">
              <w:t>password logons</w:t>
            </w:r>
          </w:p>
          <w:p w:rsidR="00000000" w:rsidRPr="000E35E6" w:rsidP="000E35E6">
            <w:pPr>
              <w:pStyle w:val="ListBullet"/>
            </w:pPr>
            <w:r w:rsidRPr="000E35E6">
              <w:t>public key infrastructure (PKI)</w:t>
            </w:r>
          </w:p>
          <w:p w:rsidR="00000000" w:rsidRPr="000E35E6" w:rsidP="000E35E6">
            <w:pPr>
              <w:pStyle w:val="ListBullet"/>
            </w:pPr>
            <w:r w:rsidRPr="000E35E6">
              <w:t>secure sockets layer (SSL)</w:t>
            </w:r>
          </w:p>
          <w:p w:rsidR="00000000" w:rsidRPr="000E35E6" w:rsidP="000E35E6">
            <w:pPr>
              <w:pStyle w:val="ListBullet"/>
            </w:pPr>
            <w:r w:rsidRPr="000E35E6">
              <w:t>wired equivalency protection (WEP)</w:t>
            </w:r>
          </w:p>
          <w:p w:rsidR="00000000" w:rsidP="000E35E6">
            <w:pPr>
              <w:pStyle w:val="ListBullet"/>
              <w:rPr>
                <w:lang w:val="en-NZ"/>
              </w:rPr>
            </w:pPr>
            <w:r w:rsidRPr="000E35E6">
              <w:t>WiFi protected access (WPA).</w:t>
            </w:r>
          </w:p>
        </w:tc>
      </w:tr>
      <w:tr w:rsidTr="00642D7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BoldandItalics"/>
              </w:rPr>
              <w:t>Essential installation information</w:t>
            </w:r>
            <w:r w:rsidRPr="000E35E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ListBullet"/>
            </w:pPr>
            <w:r w:rsidRPr="000E35E6">
              <w:t>installation software</w:t>
            </w:r>
          </w:p>
          <w:p w:rsidR="00000000" w:rsidRPr="000E35E6" w:rsidP="000E35E6">
            <w:pPr>
              <w:pStyle w:val="ListBullet"/>
            </w:pPr>
            <w:r w:rsidRPr="000E35E6">
              <w:t>IP addressing schemes</w:t>
            </w:r>
          </w:p>
          <w:p w:rsidR="00000000" w:rsidRPr="000E35E6" w:rsidP="000E35E6">
            <w:pPr>
              <w:pStyle w:val="ListBullet"/>
            </w:pPr>
            <w:r w:rsidRPr="000E35E6">
              <w:t>logical and physical diagrams</w:t>
            </w:r>
          </w:p>
          <w:p w:rsidR="00000000" w:rsidRPr="000E35E6" w:rsidP="000E35E6">
            <w:pPr>
              <w:pStyle w:val="ListBullet"/>
            </w:pPr>
            <w:r w:rsidRPr="000E35E6">
              <w:t>network administrator codes</w:t>
            </w:r>
          </w:p>
          <w:p w:rsidR="00000000" w:rsidRPr="000E35E6" w:rsidP="000E35E6">
            <w:pPr>
              <w:pStyle w:val="ListBullet"/>
            </w:pPr>
            <w:r w:rsidRPr="000E35E6">
              <w:t>passwords</w:t>
            </w:r>
          </w:p>
          <w:p w:rsidR="00000000" w:rsidRPr="000E35E6" w:rsidP="000E35E6">
            <w:pPr>
              <w:pStyle w:val="ListBullet"/>
            </w:pPr>
            <w:r w:rsidRPr="000E35E6">
              <w:t>security access codes.</w:t>
            </w:r>
          </w:p>
        </w:tc>
      </w:tr>
    </w:tbl>
    <w:p w:rsidR="00642D79" w:rsidP="000E35E6">
      <w:pPr>
        <w:pStyle w:val="BodyText"/>
      </w:pPr>
    </w:p>
    <w:p w:rsidR="00642D79" w:rsidP="000E35E6">
      <w:pPr>
        <w:pStyle w:val="BodyText"/>
      </w:pPr>
    </w:p>
    <w:p w:rsidR="00000000" w:rsidRPr="000E35E6" w:rsidP="000E35E6">
      <w:pPr>
        <w:pStyle w:val="Heading1"/>
      </w:pPr>
      <w:bookmarkStart w:id="12" w:name="O_209556"/>
      <w:bookmarkEnd w:id="12"/>
      <w:r w:rsidRPr="000E35E6">
        <w:t>Unit Sector(s)</w:t>
      </w:r>
    </w:p>
    <w:tbl>
      <w:tblPr>
        <w:tblW w:w="0" w:type="auto"/>
        <w:tblLayout w:type="fixed"/>
        <w:tblCellMar>
          <w:left w:w="62" w:type="dxa"/>
          <w:right w:w="62" w:type="dxa"/>
        </w:tblCellMar>
        <w:tblLook w:val="0000"/>
      </w:tblPr>
      <w:tblGrid>
        <w:gridCol w:w="2570"/>
        <w:gridCol w:w="5952"/>
      </w:tblGrid>
      <w:tr w:rsidTr="00642D7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Telecommunications</w:t>
            </w:r>
          </w:p>
        </w:tc>
      </w:tr>
    </w:tbl>
    <w:p w:rsidR="00642D79" w:rsidP="000E35E6">
      <w:pPr>
        <w:pStyle w:val="BodyText"/>
      </w:pPr>
    </w:p>
    <w:p w:rsidR="00642D79" w:rsidP="000E35E6">
      <w:pPr>
        <w:pStyle w:val="BodyText"/>
      </w:pPr>
    </w:p>
    <w:p w:rsidR="00000000" w:rsidRPr="000E35E6" w:rsidP="000E35E6">
      <w:pPr>
        <w:pStyle w:val="Heading1"/>
      </w:pPr>
      <w:bookmarkStart w:id="13" w:name="O_209553"/>
      <w:bookmarkEnd w:id="13"/>
      <w:r w:rsidRPr="000E35E6">
        <w:t>Co-requisite units</w:t>
      </w:r>
    </w:p>
    <w:tbl>
      <w:tblPr>
        <w:tblW w:w="0" w:type="auto"/>
        <w:tblLayout w:type="fixed"/>
        <w:tblCellMar>
          <w:left w:w="62" w:type="dxa"/>
          <w:right w:w="62" w:type="dxa"/>
        </w:tblCellMar>
        <w:tblLook w:val="0000"/>
      </w:tblPr>
      <w:tblGrid>
        <w:gridCol w:w="2641"/>
        <w:gridCol w:w="1322"/>
        <w:gridCol w:w="4559"/>
      </w:tblGrid>
      <w:tr w:rsidTr="00642D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p>
        </w:tc>
      </w:tr>
      <w:tr w:rsidTr="00642D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p>
        </w:tc>
      </w:tr>
      <w:tr w:rsidTr="00642D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p>
        </w:tc>
      </w:tr>
    </w:tbl>
    <w:p w:rsidR="00642D79" w:rsidP="000E35E6">
      <w:pPr>
        <w:pStyle w:val="BodyText"/>
      </w:pPr>
    </w:p>
    <w:p w:rsidR="00642D79" w:rsidP="000E35E6">
      <w:pPr>
        <w:pStyle w:val="BodyText"/>
      </w:pPr>
    </w:p>
    <w:p w:rsidR="00000000" w:rsidRPr="000E35E6" w:rsidP="000E35E6">
      <w:pPr>
        <w:pStyle w:val="Heading1"/>
      </w:pPr>
      <w:bookmarkStart w:id="14" w:name="O_209555"/>
      <w:bookmarkEnd w:id="14"/>
      <w:r w:rsidRPr="000E35E6">
        <w:t>Competency field</w:t>
      </w:r>
    </w:p>
    <w:tbl>
      <w:tblPr>
        <w:tblW w:w="0" w:type="auto"/>
        <w:tblLayout w:type="fixed"/>
        <w:tblCellMar>
          <w:left w:w="62" w:type="dxa"/>
          <w:right w:w="62" w:type="dxa"/>
        </w:tblCellMar>
        <w:tblLook w:val="0000"/>
      </w:tblPr>
      <w:tblGrid>
        <w:gridCol w:w="2768"/>
        <w:gridCol w:w="5754"/>
      </w:tblGrid>
      <w:tr w:rsidTr="00642D79">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E6">
            <w:pPr>
              <w:pStyle w:val="BodyText"/>
              <w:rPr>
                <w:lang w:val="en-NZ"/>
              </w:rPr>
            </w:pPr>
            <w:r w:rsidRPr="000E35E6">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E6" w:rsidP="000E35E6">
            <w:pPr>
              <w:pStyle w:val="BodyText"/>
            </w:pPr>
            <w:r w:rsidRPr="000E35E6">
              <w:t>Telecommunications networks engineering</w:t>
            </w:r>
          </w:p>
        </w:tc>
      </w:tr>
    </w:tbl>
    <w:p w:rsidR="00642D79" w:rsidP="000E35E6">
      <w:pPr>
        <w:pStyle w:val="BodyText"/>
      </w:pPr>
    </w:p>
    <w:p w:rsidR="00642D79" w:rsidP="000E35E6">
      <w:pPr>
        <w:pStyle w:val="BodyText"/>
      </w:pPr>
    </w:p>
    <w:p w:rsidR="00000000" w:rsidRPr="000E35E6" w:rsidP="000E35E6"/>
    <w:sectPr w:rsidSect="000E3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D79" w:rsidP="00642D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79" w:rsidP="000E35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42D79" w:rsidP="000E3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2D79" w:rsidP="000E3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E6" w:rsidRPr="00642D79" w:rsidP="00642D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79" w:rsidRPr="002D2AF8" w:rsidP="000E35E6">
    <w:pPr>
      <w:pStyle w:val="Header"/>
      <w:framePr w:wrap="around"/>
    </w:pPr>
    <w:r>
      <w:fldChar w:fldCharType="begin"/>
    </w:r>
    <w:r>
      <w:instrText xml:space="preserve"> TITLE   \* MERGEFORMAT </w:instrText>
    </w:r>
    <w:r>
      <w:fldChar w:fldCharType="separate"/>
    </w:r>
    <w:r>
      <w:t>ICTTEN2105A Install and test an internet protocol device in convergence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42D79" w:rsidP="000E3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45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07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A2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5E6"/>
    <w:pPr>
      <w:spacing w:before="360" w:after="60"/>
      <w:outlineLvl w:val="0"/>
    </w:pPr>
    <w:rPr>
      <w:sz w:val="32"/>
    </w:rPr>
  </w:style>
  <w:style w:type="paragraph" w:styleId="Heading2">
    <w:name w:val="heading 2"/>
    <w:basedOn w:val="HeadingBase"/>
    <w:next w:val="BodyText"/>
    <w:link w:val="Heading2Char"/>
    <w:qFormat/>
    <w:rsid w:val="000E35E6"/>
    <w:pPr>
      <w:keepLines/>
      <w:spacing w:before="240" w:after="120"/>
      <w:outlineLvl w:val="1"/>
    </w:pPr>
    <w:rPr>
      <w:sz w:val="28"/>
      <w:szCs w:val="40"/>
    </w:rPr>
  </w:style>
  <w:style w:type="paragraph" w:styleId="Heading3">
    <w:name w:val="heading 3"/>
    <w:basedOn w:val="HeadingBase"/>
    <w:next w:val="BodyText"/>
    <w:link w:val="Heading3Char"/>
    <w:qFormat/>
    <w:rsid w:val="000E35E6"/>
    <w:pPr>
      <w:spacing w:before="180" w:after="120"/>
      <w:outlineLvl w:val="2"/>
    </w:pPr>
    <w:rPr>
      <w:spacing w:val="-10"/>
      <w:kern w:val="32"/>
    </w:rPr>
  </w:style>
  <w:style w:type="paragraph" w:styleId="Heading4">
    <w:name w:val="heading 4"/>
    <w:basedOn w:val="HeadingBase"/>
    <w:next w:val="BodyText"/>
    <w:link w:val="Heading4Char"/>
    <w:qFormat/>
    <w:rsid w:val="000E35E6"/>
    <w:pPr>
      <w:spacing w:before="160" w:after="120"/>
      <w:outlineLvl w:val="3"/>
    </w:pPr>
    <w:rPr>
      <w:sz w:val="22"/>
    </w:rPr>
  </w:style>
  <w:style w:type="paragraph" w:styleId="Heading5">
    <w:name w:val="heading 5"/>
    <w:basedOn w:val="HeadingBase"/>
    <w:next w:val="Normal"/>
    <w:link w:val="Heading5Char"/>
    <w:qFormat/>
    <w:rsid w:val="000E35E6"/>
    <w:pPr>
      <w:spacing w:before="80"/>
      <w:outlineLvl w:val="4"/>
    </w:pPr>
    <w:rPr>
      <w:color w:val="918585"/>
      <w:sz w:val="20"/>
    </w:rPr>
  </w:style>
  <w:style w:type="paragraph" w:styleId="Heading6">
    <w:name w:val="heading 6"/>
    <w:basedOn w:val="HeadingBase"/>
    <w:next w:val="Normal"/>
    <w:link w:val="Heading6Char"/>
    <w:qFormat/>
    <w:rsid w:val="000E35E6"/>
    <w:pPr>
      <w:spacing w:before="60"/>
      <w:outlineLvl w:val="5"/>
    </w:pPr>
    <w:rPr>
      <w:color w:val="918585"/>
      <w:sz w:val="20"/>
    </w:rPr>
  </w:style>
  <w:style w:type="paragraph" w:styleId="Heading7">
    <w:name w:val="heading 7"/>
    <w:basedOn w:val="Normal"/>
    <w:next w:val="Normal"/>
    <w:link w:val="Heading7Char"/>
    <w:qFormat/>
    <w:rsid w:val="000E35E6"/>
    <w:pPr>
      <w:ind w:left="720"/>
      <w:outlineLvl w:val="6"/>
    </w:pPr>
    <w:rPr>
      <w:i/>
    </w:rPr>
  </w:style>
  <w:style w:type="paragraph" w:styleId="Heading8">
    <w:name w:val="heading 8"/>
    <w:basedOn w:val="Normal"/>
    <w:next w:val="Normal"/>
    <w:link w:val="Heading8Char"/>
    <w:qFormat/>
    <w:rsid w:val="000E35E6"/>
    <w:pPr>
      <w:ind w:left="720"/>
      <w:outlineLvl w:val="7"/>
    </w:pPr>
    <w:rPr>
      <w:i/>
    </w:rPr>
  </w:style>
  <w:style w:type="paragraph" w:styleId="Heading9">
    <w:name w:val="heading 9"/>
    <w:basedOn w:val="Normal"/>
    <w:next w:val="Normal"/>
    <w:link w:val="Heading9Char"/>
    <w:qFormat/>
    <w:rsid w:val="000E35E6"/>
    <w:pPr>
      <w:ind w:left="720"/>
      <w:outlineLvl w:val="8"/>
    </w:pPr>
    <w:rPr>
      <w:i/>
    </w:rPr>
  </w:style>
  <w:style w:type="character" w:default="1" w:styleId="DefaultParagraphFont">
    <w:name w:val="Default Paragraph Font"/>
    <w:uiPriority w:val="1"/>
    <w:unhideWhenUsed/>
    <w:rsid w:val="000E3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5E6"/>
  </w:style>
  <w:style w:type="character" w:customStyle="1" w:styleId="Heading1Char">
    <w:name w:val="Heading 1 Char"/>
    <w:basedOn w:val="DefaultParagraphFont"/>
    <w:link w:val="Heading1"/>
    <w:rsid w:val="000E35E6"/>
    <w:rPr>
      <w:rFonts w:ascii="Times New Roman" w:eastAsia="Times New Roman" w:hAnsi="Times New Roman" w:cs="Times New Roman"/>
      <w:b/>
      <w:sz w:val="32"/>
      <w:szCs w:val="20"/>
      <w:lang w:eastAsia="en-US"/>
    </w:rPr>
  </w:style>
  <w:style w:type="paragraph" w:styleId="BodyText">
    <w:name w:val="Body Text"/>
    <w:basedOn w:val="Normal"/>
    <w:link w:val="BodyTextChar"/>
    <w:rsid w:val="000E35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5E6"/>
    <w:rPr>
      <w:rFonts w:ascii="Times New Roman" w:eastAsia="Times New Roman" w:hAnsi="Times New Roman" w:cs="Times New Roman"/>
      <w:sz w:val="24"/>
      <w:lang w:eastAsia="en-US"/>
    </w:rPr>
  </w:style>
  <w:style w:type="paragraph" w:styleId="Footer">
    <w:name w:val="footer"/>
    <w:basedOn w:val="Normal"/>
    <w:link w:val="FooterChar"/>
    <w:rsid w:val="000E3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5E6"/>
    <w:rPr>
      <w:rFonts w:ascii="Times New Roman" w:eastAsia="Times New Roman" w:hAnsi="Times New Roman" w:cs="Times New Roman"/>
      <w:sz w:val="16"/>
      <w:lang w:eastAsia="en-US"/>
    </w:rPr>
  </w:style>
  <w:style w:type="paragraph" w:styleId="List">
    <w:name w:val="List"/>
    <w:basedOn w:val="BodyText"/>
    <w:next w:val="BodyText"/>
    <w:rsid w:val="000E35E6"/>
    <w:pPr>
      <w:tabs>
        <w:tab w:val="left" w:pos="340"/>
      </w:tabs>
      <w:spacing w:before="60" w:after="60"/>
      <w:ind w:left="340" w:hanging="340"/>
    </w:pPr>
  </w:style>
  <w:style w:type="paragraph" w:styleId="ListBullet">
    <w:name w:val="List Bullet"/>
    <w:basedOn w:val="List"/>
    <w:rsid w:val="000E35E6"/>
    <w:pPr>
      <w:numPr>
        <w:numId w:val="14"/>
      </w:numPr>
      <w:tabs>
        <w:tab w:val="clear" w:pos="340"/>
      </w:tabs>
      <w:spacing w:before="40" w:after="40"/>
    </w:pPr>
  </w:style>
  <w:style w:type="character" w:customStyle="1" w:styleId="SpecialBold">
    <w:name w:val="Special Bold"/>
    <w:basedOn w:val="DefaultParagraphFont"/>
    <w:rsid w:val="000E35E6"/>
    <w:rPr>
      <w:b/>
      <w:spacing w:val="0"/>
    </w:rPr>
  </w:style>
  <w:style w:type="paragraph" w:styleId="ListBullet2">
    <w:name w:val="List Bullet 2"/>
    <w:basedOn w:val="List2"/>
    <w:rsid w:val="000E35E6"/>
    <w:pPr>
      <w:numPr>
        <w:numId w:val="15"/>
      </w:numPr>
      <w:tabs>
        <w:tab w:val="clear" w:pos="680"/>
      </w:tabs>
    </w:pPr>
  </w:style>
  <w:style w:type="paragraph" w:customStyle="1" w:styleId="SuperHeading">
    <w:name w:val="SuperHeading"/>
    <w:basedOn w:val="Normal"/>
    <w:rsid w:val="000E35E6"/>
    <w:pPr>
      <w:spacing w:before="240" w:after="120"/>
      <w:outlineLvl w:val="0"/>
    </w:pPr>
    <w:rPr>
      <w:rFonts w:ascii="Times New Roman" w:hAnsi="Times New Roman"/>
      <w:b/>
      <w:sz w:val="28"/>
    </w:rPr>
  </w:style>
  <w:style w:type="paragraph" w:customStyle="1" w:styleId="AllowPageBreak">
    <w:name w:val="AllowPageBreak"/>
    <w:rsid w:val="000E35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35E6"/>
    <w:pPr>
      <w:tabs>
        <w:tab w:val="left" w:pos="680"/>
      </w:tabs>
      <w:spacing w:before="60" w:after="60"/>
      <w:ind w:left="680" w:hanging="340"/>
    </w:pPr>
  </w:style>
  <w:style w:type="paragraph" w:styleId="ListBullet3">
    <w:name w:val="List Bullet 3"/>
    <w:basedOn w:val="List3"/>
    <w:rsid w:val="000E35E6"/>
    <w:pPr>
      <w:numPr>
        <w:numId w:val="3"/>
      </w:numPr>
      <w:tabs>
        <w:tab w:val="clear" w:pos="1021"/>
      </w:tabs>
      <w:ind w:left="1037" w:hanging="357"/>
    </w:pPr>
  </w:style>
  <w:style w:type="character" w:customStyle="1" w:styleId="BoldandItalics">
    <w:name w:val="Bold and Italics"/>
    <w:qFormat/>
    <w:rsid w:val="000E35E6"/>
    <w:rPr>
      <w:b/>
      <w:i/>
      <w:u w:val="none"/>
    </w:rPr>
  </w:style>
  <w:style w:type="character" w:customStyle="1" w:styleId="Heading2Char">
    <w:name w:val="Heading 2 Char"/>
    <w:basedOn w:val="DefaultParagraphFont"/>
    <w:link w:val="Heading2"/>
    <w:rsid w:val="000E3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5E6"/>
    <w:rPr>
      <w:rFonts w:ascii="Courier New" w:eastAsia="Times New Roman" w:hAnsi="Courier New" w:cs="Times New Roman"/>
      <w:i/>
      <w:szCs w:val="20"/>
      <w:lang w:eastAsia="en-US"/>
    </w:rPr>
  </w:style>
  <w:style w:type="paragraph" w:customStyle="1" w:styleId="HeadingBase">
    <w:name w:val="Heading Base"/>
    <w:rsid w:val="000E3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5E6"/>
    <w:pPr>
      <w:tabs>
        <w:tab w:val="right" w:leader="dot" w:pos="9072"/>
      </w:tabs>
      <w:ind w:left="567"/>
    </w:pPr>
    <w:rPr>
      <w:szCs w:val="22"/>
    </w:rPr>
  </w:style>
  <w:style w:type="paragraph" w:customStyle="1" w:styleId="TOCBase">
    <w:name w:val="TOC Base"/>
    <w:rsid w:val="000E3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5E6"/>
    <w:pPr>
      <w:tabs>
        <w:tab w:val="right" w:leader="dot" w:pos="9072"/>
      </w:tabs>
      <w:spacing w:before="40" w:after="40"/>
      <w:ind w:left="284"/>
    </w:pPr>
    <w:rPr>
      <w:rFonts w:ascii="Times New Roman" w:hAnsi="Times New Roman"/>
    </w:rPr>
  </w:style>
  <w:style w:type="paragraph" w:styleId="TOC1">
    <w:name w:val="toc 1"/>
    <w:basedOn w:val="TOCBase"/>
    <w:next w:val="Normal"/>
    <w:rsid w:val="000E3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35E6"/>
    <w:pPr>
      <w:spacing w:before="5040"/>
      <w:jc w:val="center"/>
    </w:pPr>
    <w:rPr>
      <w:sz w:val="48"/>
      <w:szCs w:val="72"/>
      <w:lang w:val="en-US"/>
    </w:rPr>
  </w:style>
  <w:style w:type="character" w:customStyle="1" w:styleId="TitleChar">
    <w:name w:val="Title Char"/>
    <w:basedOn w:val="DefaultParagraphFont"/>
    <w:link w:val="Title"/>
    <w:rsid w:val="000E3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5E6"/>
    <w:pPr>
      <w:tabs>
        <w:tab w:val="left" w:pos="3600"/>
        <w:tab w:val="left" w:pos="3958"/>
      </w:tabs>
    </w:pPr>
  </w:style>
  <w:style w:type="paragraph" w:customStyle="1" w:styleId="Note">
    <w:name w:val="Note"/>
    <w:basedOn w:val="BodyText"/>
    <w:rsid w:val="000E3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5E6"/>
    <w:pPr>
      <w:framePr w:wrap="auto" w:hAnchor="text" w:y="6049"/>
    </w:pPr>
    <w:rPr>
      <w:color w:val="000000"/>
      <w:sz w:val="40"/>
    </w:rPr>
  </w:style>
  <w:style w:type="paragraph" w:customStyle="1" w:styleId="TOCTitle">
    <w:name w:val="TOCTitle"/>
    <w:basedOn w:val="Heading1"/>
    <w:rsid w:val="000E35E6"/>
    <w:pPr>
      <w:spacing w:after="240"/>
      <w:jc w:val="center"/>
      <w:outlineLvl w:val="9"/>
    </w:pPr>
    <w:rPr>
      <w:caps/>
    </w:rPr>
  </w:style>
  <w:style w:type="paragraph" w:customStyle="1" w:styleId="Version">
    <w:name w:val="Version"/>
    <w:rsid w:val="000E3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5E6"/>
    <w:pPr>
      <w:keepNext w:val="0"/>
      <w:tabs>
        <w:tab w:val="right" w:pos="4176"/>
      </w:tabs>
      <w:ind w:left="198" w:hanging="198"/>
    </w:pPr>
    <w:rPr>
      <w:rFonts w:ascii="Garamond" w:hAnsi="Garamond"/>
    </w:rPr>
  </w:style>
  <w:style w:type="paragraph" w:styleId="IndexHeading">
    <w:name w:val="index heading"/>
    <w:basedOn w:val="Normal"/>
    <w:next w:val="Index1"/>
    <w:semiHidden/>
    <w:rsid w:val="000E35E6"/>
    <w:pPr>
      <w:spacing w:before="120" w:after="120"/>
    </w:pPr>
    <w:rPr>
      <w:rFonts w:ascii="Arial" w:hAnsi="Arial"/>
      <w:b/>
      <w:color w:val="918585"/>
      <w:sz w:val="24"/>
    </w:rPr>
  </w:style>
  <w:style w:type="paragraph" w:styleId="Header">
    <w:name w:val="header"/>
    <w:basedOn w:val="Normal"/>
    <w:link w:val="HeaderChar"/>
    <w:rsid w:val="000E3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5E6"/>
    <w:rPr>
      <w:rFonts w:ascii="Times New Roman" w:eastAsia="Times New Roman" w:hAnsi="Times New Roman" w:cs="Times New Roman"/>
      <w:sz w:val="16"/>
      <w:szCs w:val="20"/>
      <w:lang w:val="en-GB" w:eastAsia="en-US"/>
    </w:rPr>
  </w:style>
  <w:style w:type="paragraph" w:customStyle="1" w:styleId="Chapter">
    <w:name w:val="Chapter"/>
    <w:basedOn w:val="Normal"/>
    <w:rsid w:val="000E35E6"/>
    <w:pPr>
      <w:spacing w:before="240"/>
    </w:pPr>
    <w:rPr>
      <w:rFonts w:ascii="Times New Roman" w:hAnsi="Times New Roman"/>
      <w:smallCaps/>
      <w:spacing w:val="80"/>
      <w:sz w:val="28"/>
    </w:rPr>
  </w:style>
  <w:style w:type="paragraph" w:customStyle="1" w:styleId="InChapter">
    <w:name w:val="InChapter"/>
    <w:basedOn w:val="Heading3"/>
    <w:rsid w:val="000E35E6"/>
    <w:pPr>
      <w:spacing w:after="240"/>
      <w:outlineLvl w:val="9"/>
    </w:pPr>
    <w:rPr>
      <w:noProof/>
    </w:rPr>
  </w:style>
  <w:style w:type="paragraph" w:styleId="Index2">
    <w:name w:val="index 2"/>
    <w:basedOn w:val="Normal"/>
    <w:next w:val="Normal"/>
    <w:semiHidden/>
    <w:rsid w:val="000E35E6"/>
    <w:pPr>
      <w:tabs>
        <w:tab w:val="right" w:pos="4176"/>
      </w:tabs>
      <w:ind w:left="568" w:hanging="284"/>
    </w:pPr>
    <w:rPr>
      <w:rFonts w:ascii="Garamond" w:hAnsi="Garamond"/>
    </w:rPr>
  </w:style>
  <w:style w:type="paragraph" w:customStyle="1" w:styleId="Byline">
    <w:name w:val="Byline"/>
    <w:rsid w:val="000E3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5E6"/>
    <w:pPr>
      <w:tabs>
        <w:tab w:val="clear" w:pos="3600"/>
        <w:tab w:val="clear" w:pos="3958"/>
      </w:tabs>
      <w:jc w:val="right"/>
    </w:pPr>
  </w:style>
  <w:style w:type="character" w:styleId="Emphasis">
    <w:name w:val="Emphasis"/>
    <w:basedOn w:val="DefaultParagraphFont"/>
    <w:qFormat/>
    <w:rsid w:val="000E35E6"/>
    <w:rPr>
      <w:i/>
    </w:rPr>
  </w:style>
  <w:style w:type="paragraph" w:styleId="Caption">
    <w:name w:val="caption"/>
    <w:basedOn w:val="BodyText"/>
    <w:next w:val="Normal"/>
    <w:qFormat/>
    <w:rsid w:val="000E35E6"/>
    <w:pPr>
      <w:framePr w:w="2268" w:hSpace="181" w:vSpace="181" w:wrap="around" w:vAnchor="text" w:hAnchor="page" w:x="1135" w:y="285" w:anchorLock="1"/>
    </w:pPr>
    <w:rPr>
      <w:i/>
    </w:rPr>
  </w:style>
  <w:style w:type="paragraph" w:customStyle="1" w:styleId="MiniTOCTitle">
    <w:name w:val="MiniTOCTitle"/>
    <w:basedOn w:val="Heading4"/>
    <w:rsid w:val="000E35E6"/>
    <w:pPr>
      <w:spacing w:before="240"/>
      <w:outlineLvl w:val="9"/>
    </w:pPr>
    <w:rPr>
      <w:noProof/>
      <w:sz w:val="24"/>
    </w:rPr>
  </w:style>
  <w:style w:type="paragraph" w:customStyle="1" w:styleId="MiniTOCItem">
    <w:name w:val="MiniTOCItem"/>
    <w:basedOn w:val="ListBullet"/>
    <w:rsid w:val="000E35E6"/>
    <w:pPr>
      <w:numPr>
        <w:numId w:val="0"/>
      </w:numPr>
      <w:tabs>
        <w:tab w:val="right" w:leader="dot" w:pos="6521"/>
      </w:tabs>
      <w:spacing w:before="0" w:after="0"/>
    </w:pPr>
  </w:style>
  <w:style w:type="paragraph" w:customStyle="1" w:styleId="TOFTitle">
    <w:name w:val="TOFTitle"/>
    <w:basedOn w:val="TOCTitle"/>
    <w:rsid w:val="000E35E6"/>
  </w:style>
  <w:style w:type="paragraph" w:styleId="TableofFigures">
    <w:name w:val="table of figures"/>
    <w:basedOn w:val="Normal"/>
    <w:next w:val="Normal"/>
    <w:semiHidden/>
    <w:rsid w:val="000E35E6"/>
    <w:pPr>
      <w:tabs>
        <w:tab w:val="right" w:leader="dot" w:pos="9072"/>
      </w:tabs>
      <w:ind w:left="970" w:hanging="403"/>
    </w:pPr>
    <w:rPr>
      <w:rFonts w:ascii="Times New Roman" w:hAnsi="Times New Roman"/>
      <w:b/>
    </w:rPr>
  </w:style>
  <w:style w:type="paragraph" w:styleId="ListNumber">
    <w:name w:val="List Number"/>
    <w:basedOn w:val="List"/>
    <w:rsid w:val="000E35E6"/>
    <w:pPr>
      <w:numPr>
        <w:numId w:val="12"/>
      </w:numPr>
    </w:pPr>
  </w:style>
  <w:style w:type="character" w:customStyle="1" w:styleId="WingdingSymbols">
    <w:name w:val="Wingding Symbols"/>
    <w:rsid w:val="000E35E6"/>
    <w:rPr>
      <w:rFonts w:ascii="Wingdings" w:hAnsi="Wingdings"/>
    </w:rPr>
  </w:style>
  <w:style w:type="paragraph" w:customStyle="1" w:styleId="TableHeading">
    <w:name w:val="Table Heading"/>
    <w:basedOn w:val="HeadingBase"/>
    <w:rsid w:val="000E35E6"/>
    <w:pPr>
      <w:keepLines/>
      <w:pBdr>
        <w:bottom w:val="single" w:sz="6" w:space="1" w:color="918585"/>
      </w:pBdr>
      <w:spacing w:before="240"/>
    </w:pPr>
  </w:style>
  <w:style w:type="character" w:customStyle="1" w:styleId="HotSpot">
    <w:name w:val="HotSpot"/>
    <w:rsid w:val="000E35E6"/>
    <w:rPr>
      <w:color w:val="0033CC"/>
      <w:u w:val="none"/>
    </w:rPr>
  </w:style>
  <w:style w:type="paragraph" w:customStyle="1" w:styleId="BodyTextRight">
    <w:name w:val="Body Text Right"/>
    <w:basedOn w:val="BodyText"/>
    <w:rsid w:val="000E35E6"/>
    <w:pPr>
      <w:spacing w:before="0" w:after="0"/>
      <w:jc w:val="right"/>
    </w:pPr>
  </w:style>
  <w:style w:type="paragraph" w:styleId="Index3">
    <w:name w:val="index 3"/>
    <w:basedOn w:val="ListNumber2"/>
    <w:next w:val="Normal"/>
    <w:semiHidden/>
    <w:rsid w:val="000E35E6"/>
    <w:pPr>
      <w:numPr>
        <w:numId w:val="0"/>
      </w:numPr>
      <w:tabs>
        <w:tab w:val="right" w:leader="dot" w:pos="4176"/>
      </w:tabs>
    </w:pPr>
  </w:style>
  <w:style w:type="paragraph" w:styleId="ListNumber2">
    <w:name w:val="List Number 2"/>
    <w:basedOn w:val="List2"/>
    <w:rsid w:val="000E35E6"/>
    <w:pPr>
      <w:numPr>
        <w:numId w:val="11"/>
      </w:numPr>
      <w:tabs>
        <w:tab w:val="clear" w:pos="1060"/>
      </w:tabs>
    </w:pPr>
  </w:style>
  <w:style w:type="paragraph" w:customStyle="1" w:styleId="MarginNote">
    <w:name w:val="Margin Note"/>
    <w:basedOn w:val="BodyText"/>
    <w:rsid w:val="000E3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5E6"/>
    <w:rPr>
      <w:sz w:val="32"/>
    </w:rPr>
  </w:style>
  <w:style w:type="paragraph" w:customStyle="1" w:styleId="HeadingProcedure">
    <w:name w:val="Heading Procedure"/>
    <w:basedOn w:val="HeadingBase"/>
    <w:next w:val="Normal"/>
    <w:rsid w:val="000E35E6"/>
    <w:pPr>
      <w:tabs>
        <w:tab w:val="left" w:pos="0"/>
      </w:tabs>
      <w:spacing w:before="120" w:after="60"/>
    </w:pPr>
    <w:rPr>
      <w:i/>
      <w:color w:val="918585"/>
      <w:sz w:val="22"/>
    </w:rPr>
  </w:style>
  <w:style w:type="paragraph" w:customStyle="1" w:styleId="TableBodyText">
    <w:name w:val="Table Body Text"/>
    <w:basedOn w:val="BodyText"/>
    <w:rsid w:val="000E35E6"/>
    <w:pPr>
      <w:spacing w:before="60" w:after="60"/>
    </w:pPr>
  </w:style>
  <w:style w:type="paragraph" w:styleId="ListContinue">
    <w:name w:val="List Continue"/>
    <w:basedOn w:val="List"/>
    <w:rsid w:val="000E35E6"/>
    <w:pPr>
      <w:ind w:firstLine="0"/>
    </w:pPr>
  </w:style>
  <w:style w:type="paragraph" w:customStyle="1" w:styleId="ListNote">
    <w:name w:val="List Note"/>
    <w:basedOn w:val="List"/>
    <w:rsid w:val="000E35E6"/>
    <w:pPr>
      <w:pBdr>
        <w:top w:val="single" w:sz="6" w:space="2" w:color="918585"/>
        <w:bottom w:val="single" w:sz="6" w:space="2" w:color="918585"/>
      </w:pBdr>
      <w:tabs>
        <w:tab w:val="left" w:pos="1021"/>
      </w:tabs>
      <w:ind w:firstLine="0"/>
    </w:pPr>
  </w:style>
  <w:style w:type="paragraph" w:customStyle="1" w:styleId="Warning">
    <w:name w:val="Warning"/>
    <w:basedOn w:val="BodyText"/>
    <w:rsid w:val="000E35E6"/>
    <w:pPr>
      <w:shd w:val="clear" w:color="auto" w:fill="D9D9D9"/>
      <w:tabs>
        <w:tab w:val="left" w:pos="992"/>
      </w:tabs>
      <w:ind w:left="119" w:right="119"/>
    </w:pPr>
    <w:rPr>
      <w:sz w:val="20"/>
    </w:rPr>
  </w:style>
  <w:style w:type="paragraph" w:customStyle="1" w:styleId="MarginIcons">
    <w:name w:val="Margin Icons"/>
    <w:basedOn w:val="BodyText"/>
    <w:rsid w:val="000E3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5E6"/>
    <w:rPr>
      <w:rFonts w:ascii="Courier New" w:hAnsi="Courier New"/>
    </w:rPr>
  </w:style>
  <w:style w:type="paragraph" w:customStyle="1" w:styleId="NoteBullet">
    <w:name w:val="Note Bullet"/>
    <w:basedOn w:val="Note"/>
    <w:rsid w:val="000E35E6"/>
    <w:pPr>
      <w:tabs>
        <w:tab w:val="clear" w:pos="680"/>
      </w:tabs>
      <w:spacing w:before="60" w:after="60"/>
    </w:pPr>
  </w:style>
  <w:style w:type="paragraph" w:customStyle="1" w:styleId="SubHeading2">
    <w:name w:val="SubHeading2"/>
    <w:basedOn w:val="HeadingBase"/>
    <w:rsid w:val="000E35E6"/>
    <w:pPr>
      <w:spacing w:before="240" w:after="60"/>
    </w:pPr>
    <w:rPr>
      <w:sz w:val="20"/>
    </w:rPr>
  </w:style>
  <w:style w:type="paragraph" w:customStyle="1" w:styleId="SubHeading1">
    <w:name w:val="SubHeading1"/>
    <w:basedOn w:val="HeadingBase"/>
    <w:rsid w:val="000E35E6"/>
    <w:pPr>
      <w:spacing w:before="240" w:after="60"/>
    </w:pPr>
    <w:rPr>
      <w:color w:val="918585"/>
      <w:sz w:val="22"/>
    </w:rPr>
  </w:style>
  <w:style w:type="paragraph" w:customStyle="1" w:styleId="SideHeading">
    <w:name w:val="Side Heading"/>
    <w:basedOn w:val="HeadingBase"/>
    <w:rsid w:val="000E3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5E6"/>
    <w:pPr>
      <w:numPr>
        <w:numId w:val="13"/>
      </w:numPr>
    </w:pPr>
  </w:style>
  <w:style w:type="paragraph" w:styleId="PlainText">
    <w:name w:val="Plain Text"/>
    <w:basedOn w:val="Normal"/>
    <w:link w:val="PlainTextChar"/>
    <w:rsid w:val="000E35E6"/>
    <w:rPr>
      <w:sz w:val="20"/>
    </w:rPr>
  </w:style>
  <w:style w:type="character" w:customStyle="1" w:styleId="PlainTextChar">
    <w:name w:val="Plain Text Char"/>
    <w:basedOn w:val="DefaultParagraphFont"/>
    <w:link w:val="PlainText"/>
    <w:rsid w:val="000E35E6"/>
    <w:rPr>
      <w:rFonts w:ascii="Courier New" w:eastAsia="Times New Roman" w:hAnsi="Courier New" w:cs="Times New Roman"/>
      <w:sz w:val="20"/>
      <w:szCs w:val="20"/>
      <w:lang w:eastAsia="en-US"/>
    </w:rPr>
  </w:style>
  <w:style w:type="character" w:customStyle="1" w:styleId="MenuOption">
    <w:name w:val="Menu Option"/>
    <w:basedOn w:val="DefaultParagraphFont"/>
    <w:rsid w:val="000E35E6"/>
    <w:rPr>
      <w:b/>
      <w:smallCaps/>
    </w:rPr>
  </w:style>
  <w:style w:type="paragraph" w:customStyle="1" w:styleId="TableListNumber">
    <w:name w:val="Table List Number"/>
    <w:basedOn w:val="ListNumber"/>
    <w:rsid w:val="000E35E6"/>
    <w:pPr>
      <w:numPr>
        <w:numId w:val="0"/>
      </w:numPr>
    </w:pPr>
  </w:style>
  <w:style w:type="paragraph" w:styleId="TOC4">
    <w:name w:val="toc 4"/>
    <w:basedOn w:val="TOCBase"/>
    <w:next w:val="Normal"/>
    <w:semiHidden/>
    <w:rsid w:val="000E35E6"/>
    <w:pPr>
      <w:tabs>
        <w:tab w:val="right" w:leader="dot" w:pos="9071"/>
      </w:tabs>
      <w:ind w:left="1701"/>
    </w:pPr>
  </w:style>
  <w:style w:type="paragraph" w:customStyle="1" w:styleId="ListAlpha">
    <w:name w:val="List Alpha"/>
    <w:basedOn w:val="List"/>
    <w:rsid w:val="000E35E6"/>
    <w:pPr>
      <w:numPr>
        <w:numId w:val="10"/>
      </w:numPr>
    </w:pPr>
  </w:style>
  <w:style w:type="paragraph" w:customStyle="1" w:styleId="ListAlpha2">
    <w:name w:val="List Alpha 2"/>
    <w:basedOn w:val="List2"/>
    <w:rsid w:val="000E35E6"/>
    <w:pPr>
      <w:numPr>
        <w:numId w:val="9"/>
      </w:numPr>
    </w:pPr>
  </w:style>
  <w:style w:type="paragraph" w:styleId="List3">
    <w:name w:val="List 3"/>
    <w:basedOn w:val="BodyText"/>
    <w:rsid w:val="000E35E6"/>
    <w:pPr>
      <w:tabs>
        <w:tab w:val="left" w:pos="1021"/>
      </w:tabs>
      <w:spacing w:before="60" w:after="60"/>
      <w:ind w:left="1020" w:hanging="340"/>
    </w:pPr>
  </w:style>
  <w:style w:type="paragraph" w:styleId="List4">
    <w:name w:val="List 4"/>
    <w:basedOn w:val="BodyText"/>
    <w:rsid w:val="000E35E6"/>
    <w:pPr>
      <w:tabs>
        <w:tab w:val="left" w:pos="1361"/>
      </w:tabs>
      <w:spacing w:before="60" w:after="60"/>
      <w:ind w:left="1361" w:hanging="340"/>
    </w:pPr>
  </w:style>
  <w:style w:type="paragraph" w:styleId="List5">
    <w:name w:val="List 5"/>
    <w:basedOn w:val="BodyText"/>
    <w:rsid w:val="000E35E6"/>
    <w:pPr>
      <w:tabs>
        <w:tab w:val="left" w:pos="1701"/>
      </w:tabs>
      <w:spacing w:before="60" w:after="60"/>
      <w:ind w:left="1701" w:hanging="340"/>
    </w:pPr>
  </w:style>
  <w:style w:type="paragraph" w:styleId="ListBullet4">
    <w:name w:val="List Bullet 4"/>
    <w:basedOn w:val="List4"/>
    <w:rsid w:val="000E35E6"/>
    <w:pPr>
      <w:numPr>
        <w:numId w:val="4"/>
      </w:numPr>
    </w:pPr>
  </w:style>
  <w:style w:type="paragraph" w:styleId="ListBullet5">
    <w:name w:val="List Bullet 5"/>
    <w:basedOn w:val="List5"/>
    <w:rsid w:val="000E35E6"/>
    <w:pPr>
      <w:numPr>
        <w:numId w:val="5"/>
      </w:numPr>
    </w:pPr>
  </w:style>
  <w:style w:type="paragraph" w:styleId="ListContinue2">
    <w:name w:val="List Continue 2"/>
    <w:basedOn w:val="List2"/>
    <w:rsid w:val="000E35E6"/>
    <w:pPr>
      <w:ind w:firstLine="0"/>
    </w:pPr>
  </w:style>
  <w:style w:type="paragraph" w:styleId="ListContinue3">
    <w:name w:val="List Continue 3"/>
    <w:basedOn w:val="List3"/>
    <w:rsid w:val="000E35E6"/>
    <w:pPr>
      <w:ind w:left="1021" w:firstLine="0"/>
    </w:pPr>
  </w:style>
  <w:style w:type="paragraph" w:styleId="ListContinue4">
    <w:name w:val="List Continue 4"/>
    <w:basedOn w:val="List4"/>
    <w:rsid w:val="000E35E6"/>
    <w:pPr>
      <w:ind w:firstLine="0"/>
    </w:pPr>
  </w:style>
  <w:style w:type="paragraph" w:styleId="ListContinue5">
    <w:name w:val="List Continue 5"/>
    <w:basedOn w:val="List5"/>
    <w:rsid w:val="000E35E6"/>
    <w:pPr>
      <w:ind w:firstLine="0"/>
    </w:pPr>
  </w:style>
  <w:style w:type="paragraph" w:styleId="ListNumber3">
    <w:name w:val="List Number 3"/>
    <w:basedOn w:val="List3"/>
    <w:rsid w:val="000E35E6"/>
    <w:pPr>
      <w:numPr>
        <w:numId w:val="6"/>
      </w:numPr>
    </w:pPr>
  </w:style>
  <w:style w:type="paragraph" w:styleId="ListNumber4">
    <w:name w:val="List Number 4"/>
    <w:basedOn w:val="List4"/>
    <w:rsid w:val="000E35E6"/>
    <w:pPr>
      <w:numPr>
        <w:numId w:val="7"/>
      </w:numPr>
    </w:pPr>
  </w:style>
  <w:style w:type="paragraph" w:styleId="ListNumber5">
    <w:name w:val="List Number 5"/>
    <w:basedOn w:val="List5"/>
    <w:rsid w:val="000E35E6"/>
    <w:pPr>
      <w:numPr>
        <w:numId w:val="8"/>
      </w:numPr>
    </w:pPr>
  </w:style>
  <w:style w:type="paragraph" w:styleId="BlockText">
    <w:name w:val="Block Text"/>
    <w:basedOn w:val="Normal"/>
    <w:rsid w:val="000E35E6"/>
    <w:pPr>
      <w:spacing w:after="120"/>
      <w:ind w:left="1440" w:right="1440"/>
    </w:pPr>
  </w:style>
  <w:style w:type="character" w:customStyle="1" w:styleId="Subscript">
    <w:name w:val="Subscript"/>
    <w:basedOn w:val="DefaultParagraphFont"/>
    <w:rsid w:val="000E35E6"/>
    <w:rPr>
      <w:sz w:val="16"/>
      <w:vertAlign w:val="subscript"/>
    </w:rPr>
  </w:style>
  <w:style w:type="character" w:customStyle="1" w:styleId="Superscript">
    <w:name w:val="Superscript"/>
    <w:basedOn w:val="DefaultParagraphFont"/>
    <w:rsid w:val="000E35E6"/>
    <w:rPr>
      <w:sz w:val="16"/>
      <w:vertAlign w:val="superscript"/>
    </w:rPr>
  </w:style>
  <w:style w:type="character" w:customStyle="1" w:styleId="Symbols">
    <w:name w:val="Symbols"/>
    <w:basedOn w:val="DefaultParagraphFont"/>
    <w:rsid w:val="000E35E6"/>
    <w:rPr>
      <w:rFonts w:ascii="Symbol" w:hAnsi="Symbol"/>
    </w:rPr>
  </w:style>
  <w:style w:type="character" w:customStyle="1" w:styleId="MenuOptions">
    <w:name w:val="Menu Options"/>
    <w:basedOn w:val="DefaultParagraphFont"/>
    <w:rsid w:val="000E35E6"/>
    <w:rPr>
      <w:rFonts w:ascii="Arial Narrow" w:hAnsi="Arial Narrow"/>
      <w:smallCaps/>
    </w:rPr>
  </w:style>
  <w:style w:type="character" w:customStyle="1" w:styleId="Buttons">
    <w:name w:val="Buttons"/>
    <w:basedOn w:val="DefaultParagraphFont"/>
    <w:rsid w:val="000E35E6"/>
    <w:rPr>
      <w:b/>
    </w:rPr>
  </w:style>
  <w:style w:type="character" w:customStyle="1" w:styleId="Underlined">
    <w:name w:val="Underlined"/>
    <w:basedOn w:val="DefaultParagraphFont"/>
    <w:rsid w:val="000E35E6"/>
    <w:rPr>
      <w:u w:val="single"/>
    </w:rPr>
  </w:style>
  <w:style w:type="paragraph" w:customStyle="1" w:styleId="TableBodyTextRight">
    <w:name w:val="Table Body Text Right"/>
    <w:basedOn w:val="TableBodyText"/>
    <w:rsid w:val="000E35E6"/>
    <w:pPr>
      <w:widowControl w:val="0"/>
      <w:autoSpaceDE w:val="0"/>
      <w:autoSpaceDN w:val="0"/>
      <w:adjustRightInd w:val="0"/>
      <w:jc w:val="right"/>
    </w:pPr>
    <w:rPr>
      <w:rFonts w:cs="Arial"/>
      <w:szCs w:val="18"/>
    </w:rPr>
  </w:style>
  <w:style w:type="paragraph" w:customStyle="1" w:styleId="CopyrightText">
    <w:name w:val="Copyright Text"/>
    <w:basedOn w:val="BodyText"/>
    <w:rsid w:val="000E35E6"/>
    <w:rPr>
      <w:sz w:val="18"/>
    </w:rPr>
  </w:style>
  <w:style w:type="paragraph" w:customStyle="1" w:styleId="BodySmallRight">
    <w:name w:val="Body Small Right"/>
    <w:basedOn w:val="BodyTextRight"/>
    <w:rsid w:val="000E35E6"/>
    <w:rPr>
      <w:sz w:val="18"/>
      <w:szCs w:val="18"/>
    </w:rPr>
  </w:style>
  <w:style w:type="paragraph" w:customStyle="1" w:styleId="MarginEdition">
    <w:name w:val="Margin Edition"/>
    <w:basedOn w:val="MarginNote"/>
    <w:rsid w:val="000E35E6"/>
    <w:pPr>
      <w:spacing w:before="0" w:after="0"/>
    </w:pPr>
    <w:rPr>
      <w:rFonts w:ascii="Times New Roman" w:hAnsi="Times New Roman"/>
      <w:color w:val="999999"/>
    </w:rPr>
  </w:style>
  <w:style w:type="paragraph" w:customStyle="1" w:styleId="Spacer">
    <w:name w:val="Spacer"/>
    <w:basedOn w:val="Normal"/>
    <w:rsid w:val="000E35E6"/>
    <w:rPr>
      <w:sz w:val="2"/>
      <w:szCs w:val="2"/>
    </w:rPr>
  </w:style>
  <w:style w:type="character" w:customStyle="1" w:styleId="Small">
    <w:name w:val="Small"/>
    <w:basedOn w:val="DefaultParagraphFont"/>
    <w:rsid w:val="000E35E6"/>
    <w:rPr>
      <w:sz w:val="16"/>
    </w:rPr>
  </w:style>
  <w:style w:type="paragraph" w:customStyle="1" w:styleId="WideTable">
    <w:name w:val="Wide Table"/>
    <w:basedOn w:val="Normal"/>
    <w:rsid w:val="000E35E6"/>
    <w:pPr>
      <w:ind w:left="-1418"/>
    </w:pPr>
    <w:rPr>
      <w:sz w:val="2"/>
      <w:szCs w:val="2"/>
    </w:rPr>
  </w:style>
  <w:style w:type="character" w:styleId="PageNumber">
    <w:name w:val="page number"/>
    <w:basedOn w:val="DefaultParagraphFont"/>
    <w:rsid w:val="000E35E6"/>
  </w:style>
  <w:style w:type="paragraph" w:styleId="Quote">
    <w:name w:val="Quote"/>
    <w:basedOn w:val="Heading1"/>
    <w:link w:val="QuoteChar"/>
    <w:qFormat/>
    <w:rsid w:val="000E35E6"/>
    <w:rPr>
      <w:b w:val="0"/>
      <w:sz w:val="72"/>
      <w:szCs w:val="72"/>
      <w:lang w:val="en-NZ"/>
    </w:rPr>
  </w:style>
  <w:style w:type="character" w:customStyle="1" w:styleId="QuoteChar">
    <w:name w:val="Quote Char"/>
    <w:basedOn w:val="DefaultParagraphFont"/>
    <w:link w:val="Quote"/>
    <w:rsid w:val="000E3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5E6"/>
    <w:pPr>
      <w:pageBreakBefore/>
    </w:pPr>
  </w:style>
  <w:style w:type="paragraph" w:customStyle="1" w:styleId="Border">
    <w:name w:val="Border"/>
    <w:basedOn w:val="Normal"/>
    <w:qFormat/>
    <w:rsid w:val="000E3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5E6"/>
    <w:rPr>
      <w:b/>
      <w:bCs/>
      <w:i/>
      <w:iCs/>
      <w:color w:val="auto"/>
    </w:rPr>
  </w:style>
  <w:style w:type="paragraph" w:styleId="IntenseQuote">
    <w:name w:val="Intense Quote"/>
    <w:basedOn w:val="Normal"/>
    <w:next w:val="Normal"/>
    <w:link w:val="IntenseQuoteChar"/>
    <w:uiPriority w:val="30"/>
    <w:qFormat/>
    <w:rsid w:val="000E3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5E6"/>
    <w:rPr>
      <w:smallCaps/>
      <w:color w:val="auto"/>
      <w:u w:val="single"/>
    </w:rPr>
  </w:style>
  <w:style w:type="character" w:styleId="IntenseReference">
    <w:name w:val="Intense Reference"/>
    <w:basedOn w:val="DefaultParagraphFont"/>
    <w:uiPriority w:val="32"/>
    <w:qFormat/>
    <w:rsid w:val="000E35E6"/>
    <w:rPr>
      <w:b/>
      <w:bCs/>
      <w:smallCaps/>
      <w:color w:val="auto"/>
      <w:spacing w:val="5"/>
      <w:u w:val="single"/>
    </w:rPr>
  </w:style>
  <w:style w:type="paragraph" w:customStyle="1" w:styleId="2ColumnHeading">
    <w:name w:val="2Column Heading"/>
    <w:basedOn w:val="BodyText"/>
    <w:qFormat/>
    <w:rsid w:val="000E35E6"/>
    <w:pPr>
      <w:spacing w:after="60"/>
      <w:ind w:left="-2268"/>
    </w:pPr>
    <w:rPr>
      <w:b/>
    </w:rPr>
  </w:style>
  <w:style w:type="paragraph" w:customStyle="1" w:styleId="Heading1TOC">
    <w:name w:val="Heading1 TOC"/>
    <w:basedOn w:val="Normal"/>
    <w:qFormat/>
    <w:rsid w:val="000E35E6"/>
    <w:pPr>
      <w:spacing w:before="240" w:after="120"/>
    </w:pPr>
    <w:rPr>
      <w:rFonts w:ascii="Times New Roman" w:hAnsi="Times New Roman"/>
      <w:b/>
      <w:sz w:val="32"/>
    </w:rPr>
  </w:style>
  <w:style w:type="paragraph" w:customStyle="1" w:styleId="Heading2TOC">
    <w:name w:val="Heading2 TOC"/>
    <w:basedOn w:val="Normal"/>
    <w:qFormat/>
    <w:rsid w:val="000E35E6"/>
    <w:pPr>
      <w:spacing w:before="240" w:after="60"/>
    </w:pPr>
    <w:rPr>
      <w:rFonts w:ascii="Times New Roman" w:hAnsi="Times New Roman"/>
      <w:b/>
      <w:sz w:val="28"/>
    </w:rPr>
  </w:style>
  <w:style w:type="character" w:customStyle="1" w:styleId="Underline">
    <w:name w:val="Underline"/>
    <w:basedOn w:val="DefaultParagraphFont"/>
    <w:qFormat/>
    <w:rsid w:val="000E35E6"/>
    <w:rPr>
      <w:u w:val="single"/>
    </w:rPr>
  </w:style>
  <w:style w:type="paragraph" w:styleId="BalloonText">
    <w:name w:val="Balloon Text"/>
    <w:basedOn w:val="Normal"/>
    <w:link w:val="BalloonTextChar"/>
    <w:rsid w:val="000E35E6"/>
    <w:rPr>
      <w:rFonts w:ascii="Tahoma" w:hAnsi="Tahoma" w:cs="Tahoma"/>
      <w:sz w:val="16"/>
      <w:szCs w:val="16"/>
    </w:rPr>
  </w:style>
  <w:style w:type="character" w:customStyle="1" w:styleId="BalloonTextChar">
    <w:name w:val="Balloon Text Char"/>
    <w:basedOn w:val="DefaultParagraphFont"/>
    <w:link w:val="BalloonText"/>
    <w:rsid w:val="000E3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5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5E6"/>
    <w:rPr>
      <w:b/>
      <w:color w:val="660033"/>
      <w:spacing w:val="0"/>
    </w:rPr>
  </w:style>
  <w:style w:type="paragraph" w:customStyle="1" w:styleId="Nameditemlist">
    <w:name w:val="Named item list"/>
    <w:basedOn w:val="BodyText"/>
    <w:qFormat/>
    <w:rsid w:val="000E35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1535</Words>
  <Characters>9795</Characters>
  <Application>Microsoft Office Word</Application>
  <DocSecurity>0</DocSecurity>
  <Lines>443</Lines>
  <Paragraphs>285</Paragraphs>
  <ScaleCrop>false</ScaleCrop>
  <Company>Author-it Software Corporation Ltd.</Company>
  <LinksUpToDate>false</LinksUpToDate>
  <CharactersWithSpaces>11240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ICTTEN2105A Install and test an internet protocol device in convergence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2012-10-05T07:42:00Z</dcterms:created>
  <dcterms:modified xsi:type="dcterms:W3CDTF">2012-10-05T07:42:00Z</dcterms:modified>
</cp:coreProperties>
</file>