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417" w:rsidP="00DE5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ICTSS00026 ICT Access Senior Designer Skill Set</w:t>
      </w:r>
      <w:r>
        <w:fldChar w:fldCharType="end"/>
      </w:r>
    </w:p>
    <w:p w:rsidR="00DE5417" w:rsidP="00DE5417">
      <w:pPr>
        <w:pStyle w:val="Version"/>
        <w:sectPr w:rsidSect="00186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86F49" w:rsidP="00186F49">
      <w:pPr>
        <w:pStyle w:val="SuperHeading"/>
      </w:pPr>
      <w:r w:rsidRPr="00186F49">
        <w:t>ICTSS00026 ICT Access Senior Designer Skill Set</w:t>
      </w:r>
    </w:p>
    <w:p w:rsidR="00000000" w:rsidRPr="00186F49" w:rsidP="00186F49">
      <w:pPr>
        <w:pStyle w:val="Heading1"/>
      </w:pPr>
      <w:bookmarkStart w:id="1" w:name="O_576552"/>
      <w:bookmarkEnd w:id="1"/>
      <w:r w:rsidRPr="00186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186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F49" w:rsidP="00186F49">
            <w:pPr>
              <w:pStyle w:val="BodyText"/>
            </w:pPr>
            <w:r w:rsidRPr="00186F49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F49">
            <w:pPr>
              <w:pStyle w:val="BodyText"/>
              <w:rPr>
                <w:lang w:val="en-NZ"/>
              </w:rPr>
            </w:pPr>
            <w:r w:rsidRPr="00186F49">
              <w:rPr>
                <w:rStyle w:val="SpecialBold"/>
              </w:rPr>
              <w:t>Comments</w:t>
            </w:r>
          </w:p>
        </w:tc>
      </w:tr>
      <w:tr w:rsidTr="00186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F49">
            <w:pPr>
              <w:pStyle w:val="BodyText"/>
              <w:rPr>
                <w:lang w:val="en-NZ"/>
              </w:rPr>
            </w:pPr>
            <w:r w:rsidRPr="00186F49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F49" w:rsidP="00186F49">
            <w:pPr>
              <w:pStyle w:val="BodyText"/>
            </w:pPr>
            <w:r w:rsidRPr="00186F49">
              <w:t xml:space="preserve">This skill set first released with </w:t>
            </w:r>
            <w:r w:rsidRPr="00186F49">
              <w:rPr>
                <w:rStyle w:val="Emphasis"/>
              </w:rPr>
              <w:t>ICT10 Integrated Telecommunications Training Package version 2.0</w:t>
            </w:r>
            <w:r w:rsidRPr="00186F49">
              <w:t>.</w:t>
            </w:r>
          </w:p>
        </w:tc>
      </w:tr>
    </w:tbl>
    <w:p w:rsidR="00000000" w:rsidRPr="00186F49" w:rsidP="00186F49">
      <w:pPr>
        <w:pStyle w:val="BodyText"/>
      </w:pPr>
    </w:p>
    <w:p w:rsidR="00000000" w:rsidRPr="00186F49" w:rsidP="00186F49">
      <w:pPr>
        <w:pStyle w:val="AllowPageBreak"/>
      </w:pPr>
    </w:p>
    <w:p w:rsidR="00000000" w:rsidRPr="00186F49" w:rsidP="00186F49">
      <w:pPr>
        <w:pStyle w:val="Heading1"/>
      </w:pPr>
      <w:bookmarkStart w:id="2" w:name="O_576553"/>
      <w:bookmarkEnd w:id="2"/>
      <w:r w:rsidRPr="00186F49">
        <w:t>Description</w:t>
      </w:r>
    </w:p>
    <w:p w:rsidR="00000000" w:rsidRPr="00186F49" w:rsidP="00186F49">
      <w:pPr>
        <w:pStyle w:val="BodyText"/>
      </w:pPr>
      <w:r w:rsidRPr="00186F49">
        <w:t>Not applicable.</w:t>
      </w:r>
    </w:p>
    <w:p w:rsidR="00000000" w:rsidRPr="00186F49" w:rsidP="00186F49">
      <w:pPr>
        <w:pStyle w:val="AllowPageBreak"/>
      </w:pPr>
    </w:p>
    <w:p w:rsidR="00000000" w:rsidRPr="00186F49" w:rsidP="00186F49">
      <w:pPr>
        <w:pStyle w:val="Heading1"/>
      </w:pPr>
      <w:bookmarkStart w:id="3" w:name="O_576554"/>
      <w:bookmarkEnd w:id="3"/>
      <w:r w:rsidRPr="00186F49">
        <w:t>Pathways Information</w:t>
      </w:r>
    </w:p>
    <w:p w:rsidR="00000000" w:rsidRPr="00186F49" w:rsidP="00186F49">
      <w:pPr>
        <w:pStyle w:val="BodyText"/>
      </w:pPr>
      <w:r w:rsidRPr="00186F49">
        <w:t>This skill se</w:t>
      </w:r>
      <w:r w:rsidRPr="00186F49">
        <w:t>t provides credit towards ICT50210 Diploma of Telecommunications Network Engineering.</w:t>
      </w:r>
    </w:p>
    <w:p w:rsidR="00000000" w:rsidRPr="00186F49" w:rsidP="00186F49">
      <w:pPr>
        <w:pStyle w:val="AllowPageBreak"/>
      </w:pPr>
    </w:p>
    <w:p w:rsidR="00000000" w:rsidRPr="00186F49" w:rsidP="00186F49">
      <w:pPr>
        <w:pStyle w:val="Heading1"/>
      </w:pPr>
      <w:bookmarkStart w:id="4" w:name="O_576555"/>
      <w:bookmarkEnd w:id="4"/>
      <w:r w:rsidRPr="00186F49">
        <w:t>Licensing/Regulatory Information</w:t>
      </w:r>
    </w:p>
    <w:p w:rsidR="00000000" w:rsidRPr="00186F49" w:rsidP="00186F49">
      <w:pPr>
        <w:pStyle w:val="BodyText"/>
      </w:pPr>
      <w:r w:rsidRPr="00186F49">
        <w:t>Not applicable.</w:t>
      </w:r>
    </w:p>
    <w:p w:rsidR="00000000" w:rsidRPr="00186F49" w:rsidP="00186F49">
      <w:pPr>
        <w:pStyle w:val="AllowPageBreak"/>
      </w:pPr>
    </w:p>
    <w:p w:rsidR="00000000" w:rsidRPr="00186F49" w:rsidP="00186F49">
      <w:pPr>
        <w:pStyle w:val="Heading1"/>
      </w:pPr>
      <w:bookmarkStart w:id="5" w:name="O_576556"/>
      <w:bookmarkEnd w:id="5"/>
      <w:r w:rsidRPr="00186F49">
        <w:t>Skill Set Requirements</w:t>
      </w:r>
    </w:p>
    <w:p w:rsidR="00000000" w:rsidRPr="00186F49" w:rsidP="00186F49">
      <w:pPr>
        <w:pStyle w:val="BodyText"/>
      </w:pPr>
      <w:r w:rsidRPr="00186F49">
        <w:t>ICTTEN5037A Design a telecommunications project</w:t>
      </w:r>
    </w:p>
    <w:p w:rsidR="00000000" w:rsidRPr="00186F49" w:rsidP="00186F49">
      <w:pPr>
        <w:pStyle w:val="BodyText"/>
      </w:pPr>
      <w:r w:rsidRPr="00186F49">
        <w:t>ICTPMG6034A Prep</w:t>
      </w:r>
      <w:r w:rsidRPr="00186F49">
        <w:t>are a detailed design brief</w:t>
      </w:r>
    </w:p>
    <w:p w:rsidR="00000000" w:rsidRPr="00186F49" w:rsidP="00186F49">
      <w:pPr>
        <w:pStyle w:val="AllowPageBreak"/>
      </w:pPr>
    </w:p>
    <w:p w:rsidR="00000000" w:rsidRPr="00186F49" w:rsidP="00186F49">
      <w:pPr>
        <w:pStyle w:val="Heading1"/>
      </w:pPr>
      <w:bookmarkStart w:id="6" w:name="O_576557"/>
      <w:bookmarkEnd w:id="6"/>
      <w:r w:rsidRPr="00186F49">
        <w:t>Target Group</w:t>
      </w:r>
    </w:p>
    <w:p w:rsidR="00000000" w:rsidRPr="00186F49" w:rsidP="00186F49">
      <w:pPr>
        <w:pStyle w:val="BodyText"/>
      </w:pPr>
      <w:r w:rsidRPr="00186F49">
        <w:t>This skill set is for experienced personnel who want to work designing complex ICT access networks.</w:t>
      </w:r>
    </w:p>
    <w:p w:rsidR="00000000" w:rsidRPr="00186F49" w:rsidP="00186F49">
      <w:pPr>
        <w:pStyle w:val="AllowPageBreak"/>
      </w:pPr>
    </w:p>
    <w:p w:rsidR="00000000" w:rsidRPr="00186F49" w:rsidP="00186F49">
      <w:pPr>
        <w:pStyle w:val="Heading1"/>
      </w:pPr>
      <w:bookmarkStart w:id="7" w:name="O_576558"/>
      <w:bookmarkEnd w:id="7"/>
      <w:r w:rsidRPr="00186F49">
        <w:t>Suggested words for Statement of Attainment</w:t>
      </w:r>
    </w:p>
    <w:p w:rsidR="00000000" w:rsidRPr="00186F49" w:rsidP="00186F49">
      <w:pPr>
        <w:pStyle w:val="BodyText"/>
      </w:pPr>
      <w:r w:rsidRPr="00186F49">
        <w:t>These units of competency meet industry requirements for the design of complex access networks.</w:t>
      </w:r>
    </w:p>
    <w:p w:rsidR="00000000" w:rsidRPr="00186F49" w:rsidP="00186F49"/>
    <w:sectPr w:rsidSect="00186F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49" w:rsidRPr="00DE5417" w:rsidP="00DE5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17" w:rsidP="00186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E5417" w:rsidP="00186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5417" w:rsidP="00186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49" w:rsidRPr="00DE5417" w:rsidP="00DE541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17" w:rsidRPr="002D2AF8" w:rsidP="00186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ICTSS00026 ICT Access Senior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2013</w:t>
    </w:r>
    <w:r>
      <w:fldChar w:fldCharType="end"/>
    </w:r>
  </w:p>
  <w:p w:rsidR="00DE5417" w:rsidP="00186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F49"/>
  </w:style>
  <w:style w:type="character" w:customStyle="1" w:styleId="Heading1Char">
    <w:name w:val="Heading 1 Char"/>
    <w:basedOn w:val="DefaultParagraphFont"/>
    <w:link w:val="Heading1"/>
    <w:rsid w:val="00186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F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F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6F49"/>
    <w:rPr>
      <w:b/>
      <w:spacing w:val="0"/>
    </w:rPr>
  </w:style>
  <w:style w:type="character" w:styleId="Emphasis">
    <w:name w:val="Emphasis"/>
    <w:basedOn w:val="DefaultParagraphFont"/>
    <w:qFormat/>
    <w:rsid w:val="00186F49"/>
    <w:rPr>
      <w:i/>
    </w:rPr>
  </w:style>
  <w:style w:type="paragraph" w:customStyle="1" w:styleId="SuperHeading">
    <w:name w:val="SuperHeading"/>
    <w:basedOn w:val="Normal"/>
    <w:rsid w:val="00186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F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F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6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F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F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F49"/>
  </w:style>
  <w:style w:type="paragraph" w:styleId="TableofFigures">
    <w:name w:val="table of figures"/>
    <w:basedOn w:val="Normal"/>
    <w:next w:val="Normal"/>
    <w:semiHidden/>
    <w:rsid w:val="00186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F49"/>
    <w:pPr>
      <w:numPr>
        <w:numId w:val="9"/>
      </w:numPr>
    </w:pPr>
  </w:style>
  <w:style w:type="character" w:customStyle="1" w:styleId="WingdingSymbols">
    <w:name w:val="Wingding Symbols"/>
    <w:rsid w:val="00186F49"/>
    <w:rPr>
      <w:rFonts w:ascii="Wingdings" w:hAnsi="Wingdings"/>
    </w:rPr>
  </w:style>
  <w:style w:type="paragraph" w:customStyle="1" w:styleId="TableHeading">
    <w:name w:val="Table Heading"/>
    <w:basedOn w:val="HeadingBase"/>
    <w:rsid w:val="00186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F49"/>
    <w:rPr>
      <w:color w:val="0033CC"/>
      <w:u w:val="none"/>
    </w:rPr>
  </w:style>
  <w:style w:type="paragraph" w:customStyle="1" w:styleId="BodyTextRight">
    <w:name w:val="Body Text Right"/>
    <w:basedOn w:val="BodyText"/>
    <w:rsid w:val="00186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F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F49"/>
    <w:rPr>
      <w:sz w:val="32"/>
    </w:rPr>
  </w:style>
  <w:style w:type="paragraph" w:customStyle="1" w:styleId="HeadingProcedure">
    <w:name w:val="Heading Procedure"/>
    <w:basedOn w:val="HeadingBase"/>
    <w:next w:val="Normal"/>
    <w:rsid w:val="00186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F49"/>
    <w:pPr>
      <w:spacing w:before="60" w:after="60"/>
    </w:pPr>
  </w:style>
  <w:style w:type="paragraph" w:styleId="ListContinue">
    <w:name w:val="List Continue"/>
    <w:basedOn w:val="List"/>
    <w:rsid w:val="00186F49"/>
    <w:pPr>
      <w:ind w:firstLine="0"/>
    </w:pPr>
  </w:style>
  <w:style w:type="paragraph" w:customStyle="1" w:styleId="ListNote">
    <w:name w:val="List Note"/>
    <w:basedOn w:val="List"/>
    <w:rsid w:val="00186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F49"/>
    <w:rPr>
      <w:rFonts w:ascii="Courier New" w:hAnsi="Courier New"/>
    </w:rPr>
  </w:style>
  <w:style w:type="paragraph" w:customStyle="1" w:styleId="NoteBullet">
    <w:name w:val="Note Bullet"/>
    <w:basedOn w:val="Note"/>
    <w:rsid w:val="00186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F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F49"/>
    <w:rPr>
      <w:b/>
      <w:smallCaps/>
    </w:rPr>
  </w:style>
  <w:style w:type="paragraph" w:customStyle="1" w:styleId="TableListNumber">
    <w:name w:val="Table List Number"/>
    <w:basedOn w:val="ListNumber"/>
    <w:rsid w:val="00186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F49"/>
    <w:pPr>
      <w:numPr>
        <w:numId w:val="7"/>
      </w:numPr>
    </w:pPr>
  </w:style>
  <w:style w:type="paragraph" w:customStyle="1" w:styleId="ListAlpha2">
    <w:name w:val="List Alpha 2"/>
    <w:basedOn w:val="List2"/>
    <w:rsid w:val="00186F49"/>
    <w:pPr>
      <w:numPr>
        <w:numId w:val="6"/>
      </w:numPr>
    </w:pPr>
  </w:style>
  <w:style w:type="paragraph" w:styleId="List2">
    <w:name w:val="List 2"/>
    <w:basedOn w:val="BodyText"/>
    <w:rsid w:val="00186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F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F49"/>
    <w:pPr>
      <w:numPr>
        <w:numId w:val="1"/>
      </w:numPr>
    </w:pPr>
  </w:style>
  <w:style w:type="paragraph" w:styleId="ListBullet5">
    <w:name w:val="List Bullet 5"/>
    <w:basedOn w:val="List5"/>
    <w:rsid w:val="00186F49"/>
    <w:pPr>
      <w:numPr>
        <w:numId w:val="2"/>
      </w:numPr>
    </w:pPr>
  </w:style>
  <w:style w:type="paragraph" w:styleId="ListContinue2">
    <w:name w:val="List Continue 2"/>
    <w:basedOn w:val="List2"/>
    <w:rsid w:val="00186F49"/>
    <w:pPr>
      <w:ind w:firstLine="0"/>
    </w:pPr>
  </w:style>
  <w:style w:type="paragraph" w:styleId="ListContinue3">
    <w:name w:val="List Continue 3"/>
    <w:basedOn w:val="List3"/>
    <w:rsid w:val="00186F49"/>
    <w:pPr>
      <w:ind w:left="1021" w:firstLine="0"/>
    </w:pPr>
  </w:style>
  <w:style w:type="paragraph" w:styleId="ListContinue4">
    <w:name w:val="List Continue 4"/>
    <w:basedOn w:val="List4"/>
    <w:rsid w:val="00186F49"/>
    <w:pPr>
      <w:ind w:firstLine="0"/>
    </w:pPr>
  </w:style>
  <w:style w:type="paragraph" w:styleId="ListContinue5">
    <w:name w:val="List Continue 5"/>
    <w:basedOn w:val="List5"/>
    <w:rsid w:val="00186F49"/>
    <w:pPr>
      <w:ind w:firstLine="0"/>
    </w:pPr>
  </w:style>
  <w:style w:type="paragraph" w:styleId="ListNumber3">
    <w:name w:val="List Number 3"/>
    <w:basedOn w:val="List3"/>
    <w:rsid w:val="00186F49"/>
    <w:pPr>
      <w:numPr>
        <w:numId w:val="3"/>
      </w:numPr>
    </w:pPr>
  </w:style>
  <w:style w:type="paragraph" w:styleId="ListNumber4">
    <w:name w:val="List Number 4"/>
    <w:basedOn w:val="List4"/>
    <w:rsid w:val="00186F49"/>
    <w:pPr>
      <w:numPr>
        <w:numId w:val="4"/>
      </w:numPr>
    </w:pPr>
  </w:style>
  <w:style w:type="paragraph" w:styleId="ListNumber5">
    <w:name w:val="List Number 5"/>
    <w:basedOn w:val="List5"/>
    <w:rsid w:val="00186F49"/>
    <w:pPr>
      <w:numPr>
        <w:numId w:val="5"/>
      </w:numPr>
    </w:pPr>
  </w:style>
  <w:style w:type="paragraph" w:styleId="BlockText">
    <w:name w:val="Block Text"/>
    <w:basedOn w:val="Normal"/>
    <w:rsid w:val="00186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F49"/>
    <w:rPr>
      <w:sz w:val="16"/>
      <w:vertAlign w:val="superscript"/>
    </w:rPr>
  </w:style>
  <w:style w:type="character" w:customStyle="1" w:styleId="Symbols">
    <w:name w:val="Symbols"/>
    <w:basedOn w:val="DefaultParagraphFont"/>
    <w:rsid w:val="00186F49"/>
    <w:rPr>
      <w:rFonts w:ascii="Symbol" w:hAnsi="Symbol"/>
    </w:rPr>
  </w:style>
  <w:style w:type="character" w:customStyle="1" w:styleId="MenuOptions">
    <w:name w:val="Menu Options"/>
    <w:basedOn w:val="DefaultParagraphFont"/>
    <w:rsid w:val="00186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F49"/>
    <w:rPr>
      <w:b/>
    </w:rPr>
  </w:style>
  <w:style w:type="character" w:customStyle="1" w:styleId="Underlined">
    <w:name w:val="Underlined"/>
    <w:basedOn w:val="DefaultParagraphFont"/>
    <w:rsid w:val="00186F49"/>
    <w:rPr>
      <w:u w:val="single"/>
    </w:rPr>
  </w:style>
  <w:style w:type="paragraph" w:customStyle="1" w:styleId="TableBodyTextRight">
    <w:name w:val="Table Body Text Right"/>
    <w:basedOn w:val="TableBodyText"/>
    <w:rsid w:val="00186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F49"/>
    <w:rPr>
      <w:sz w:val="18"/>
    </w:rPr>
  </w:style>
  <w:style w:type="paragraph" w:customStyle="1" w:styleId="BodySmallRight">
    <w:name w:val="Body Small Right"/>
    <w:basedOn w:val="BodyTextRight"/>
    <w:rsid w:val="00186F49"/>
    <w:rPr>
      <w:sz w:val="18"/>
      <w:szCs w:val="18"/>
    </w:rPr>
  </w:style>
  <w:style w:type="paragraph" w:customStyle="1" w:styleId="MarginEdition">
    <w:name w:val="Margin Edition"/>
    <w:basedOn w:val="MarginNote"/>
    <w:rsid w:val="00186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F49"/>
    <w:rPr>
      <w:sz w:val="2"/>
      <w:szCs w:val="2"/>
    </w:rPr>
  </w:style>
  <w:style w:type="character" w:customStyle="1" w:styleId="Small">
    <w:name w:val="Small"/>
    <w:basedOn w:val="DefaultParagraphFont"/>
    <w:rsid w:val="00186F49"/>
    <w:rPr>
      <w:sz w:val="16"/>
    </w:rPr>
  </w:style>
  <w:style w:type="paragraph" w:customStyle="1" w:styleId="WideTable">
    <w:name w:val="Wide Table"/>
    <w:basedOn w:val="Normal"/>
    <w:rsid w:val="00186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F49"/>
  </w:style>
  <w:style w:type="paragraph" w:styleId="Quote">
    <w:name w:val="Quote"/>
    <w:basedOn w:val="Heading1"/>
    <w:link w:val="QuoteChar"/>
    <w:qFormat/>
    <w:rsid w:val="00186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F49"/>
    <w:pPr>
      <w:pageBreakBefore/>
    </w:pPr>
  </w:style>
  <w:style w:type="paragraph" w:customStyle="1" w:styleId="Border">
    <w:name w:val="Border"/>
    <w:basedOn w:val="Normal"/>
    <w:qFormat/>
    <w:rsid w:val="00186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F49"/>
    <w:rPr>
      <w:u w:val="single"/>
    </w:rPr>
  </w:style>
  <w:style w:type="character" w:customStyle="1" w:styleId="BoldandItalics">
    <w:name w:val="Bold and Italics"/>
    <w:qFormat/>
    <w:rsid w:val="00186F49"/>
    <w:rPr>
      <w:b/>
      <w:i/>
      <w:u w:val="none"/>
    </w:rPr>
  </w:style>
  <w:style w:type="paragraph" w:styleId="BalloonText">
    <w:name w:val="Balloon Text"/>
    <w:basedOn w:val="Normal"/>
    <w:link w:val="BalloonTextChar"/>
    <w:rsid w:val="00186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F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F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712</Characters>
  <Application>Microsoft Office Word</Application>
  <DocSecurity>0</DocSecurity>
  <Lines>34</Lines>
  <Paragraphs>21</Paragraphs>
  <ScaleCrop>false</ScaleCrop>
  <Company>Author-it Software Corporation Ltd.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ICTSS00026 ICT Access Senior Designer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2013-07-19T01:39:00Z</dcterms:created>
  <dcterms:modified xsi:type="dcterms:W3CDTF">2013-07-19T01:39:00Z</dcterms:modified>
</cp:coreProperties>
</file>