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70C" w:rsidP="00EC3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ICTSS00013 Fibre To The Premises (FTTP) Installation Skill Set (Base level installers)</w:t>
      </w:r>
      <w:r>
        <w:fldChar w:fldCharType="end"/>
      </w:r>
    </w:p>
    <w:p w:rsidR="00EC370C" w:rsidP="00EC370C">
      <w:pPr>
        <w:pStyle w:val="Version"/>
        <w:sectPr w:rsidSect="00DF3A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A30" w:rsidP="00DF3A30">
      <w:pPr>
        <w:pStyle w:val="SuperHeading"/>
      </w:pPr>
      <w:r w:rsidRPr="00DF3A30">
        <w:t>ICTSS00013 Fibre To The Pr</w:t>
      </w:r>
      <w:r w:rsidRPr="00DF3A30">
        <w:t>emises (FTTP) Installation Skill Set (Base level installers)</w:t>
      </w:r>
    </w:p>
    <w:p w:rsidR="00000000" w:rsidRPr="00DF3A30" w:rsidP="00DF3A30">
      <w:pPr>
        <w:pStyle w:val="Heading1"/>
      </w:pPr>
      <w:bookmarkStart w:id="1" w:name="O_313847"/>
      <w:bookmarkEnd w:id="1"/>
      <w:r w:rsidRPr="00DF3A30">
        <w:t>Modification History</w:t>
      </w:r>
    </w:p>
    <w:p w:rsidR="00000000" w:rsidRPr="00DF3A30" w:rsidP="00DF3A30">
      <w:pPr>
        <w:pStyle w:val="BodyText"/>
      </w:pPr>
      <w:r w:rsidRPr="00DF3A30">
        <w:t>Not Applicable</w:t>
      </w:r>
    </w:p>
    <w:p w:rsidR="00000000" w:rsidRPr="00DF3A30" w:rsidP="00DF3A30">
      <w:pPr>
        <w:pStyle w:val="AllowPageBreak"/>
      </w:pPr>
    </w:p>
    <w:p w:rsidR="00000000" w:rsidRPr="00DF3A30" w:rsidP="00DF3A30">
      <w:pPr>
        <w:pStyle w:val="Heading1"/>
      </w:pPr>
      <w:bookmarkStart w:id="2" w:name="O_313848"/>
      <w:bookmarkEnd w:id="2"/>
      <w:r w:rsidRPr="00DF3A30">
        <w:t>Description</w:t>
      </w:r>
    </w:p>
    <w:p w:rsidR="00000000" w:rsidRPr="00DF3A30" w:rsidP="00DF3A30">
      <w:pPr>
        <w:pStyle w:val="BodyText"/>
      </w:pPr>
      <w:r w:rsidRPr="00DF3A30">
        <w:t>Not Applicable</w:t>
      </w:r>
    </w:p>
    <w:p w:rsidR="00000000" w:rsidRPr="00DF3A30" w:rsidP="00DF3A30">
      <w:pPr>
        <w:pStyle w:val="AllowPageBreak"/>
      </w:pPr>
    </w:p>
    <w:p w:rsidR="00000000" w:rsidRPr="00DF3A30" w:rsidP="00DF3A30">
      <w:pPr>
        <w:pStyle w:val="Heading1"/>
      </w:pPr>
      <w:bookmarkStart w:id="3" w:name="O_266926"/>
      <w:bookmarkEnd w:id="3"/>
      <w:r w:rsidRPr="00DF3A3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1"/>
        <w:gridCol w:w="5373"/>
      </w:tblGrid>
      <w:tr w:rsidTr="00EC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30">
            <w:pPr>
              <w:pStyle w:val="BodyText"/>
              <w:rPr>
                <w:lang w:val="en-NZ"/>
              </w:rPr>
            </w:pPr>
            <w:r w:rsidRPr="00DF3A30">
              <w:rPr>
                <w:rStyle w:val="SpecialBold"/>
              </w:rPr>
              <w:t>Pathway</w:t>
            </w:r>
          </w:p>
        </w:tc>
        <w:tc>
          <w:tcPr>
            <w:tcW w:w="5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30" w:rsidP="00DF3A30">
            <w:pPr>
              <w:pStyle w:val="BodyText"/>
            </w:pPr>
            <w:r w:rsidRPr="00DF3A30">
              <w:t>This skill set provides credit towards ICT30610 Certificate III in Broadband and Wireless Networks and ICT30110 Certificate III in Broadband and Wireless Networks Technology qualifications.</w:t>
            </w:r>
          </w:p>
        </w:tc>
      </w:tr>
    </w:tbl>
    <w:p w:rsidR="00EC370C" w:rsidP="00DF3A30">
      <w:pPr>
        <w:pStyle w:val="BodyText"/>
      </w:pPr>
    </w:p>
    <w:p w:rsidR="00EC370C" w:rsidP="00DF3A30">
      <w:pPr>
        <w:pStyle w:val="BodyText"/>
      </w:pPr>
    </w:p>
    <w:p w:rsidR="00000000" w:rsidRPr="00DF3A30" w:rsidP="00DF3A30">
      <w:pPr>
        <w:pStyle w:val="Heading1"/>
      </w:pPr>
      <w:bookmarkStart w:id="4" w:name="O_313849"/>
      <w:bookmarkEnd w:id="4"/>
      <w:r w:rsidRPr="00DF3A30">
        <w:t>Licensing/Regulatory Information</w:t>
      </w:r>
    </w:p>
    <w:p w:rsidR="00000000" w:rsidRPr="00DF3A30" w:rsidP="00DF3A30">
      <w:pPr>
        <w:pStyle w:val="BodyText"/>
      </w:pPr>
      <w:r w:rsidRPr="00DF3A30">
        <w:t>Not Applicabl</w:t>
      </w:r>
      <w:r w:rsidRPr="00DF3A30">
        <w:t>e</w:t>
      </w:r>
    </w:p>
    <w:p w:rsidR="00000000" w:rsidRPr="00DF3A30" w:rsidP="00DF3A30">
      <w:pPr>
        <w:pStyle w:val="AllowPageBreak"/>
      </w:pPr>
    </w:p>
    <w:p w:rsidR="00000000" w:rsidRPr="00DF3A30" w:rsidP="00DF3A30">
      <w:pPr>
        <w:pStyle w:val="Heading1"/>
      </w:pPr>
      <w:bookmarkStart w:id="5" w:name="O_266925"/>
      <w:bookmarkEnd w:id="5"/>
      <w:r w:rsidRPr="00DF3A3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715"/>
      </w:tblGrid>
      <w:tr w:rsidTr="00EC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30">
            <w:pPr>
              <w:pStyle w:val="BodyText"/>
              <w:rPr>
                <w:lang w:val="en-NZ"/>
              </w:rPr>
            </w:pPr>
            <w:r w:rsidRPr="00DF3A30">
              <w:rPr>
                <w:rStyle w:val="SpecialBold"/>
              </w:rPr>
              <w:t>Units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30" w:rsidP="00DF3A30">
            <w:pPr>
              <w:pStyle w:val="BodyText"/>
            </w:pPr>
            <w:r w:rsidRPr="00DF3A30">
              <w:t xml:space="preserve">ICTBWN3088A Install optical fibre splitters in fibre distribution </w:t>
            </w:r>
          </w:p>
          <w:p w:rsidR="00000000" w:rsidRPr="00DF3A30" w:rsidP="00DF3A30">
            <w:pPr>
              <w:pStyle w:val="BodyText"/>
            </w:pPr>
            <w:r w:rsidRPr="00DF3A30">
              <w:t xml:space="preserve">                          hubs </w:t>
            </w:r>
          </w:p>
          <w:p w:rsidR="00000000" w:rsidRPr="00DF3A30" w:rsidP="00DF3A30">
            <w:pPr>
              <w:pStyle w:val="BodyText"/>
            </w:pPr>
            <w:r w:rsidRPr="00DF3A30">
              <w:t xml:space="preserve">ICTBWN3090A Install lead-in module and cable for fibre to the </w:t>
            </w:r>
          </w:p>
          <w:p w:rsidR="00000000" w:rsidRPr="00DF3A30" w:rsidP="00DF3A30">
            <w:pPr>
              <w:pStyle w:val="BodyText"/>
            </w:pPr>
            <w:r w:rsidRPr="00DF3A30">
              <w:t xml:space="preserve">                          premises</w:t>
            </w:r>
          </w:p>
          <w:p w:rsidR="00000000" w:rsidRPr="00DF3A30" w:rsidP="00DF3A30">
            <w:pPr>
              <w:pStyle w:val="BodyText"/>
            </w:pPr>
            <w:r w:rsidRPr="00DF3A30">
              <w:t xml:space="preserve">ICTBWN3100A Work safely with live fibre to test and </w:t>
            </w:r>
          </w:p>
          <w:p w:rsidR="00000000" w:rsidRPr="00DF3A30" w:rsidP="00DF3A30">
            <w:pPr>
              <w:pStyle w:val="BodyText"/>
            </w:pPr>
            <w:r w:rsidRPr="00DF3A30">
              <w:t xml:space="preserve">                          commission a fibre to the x installation </w:t>
            </w:r>
          </w:p>
          <w:p w:rsidR="00000000" w:rsidRPr="00DF3A30" w:rsidP="00DF3A30">
            <w:pPr>
              <w:pStyle w:val="BodyText"/>
            </w:pPr>
            <w:r w:rsidRPr="00DF3A30">
              <w:t>ICTCBL2017A  Alter services to existing cable system</w:t>
            </w:r>
          </w:p>
          <w:p w:rsidR="00000000" w:rsidRPr="00DF3A30" w:rsidP="00DF3A30">
            <w:pPr>
              <w:pStyle w:val="BodyText"/>
            </w:pPr>
            <w:r w:rsidRPr="00DF3A30">
              <w:t>ICTOHS2170A Follow OHS and environmental policy and</w:t>
            </w:r>
          </w:p>
          <w:p w:rsidR="00000000" w:rsidRPr="00DF3A30" w:rsidP="00DF3A30">
            <w:pPr>
              <w:pStyle w:val="BodyText"/>
            </w:pPr>
            <w:r w:rsidRPr="00DF3A30">
              <w:t xml:space="preserve">                         Proce</w:t>
            </w:r>
            <w:r w:rsidRPr="00DF3A30">
              <w:t>dures</w:t>
            </w:r>
          </w:p>
        </w:tc>
      </w:tr>
    </w:tbl>
    <w:p w:rsidR="00EC370C" w:rsidP="00DF3A30">
      <w:pPr>
        <w:pStyle w:val="BodyText"/>
      </w:pPr>
    </w:p>
    <w:p w:rsidR="00EC370C" w:rsidP="00DF3A30">
      <w:pPr>
        <w:pStyle w:val="BodyText"/>
      </w:pPr>
    </w:p>
    <w:p w:rsidR="00000000" w:rsidRPr="00DF3A30" w:rsidP="00DF3A30">
      <w:pPr>
        <w:pStyle w:val="Heading1"/>
      </w:pPr>
      <w:bookmarkStart w:id="6" w:name="O_266924"/>
      <w:bookmarkEnd w:id="6"/>
      <w:r w:rsidRPr="00DF3A3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6431"/>
      </w:tblGrid>
      <w:tr w:rsidTr="00EC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30">
            <w:pPr>
              <w:pStyle w:val="BodyText"/>
              <w:rPr>
                <w:lang w:val="en-NZ"/>
              </w:rPr>
            </w:pPr>
            <w:r w:rsidRPr="00DF3A30">
              <w:rPr>
                <w:rStyle w:val="SpecialBold"/>
              </w:rPr>
              <w:t>Target Group</w:t>
            </w:r>
          </w:p>
        </w:tc>
        <w:tc>
          <w:tcPr>
            <w:tcW w:w="6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30" w:rsidP="00DF3A30">
            <w:pPr>
              <w:pStyle w:val="BodyText"/>
            </w:pPr>
            <w:r w:rsidRPr="00DF3A30">
              <w:t>This skill set is for personnel in the installation of optical FTTx network equipment for national broadband implementation.</w:t>
            </w:r>
          </w:p>
        </w:tc>
      </w:tr>
    </w:tbl>
    <w:p w:rsidR="00EC370C" w:rsidP="00DF3A30">
      <w:pPr>
        <w:pStyle w:val="BodyText"/>
      </w:pPr>
    </w:p>
    <w:p w:rsidR="00EC370C" w:rsidP="00DF3A30">
      <w:pPr>
        <w:pStyle w:val="BodyText"/>
      </w:pPr>
    </w:p>
    <w:p w:rsidR="00000000" w:rsidRPr="00DF3A30" w:rsidP="00DF3A30">
      <w:pPr>
        <w:pStyle w:val="Heading1"/>
      </w:pPr>
      <w:bookmarkStart w:id="7" w:name="O_313851"/>
      <w:bookmarkEnd w:id="7"/>
      <w:r w:rsidRPr="00DF3A3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1"/>
        <w:gridCol w:w="6520"/>
      </w:tblGrid>
      <w:tr w:rsidTr="00EC3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A30">
            <w:pPr>
              <w:pStyle w:val="BodyText"/>
              <w:rPr>
                <w:lang w:val="en-NZ"/>
              </w:rPr>
            </w:pPr>
            <w:r w:rsidRPr="00DF3A30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A30" w:rsidP="00DF3A30">
            <w:pPr>
              <w:pStyle w:val="BodyText"/>
            </w:pPr>
            <w:r w:rsidRPr="00DF3A30">
              <w:t>These units of competency meet industry requirements for base level installers in the installation of FTTP equipment. It prepares the participant to work in the practical application of optical technologi</w:t>
            </w:r>
            <w:r w:rsidRPr="00DF3A30">
              <w:t xml:space="preserve">es for the NBN implementation from the carrier network to the ONT at the network boundary. </w:t>
            </w:r>
          </w:p>
        </w:tc>
      </w:tr>
    </w:tbl>
    <w:p w:rsidR="00EC370C" w:rsidP="00DF3A30">
      <w:pPr>
        <w:pStyle w:val="BodyText"/>
      </w:pPr>
    </w:p>
    <w:p w:rsidR="00EC370C" w:rsidP="00DF3A30">
      <w:pPr>
        <w:pStyle w:val="BodyText"/>
      </w:pPr>
    </w:p>
    <w:p w:rsidR="00000000" w:rsidRPr="00DF3A30" w:rsidP="00DF3A30"/>
    <w:sectPr w:rsidSect="00DF3A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30" w:rsidRPr="00EC370C" w:rsidP="00EC3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0C" w:rsidP="00DF3A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370C" w:rsidP="00DF3A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370C" w:rsidP="00DF3A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30" w:rsidRPr="00EC370C" w:rsidP="00EC37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0C" w:rsidRPr="002D2AF8" w:rsidP="00DF3A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ICTSS00013 Fibre To The Premises (FTTP) Installation Skill Set (Base level installers)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C370C" w:rsidP="00DF3A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A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A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A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A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A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A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A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A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A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A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A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A30"/>
  </w:style>
  <w:style w:type="character" w:customStyle="1" w:styleId="Heading1Char">
    <w:name w:val="Heading 1 Char"/>
    <w:basedOn w:val="DefaultParagraphFont"/>
    <w:link w:val="Heading1"/>
    <w:rsid w:val="00DF3A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A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A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3A30"/>
    <w:rPr>
      <w:b/>
      <w:spacing w:val="0"/>
    </w:rPr>
  </w:style>
  <w:style w:type="paragraph" w:customStyle="1" w:styleId="SuperHeading">
    <w:name w:val="SuperHeading"/>
    <w:basedOn w:val="Normal"/>
    <w:rsid w:val="00DF3A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A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A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A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A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A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A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A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A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A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A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A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A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A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A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A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A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A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A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A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3A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A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A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A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A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A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A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A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A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A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A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A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A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A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A30"/>
    <w:rPr>
      <w:i/>
    </w:rPr>
  </w:style>
  <w:style w:type="paragraph" w:styleId="Caption">
    <w:name w:val="caption"/>
    <w:basedOn w:val="BodyText"/>
    <w:next w:val="Normal"/>
    <w:qFormat/>
    <w:rsid w:val="00DF3A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A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A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A30"/>
  </w:style>
  <w:style w:type="paragraph" w:styleId="TableofFigures">
    <w:name w:val="table of figures"/>
    <w:basedOn w:val="Normal"/>
    <w:next w:val="Normal"/>
    <w:semiHidden/>
    <w:rsid w:val="00DF3A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A30"/>
    <w:pPr>
      <w:numPr>
        <w:numId w:val="9"/>
      </w:numPr>
    </w:pPr>
  </w:style>
  <w:style w:type="character" w:customStyle="1" w:styleId="WingdingSymbols">
    <w:name w:val="Wingding Symbols"/>
    <w:rsid w:val="00DF3A30"/>
    <w:rPr>
      <w:rFonts w:ascii="Wingdings" w:hAnsi="Wingdings"/>
    </w:rPr>
  </w:style>
  <w:style w:type="paragraph" w:customStyle="1" w:styleId="TableHeading">
    <w:name w:val="Table Heading"/>
    <w:basedOn w:val="HeadingBase"/>
    <w:rsid w:val="00DF3A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A30"/>
    <w:rPr>
      <w:color w:val="0033CC"/>
      <w:u w:val="none"/>
    </w:rPr>
  </w:style>
  <w:style w:type="paragraph" w:customStyle="1" w:styleId="BodyTextRight">
    <w:name w:val="Body Text Right"/>
    <w:basedOn w:val="BodyText"/>
    <w:rsid w:val="00DF3A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A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A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A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A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A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A30"/>
    <w:rPr>
      <w:sz w:val="32"/>
    </w:rPr>
  </w:style>
  <w:style w:type="paragraph" w:customStyle="1" w:styleId="HeadingProcedure">
    <w:name w:val="Heading Procedure"/>
    <w:basedOn w:val="HeadingBase"/>
    <w:next w:val="Normal"/>
    <w:rsid w:val="00DF3A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A30"/>
    <w:pPr>
      <w:spacing w:before="60" w:after="60"/>
    </w:pPr>
  </w:style>
  <w:style w:type="paragraph" w:styleId="ListContinue">
    <w:name w:val="List Continue"/>
    <w:basedOn w:val="List"/>
    <w:rsid w:val="00DF3A30"/>
    <w:pPr>
      <w:ind w:firstLine="0"/>
    </w:pPr>
  </w:style>
  <w:style w:type="paragraph" w:customStyle="1" w:styleId="ListNote">
    <w:name w:val="List Note"/>
    <w:basedOn w:val="List"/>
    <w:rsid w:val="00DF3A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A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A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A30"/>
    <w:rPr>
      <w:rFonts w:ascii="Courier New" w:hAnsi="Courier New"/>
    </w:rPr>
  </w:style>
  <w:style w:type="paragraph" w:customStyle="1" w:styleId="NoteBullet">
    <w:name w:val="Note Bullet"/>
    <w:basedOn w:val="Note"/>
    <w:rsid w:val="00DF3A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A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A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A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A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A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A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A30"/>
    <w:rPr>
      <w:b/>
      <w:smallCaps/>
    </w:rPr>
  </w:style>
  <w:style w:type="paragraph" w:customStyle="1" w:styleId="TableListNumber">
    <w:name w:val="Table List Number"/>
    <w:basedOn w:val="ListNumber"/>
    <w:rsid w:val="00DF3A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A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A30"/>
    <w:pPr>
      <w:numPr>
        <w:numId w:val="7"/>
      </w:numPr>
    </w:pPr>
  </w:style>
  <w:style w:type="paragraph" w:customStyle="1" w:styleId="ListAlpha2">
    <w:name w:val="List Alpha 2"/>
    <w:basedOn w:val="List2"/>
    <w:rsid w:val="00DF3A30"/>
    <w:pPr>
      <w:numPr>
        <w:numId w:val="6"/>
      </w:numPr>
    </w:pPr>
  </w:style>
  <w:style w:type="paragraph" w:styleId="List2">
    <w:name w:val="List 2"/>
    <w:basedOn w:val="BodyText"/>
    <w:rsid w:val="00DF3A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A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A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A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A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A30"/>
    <w:pPr>
      <w:numPr>
        <w:numId w:val="1"/>
      </w:numPr>
    </w:pPr>
  </w:style>
  <w:style w:type="paragraph" w:styleId="ListBullet5">
    <w:name w:val="List Bullet 5"/>
    <w:basedOn w:val="List5"/>
    <w:rsid w:val="00DF3A30"/>
    <w:pPr>
      <w:numPr>
        <w:numId w:val="2"/>
      </w:numPr>
    </w:pPr>
  </w:style>
  <w:style w:type="paragraph" w:styleId="ListContinue2">
    <w:name w:val="List Continue 2"/>
    <w:basedOn w:val="List2"/>
    <w:rsid w:val="00DF3A30"/>
    <w:pPr>
      <w:ind w:firstLine="0"/>
    </w:pPr>
  </w:style>
  <w:style w:type="paragraph" w:styleId="ListContinue3">
    <w:name w:val="List Continue 3"/>
    <w:basedOn w:val="List3"/>
    <w:rsid w:val="00DF3A30"/>
    <w:pPr>
      <w:ind w:left="1021" w:firstLine="0"/>
    </w:pPr>
  </w:style>
  <w:style w:type="paragraph" w:styleId="ListContinue4">
    <w:name w:val="List Continue 4"/>
    <w:basedOn w:val="List4"/>
    <w:rsid w:val="00DF3A30"/>
    <w:pPr>
      <w:ind w:firstLine="0"/>
    </w:pPr>
  </w:style>
  <w:style w:type="paragraph" w:styleId="ListContinue5">
    <w:name w:val="List Continue 5"/>
    <w:basedOn w:val="List5"/>
    <w:rsid w:val="00DF3A30"/>
    <w:pPr>
      <w:ind w:firstLine="0"/>
    </w:pPr>
  </w:style>
  <w:style w:type="paragraph" w:styleId="ListNumber3">
    <w:name w:val="List Number 3"/>
    <w:basedOn w:val="List3"/>
    <w:rsid w:val="00DF3A30"/>
    <w:pPr>
      <w:numPr>
        <w:numId w:val="3"/>
      </w:numPr>
    </w:pPr>
  </w:style>
  <w:style w:type="paragraph" w:styleId="ListNumber4">
    <w:name w:val="List Number 4"/>
    <w:basedOn w:val="List4"/>
    <w:rsid w:val="00DF3A30"/>
    <w:pPr>
      <w:numPr>
        <w:numId w:val="4"/>
      </w:numPr>
    </w:pPr>
  </w:style>
  <w:style w:type="paragraph" w:styleId="ListNumber5">
    <w:name w:val="List Number 5"/>
    <w:basedOn w:val="List5"/>
    <w:rsid w:val="00DF3A30"/>
    <w:pPr>
      <w:numPr>
        <w:numId w:val="5"/>
      </w:numPr>
    </w:pPr>
  </w:style>
  <w:style w:type="paragraph" w:styleId="BlockText">
    <w:name w:val="Block Text"/>
    <w:basedOn w:val="Normal"/>
    <w:rsid w:val="00DF3A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A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A30"/>
    <w:rPr>
      <w:sz w:val="16"/>
      <w:vertAlign w:val="superscript"/>
    </w:rPr>
  </w:style>
  <w:style w:type="character" w:customStyle="1" w:styleId="Symbols">
    <w:name w:val="Symbols"/>
    <w:basedOn w:val="DefaultParagraphFont"/>
    <w:rsid w:val="00DF3A30"/>
    <w:rPr>
      <w:rFonts w:ascii="Symbol" w:hAnsi="Symbol"/>
    </w:rPr>
  </w:style>
  <w:style w:type="character" w:customStyle="1" w:styleId="MenuOptions">
    <w:name w:val="Menu Options"/>
    <w:basedOn w:val="DefaultParagraphFont"/>
    <w:rsid w:val="00DF3A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A30"/>
    <w:rPr>
      <w:b/>
    </w:rPr>
  </w:style>
  <w:style w:type="character" w:customStyle="1" w:styleId="Underlined">
    <w:name w:val="Underlined"/>
    <w:basedOn w:val="DefaultParagraphFont"/>
    <w:rsid w:val="00DF3A30"/>
    <w:rPr>
      <w:u w:val="single"/>
    </w:rPr>
  </w:style>
  <w:style w:type="paragraph" w:customStyle="1" w:styleId="TableBodyTextRight">
    <w:name w:val="Table Body Text Right"/>
    <w:basedOn w:val="TableBodyText"/>
    <w:rsid w:val="00DF3A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A30"/>
    <w:rPr>
      <w:sz w:val="18"/>
    </w:rPr>
  </w:style>
  <w:style w:type="paragraph" w:customStyle="1" w:styleId="BodySmallRight">
    <w:name w:val="Body Small Right"/>
    <w:basedOn w:val="BodyTextRight"/>
    <w:rsid w:val="00DF3A30"/>
    <w:rPr>
      <w:sz w:val="18"/>
      <w:szCs w:val="18"/>
    </w:rPr>
  </w:style>
  <w:style w:type="paragraph" w:customStyle="1" w:styleId="MarginEdition">
    <w:name w:val="Margin Edition"/>
    <w:basedOn w:val="MarginNote"/>
    <w:rsid w:val="00DF3A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A30"/>
    <w:rPr>
      <w:sz w:val="2"/>
      <w:szCs w:val="2"/>
    </w:rPr>
  </w:style>
  <w:style w:type="character" w:customStyle="1" w:styleId="Small">
    <w:name w:val="Small"/>
    <w:basedOn w:val="DefaultParagraphFont"/>
    <w:rsid w:val="00DF3A30"/>
    <w:rPr>
      <w:sz w:val="16"/>
    </w:rPr>
  </w:style>
  <w:style w:type="paragraph" w:customStyle="1" w:styleId="WideTable">
    <w:name w:val="Wide Table"/>
    <w:basedOn w:val="Normal"/>
    <w:rsid w:val="00DF3A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A30"/>
  </w:style>
  <w:style w:type="paragraph" w:styleId="Quote">
    <w:name w:val="Quote"/>
    <w:basedOn w:val="Heading1"/>
    <w:link w:val="QuoteChar"/>
    <w:qFormat/>
    <w:rsid w:val="00DF3A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A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A30"/>
    <w:pPr>
      <w:pageBreakBefore/>
    </w:pPr>
  </w:style>
  <w:style w:type="paragraph" w:customStyle="1" w:styleId="Border">
    <w:name w:val="Border"/>
    <w:basedOn w:val="Normal"/>
    <w:qFormat/>
    <w:rsid w:val="00DF3A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A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A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A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A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A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A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A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A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A30"/>
    <w:rPr>
      <w:u w:val="single"/>
    </w:rPr>
  </w:style>
  <w:style w:type="character" w:customStyle="1" w:styleId="BoldandItalics">
    <w:name w:val="Bold and Italics"/>
    <w:qFormat/>
    <w:rsid w:val="00DF3A30"/>
    <w:rPr>
      <w:b/>
      <w:i/>
      <w:u w:val="none"/>
    </w:rPr>
  </w:style>
  <w:style w:type="paragraph" w:styleId="BalloonText">
    <w:name w:val="Balloon Text"/>
    <w:basedOn w:val="Normal"/>
    <w:link w:val="BalloonTextChar"/>
    <w:rsid w:val="00DF3A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A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A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A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A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A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1235</Characters>
  <Application>Microsoft Office Word</Application>
  <DocSecurity>0</DocSecurity>
  <Lines>57</Lines>
  <Paragraphs>29</Paragraphs>
  <ScaleCrop>false</ScaleCrop>
  <Company>Author-it Software Corporation Ltd.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ICTSS00013 Fibre To The Premises (FTTP) Installation Skill Set (Base level installers)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2013-04-19T05:28:00Z</dcterms:created>
  <dcterms:modified xsi:type="dcterms:W3CDTF">2013-04-19T05:28:00Z</dcterms:modified>
</cp:coreProperties>
</file>