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FF9" w:rsidP="00866F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ICTSS00012 Domestic Digital Television Antenna Installation Skill Set</w:t>
      </w:r>
      <w:r>
        <w:fldChar w:fldCharType="end"/>
      </w:r>
    </w:p>
    <w:p w:rsidR="00866FF9" w:rsidP="00866FF9">
      <w:pPr>
        <w:pStyle w:val="Version"/>
        <w:sectPr w:rsidSect="007A2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A2C1A" w:rsidP="007A2C1A">
      <w:pPr>
        <w:pStyle w:val="SuperHeading"/>
      </w:pPr>
      <w:r w:rsidRPr="007A2C1A">
        <w:t>ICTS</w:t>
      </w:r>
      <w:r w:rsidRPr="007A2C1A">
        <w:t>S00012 Domestic Digital Television Antenna Installation Skill Set</w:t>
      </w:r>
    </w:p>
    <w:p w:rsidR="00000000" w:rsidRPr="007A2C1A" w:rsidP="007A2C1A">
      <w:pPr>
        <w:pStyle w:val="Heading1"/>
      </w:pPr>
      <w:bookmarkStart w:id="1" w:name="O_640369"/>
      <w:bookmarkEnd w:id="1"/>
      <w:r w:rsidRPr="007A2C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7A2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C1A" w:rsidP="007A2C1A">
            <w:pPr>
              <w:pStyle w:val="BodyText"/>
            </w:pPr>
            <w:r w:rsidRPr="007A2C1A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C1A">
            <w:pPr>
              <w:pStyle w:val="BodyText"/>
              <w:rPr>
                <w:lang w:val="en-NZ"/>
              </w:rPr>
            </w:pPr>
            <w:r w:rsidRPr="007A2C1A">
              <w:rPr>
                <w:rStyle w:val="SpecialBold"/>
              </w:rPr>
              <w:t>Comments</w:t>
            </w:r>
          </w:p>
        </w:tc>
      </w:tr>
      <w:tr w:rsidTr="007A2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C1A">
            <w:pPr>
              <w:pStyle w:val="BodyText"/>
              <w:rPr>
                <w:lang w:val="en-NZ"/>
              </w:rPr>
            </w:pPr>
            <w:r w:rsidRPr="007A2C1A">
              <w:t>Release 3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C1A" w:rsidP="007A2C1A">
            <w:pPr>
              <w:pStyle w:val="BodyText"/>
            </w:pPr>
            <w:r w:rsidRPr="007A2C1A">
              <w:t xml:space="preserve">This version first released with </w:t>
            </w:r>
            <w:r w:rsidRPr="007A2C1A">
              <w:rPr>
                <w:rStyle w:val="Emphasis"/>
              </w:rPr>
              <w:t>ICT10 Integrated Telecommunications Training Package Version 3.0</w:t>
            </w:r>
            <w:r w:rsidRPr="007A2C1A">
              <w:t>.</w:t>
            </w:r>
          </w:p>
          <w:p w:rsidR="00000000" w:rsidRPr="007A2C1A" w:rsidP="007A2C1A">
            <w:pPr>
              <w:pStyle w:val="BodyText"/>
            </w:pPr>
          </w:p>
          <w:p w:rsidR="00000000" w:rsidP="007A2C1A">
            <w:pPr>
              <w:pStyle w:val="BodyText"/>
              <w:rPr>
                <w:lang w:val="en-NZ"/>
              </w:rPr>
            </w:pPr>
            <w:r w:rsidRPr="007A2C1A">
              <w:t>Units updated to current versions.</w:t>
            </w:r>
          </w:p>
        </w:tc>
      </w:tr>
      <w:tr w:rsidTr="007A2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C1A">
            <w:pPr>
              <w:pStyle w:val="BodyText"/>
              <w:rPr>
                <w:lang w:val="en-NZ"/>
              </w:rPr>
            </w:pPr>
            <w:r w:rsidRPr="007A2C1A">
              <w:t>Release 2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C1A" w:rsidP="007A2C1A">
            <w:pPr>
              <w:pStyle w:val="BodyText"/>
            </w:pPr>
            <w:r w:rsidRPr="007A2C1A">
              <w:t xml:space="preserve">New release of this skill set with </w:t>
            </w:r>
            <w:r w:rsidRPr="007A2C1A">
              <w:rPr>
                <w:rStyle w:val="Emphasis"/>
              </w:rPr>
              <w:t>ICT10 Integrated Telecommunications Training Package Version 2.0</w:t>
            </w:r>
            <w:r w:rsidRPr="007A2C1A">
              <w:t>.</w:t>
            </w:r>
          </w:p>
          <w:p w:rsidR="00000000" w:rsidRPr="007A2C1A" w:rsidP="007A2C1A">
            <w:pPr>
              <w:pStyle w:val="BodyText"/>
            </w:pPr>
          </w:p>
          <w:p w:rsidR="00000000" w:rsidP="007A2C1A">
            <w:pPr>
              <w:pStyle w:val="BodyText"/>
              <w:rPr>
                <w:lang w:val="en-NZ"/>
              </w:rPr>
            </w:pPr>
            <w:r w:rsidRPr="007A2C1A">
              <w:t>Unit ICTOHS2170A replaced by unit ICTWHS2170A.</w:t>
            </w:r>
          </w:p>
        </w:tc>
      </w:tr>
      <w:tr w:rsidTr="007A2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C1A">
            <w:pPr>
              <w:pStyle w:val="BodyText"/>
              <w:rPr>
                <w:lang w:val="en-NZ"/>
              </w:rPr>
            </w:pPr>
            <w:r w:rsidRPr="007A2C1A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C1A" w:rsidP="007A2C1A">
            <w:pPr>
              <w:pStyle w:val="BodyText"/>
            </w:pPr>
            <w:r w:rsidRPr="007A2C1A">
              <w:t xml:space="preserve">This skill set first released with </w:t>
            </w:r>
            <w:r w:rsidRPr="007A2C1A">
              <w:rPr>
                <w:rStyle w:val="Emphasis"/>
              </w:rPr>
              <w:t>ICT10 Integrate</w:t>
            </w:r>
            <w:r w:rsidRPr="007A2C1A">
              <w:rPr>
                <w:rStyle w:val="Emphasis"/>
              </w:rPr>
              <w:t>d Telecommunications Training Package Version 1.0</w:t>
            </w:r>
            <w:r w:rsidRPr="007A2C1A">
              <w:t>.</w:t>
            </w:r>
          </w:p>
        </w:tc>
      </w:tr>
    </w:tbl>
    <w:p w:rsidR="00000000" w:rsidRPr="007A2C1A" w:rsidP="007A2C1A">
      <w:pPr>
        <w:pStyle w:val="BodyText"/>
      </w:pPr>
    </w:p>
    <w:p w:rsidR="00000000" w:rsidRPr="007A2C1A" w:rsidP="007A2C1A">
      <w:pPr>
        <w:pStyle w:val="AllowPageBreak"/>
      </w:pPr>
    </w:p>
    <w:p w:rsidR="00000000" w:rsidRPr="007A2C1A" w:rsidP="007A2C1A">
      <w:pPr>
        <w:pStyle w:val="Heading1"/>
      </w:pPr>
      <w:bookmarkStart w:id="2" w:name="O_640368"/>
      <w:bookmarkEnd w:id="2"/>
      <w:r w:rsidRPr="007A2C1A">
        <w:t>Description</w:t>
      </w:r>
    </w:p>
    <w:p w:rsidR="00000000" w:rsidRPr="007A2C1A" w:rsidP="007A2C1A">
      <w:pPr>
        <w:pStyle w:val="BodyText"/>
      </w:pPr>
      <w:r w:rsidRPr="007A2C1A">
        <w:t>This skill set is for personnel wanting to install basic terrestrial antenna system in single dwelling installation for the digital reception telecommunications industry.</w:t>
      </w:r>
    </w:p>
    <w:p w:rsidR="00000000" w:rsidRPr="007A2C1A" w:rsidP="007A2C1A">
      <w:pPr>
        <w:pStyle w:val="BodyText"/>
      </w:pPr>
    </w:p>
    <w:p w:rsidR="00000000" w:rsidRPr="007A2C1A" w:rsidP="007A2C1A">
      <w:pPr>
        <w:pStyle w:val="BodyText"/>
      </w:pPr>
      <w:r w:rsidRPr="007A2C1A">
        <w:t>This set of units has been approved by the Department of Broadband for the antenna installer endorsement.</w:t>
      </w:r>
    </w:p>
    <w:p w:rsidR="00000000" w:rsidRPr="007A2C1A" w:rsidP="007A2C1A">
      <w:pPr>
        <w:pStyle w:val="AllowPageBreak"/>
      </w:pPr>
    </w:p>
    <w:p w:rsidR="00000000" w:rsidRPr="007A2C1A" w:rsidP="007A2C1A">
      <w:pPr>
        <w:pStyle w:val="Heading1"/>
      </w:pPr>
      <w:bookmarkStart w:id="3" w:name="O_640367"/>
      <w:bookmarkEnd w:id="3"/>
      <w:r w:rsidRPr="007A2C1A">
        <w:t>Pathways Information</w:t>
      </w:r>
    </w:p>
    <w:p w:rsidR="00000000" w:rsidRPr="007A2C1A" w:rsidP="007A2C1A">
      <w:pPr>
        <w:pStyle w:val="BodyText"/>
      </w:pPr>
      <w:r w:rsidRPr="007A2C1A">
        <w:t>This skill set provides credit towards ICT20413 Certificate II in Telecommunications Digital Reception Technolog</w:t>
      </w:r>
      <w:r w:rsidRPr="007A2C1A">
        <w:t>y and the ICT30410 Certificate III in Telecommunications Digital Reception Technology.</w:t>
      </w:r>
    </w:p>
    <w:p w:rsidR="00000000" w:rsidRPr="007A2C1A" w:rsidP="007A2C1A">
      <w:pPr>
        <w:pStyle w:val="AllowPageBreak"/>
      </w:pPr>
    </w:p>
    <w:p w:rsidR="00000000" w:rsidRPr="007A2C1A" w:rsidP="007A2C1A">
      <w:pPr>
        <w:pStyle w:val="Heading1"/>
      </w:pPr>
      <w:bookmarkStart w:id="4" w:name="O_640366"/>
      <w:bookmarkEnd w:id="4"/>
      <w:r w:rsidRPr="007A2C1A">
        <w:t>Licensing/Regulatory Information</w:t>
      </w:r>
    </w:p>
    <w:p w:rsidR="00000000" w:rsidRPr="007A2C1A" w:rsidP="007A2C1A">
      <w:pPr>
        <w:pStyle w:val="BodyText"/>
      </w:pPr>
      <w:r w:rsidRPr="007A2C1A">
        <w:t>Not Applicable</w:t>
      </w:r>
    </w:p>
    <w:p w:rsidR="00000000" w:rsidRPr="007A2C1A" w:rsidP="007A2C1A">
      <w:pPr>
        <w:pStyle w:val="AllowPageBreak"/>
      </w:pPr>
    </w:p>
    <w:p w:rsidR="00000000" w:rsidRPr="007A2C1A" w:rsidP="007A2C1A">
      <w:pPr>
        <w:pStyle w:val="Heading1"/>
      </w:pPr>
      <w:bookmarkStart w:id="5" w:name="O_640365"/>
      <w:bookmarkEnd w:id="5"/>
      <w:r w:rsidRPr="007A2C1A">
        <w:t>Skill Set Requirements</w:t>
      </w:r>
    </w:p>
    <w:p w:rsidR="00000000" w:rsidRPr="007A2C1A" w:rsidP="007A2C1A">
      <w:pPr>
        <w:pStyle w:val="BodyText"/>
      </w:pPr>
      <w:r w:rsidRPr="007A2C1A">
        <w:t>ICTCBL3011B Install and terminate coaxial cable</w:t>
      </w:r>
    </w:p>
    <w:p w:rsidR="00000000" w:rsidRPr="007A2C1A" w:rsidP="007A2C1A">
      <w:pPr>
        <w:pStyle w:val="BodyText"/>
      </w:pPr>
      <w:r w:rsidRPr="007A2C1A">
        <w:t>ICTDRE3156B Inst</w:t>
      </w:r>
      <w:r w:rsidRPr="007A2C1A">
        <w:t>all digital reception equipment</w:t>
      </w:r>
    </w:p>
    <w:p w:rsidR="00000000" w:rsidRPr="007A2C1A" w:rsidP="007A2C1A">
      <w:pPr>
        <w:pStyle w:val="BodyText"/>
      </w:pPr>
      <w:r w:rsidRPr="007A2C1A">
        <w:t>ICTRFN2164B Install a terrestrial antenna</w:t>
      </w:r>
    </w:p>
    <w:p w:rsidR="00000000" w:rsidRPr="007A2C1A" w:rsidP="007A2C1A">
      <w:pPr>
        <w:pStyle w:val="BodyText"/>
      </w:pPr>
      <w:r w:rsidRPr="007A2C1A">
        <w:t>ICTRFN4095A Conduct radio frequency measurements</w:t>
      </w:r>
    </w:p>
    <w:p w:rsidR="00000000" w:rsidRPr="007A2C1A" w:rsidP="007A2C1A">
      <w:pPr>
        <w:pStyle w:val="BodyText"/>
      </w:pPr>
      <w:r w:rsidRPr="007A2C1A">
        <w:t>ICTTEN2140B Use hand and power tools</w:t>
      </w:r>
    </w:p>
    <w:p w:rsidR="00000000" w:rsidRPr="007A2C1A" w:rsidP="007A2C1A">
      <w:pPr>
        <w:pStyle w:val="BodyText"/>
      </w:pPr>
      <w:r w:rsidRPr="007A2C1A">
        <w:t>ICTWHS2170B Follow work health and safety and environmental policies and procedures</w:t>
      </w:r>
    </w:p>
    <w:p w:rsidR="00000000" w:rsidRPr="007A2C1A" w:rsidP="007A2C1A">
      <w:pPr>
        <w:pStyle w:val="AllowPageBreak"/>
      </w:pPr>
    </w:p>
    <w:p w:rsidR="00000000" w:rsidRPr="007A2C1A" w:rsidP="007A2C1A">
      <w:pPr>
        <w:pStyle w:val="Heading1"/>
      </w:pPr>
      <w:bookmarkStart w:id="6" w:name="O_640364"/>
      <w:bookmarkEnd w:id="6"/>
      <w:r w:rsidRPr="007A2C1A">
        <w:t>Target Group</w:t>
      </w:r>
    </w:p>
    <w:p w:rsidR="00000000" w:rsidRPr="007A2C1A" w:rsidP="007A2C1A">
      <w:pPr>
        <w:pStyle w:val="BodyText"/>
      </w:pPr>
      <w:r w:rsidRPr="007A2C1A">
        <w:t>This skill set is for personnel wanting to install basic terrestrial antenna system in single dwelling installation for the digital reception telecommunications industry.</w:t>
      </w:r>
    </w:p>
    <w:p w:rsidR="00000000" w:rsidRPr="007A2C1A" w:rsidP="007A2C1A">
      <w:pPr>
        <w:pStyle w:val="BodyText"/>
      </w:pPr>
    </w:p>
    <w:p w:rsidR="00000000" w:rsidRPr="007A2C1A" w:rsidP="007A2C1A">
      <w:pPr>
        <w:pStyle w:val="BodyText"/>
      </w:pPr>
      <w:r w:rsidRPr="007A2C1A">
        <w:t>This set of units has been approved by</w:t>
      </w:r>
      <w:r w:rsidRPr="007A2C1A">
        <w:t xml:space="preserve"> the Department of Broadband for the antenna installer endorsement.</w:t>
      </w:r>
    </w:p>
    <w:p w:rsidR="00000000" w:rsidRPr="007A2C1A" w:rsidP="007A2C1A">
      <w:pPr>
        <w:pStyle w:val="AllowPageBreak"/>
      </w:pPr>
    </w:p>
    <w:p w:rsidR="00000000" w:rsidRPr="007A2C1A" w:rsidP="007A2C1A">
      <w:pPr>
        <w:pStyle w:val="Heading1"/>
      </w:pPr>
      <w:bookmarkStart w:id="7" w:name="O_640363"/>
      <w:bookmarkEnd w:id="7"/>
      <w:r w:rsidRPr="007A2C1A">
        <w:t>Suggested words for Statement of Attainment</w:t>
      </w:r>
    </w:p>
    <w:p w:rsidR="00000000" w:rsidRPr="007A2C1A" w:rsidP="007A2C1A">
      <w:pPr>
        <w:pStyle w:val="BodyText"/>
      </w:pPr>
      <w:r w:rsidRPr="007A2C1A">
        <w:t>These units of competency meet industry requirements for antenna installation and prepare the participant in the practical appl</w:t>
      </w:r>
      <w:r w:rsidRPr="007A2C1A">
        <w:t>ication of providing digital reception services. They install and maintain digital reception equipment for free-to air and subscription TV in customer and enterprise networks.</w:t>
      </w:r>
    </w:p>
    <w:p w:rsidR="00000000" w:rsidRPr="007A2C1A" w:rsidP="007A2C1A"/>
    <w:sectPr w:rsidSect="007A2C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1A" w:rsidRPr="00866FF9" w:rsidP="00866F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F9" w:rsidP="007A2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FF9" w:rsidP="007A2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6FF9" w:rsidP="007A2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1A" w:rsidRPr="00866FF9" w:rsidP="00866FF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F9" w:rsidRPr="002D2AF8" w:rsidP="007A2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ICTSS00012 Domestic Digital Television Antenna Installation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866FF9" w:rsidP="007A2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C1A"/>
  </w:style>
  <w:style w:type="character" w:customStyle="1" w:styleId="Heading1Char">
    <w:name w:val="Heading 1 Char"/>
    <w:basedOn w:val="DefaultParagraphFont"/>
    <w:link w:val="Heading1"/>
    <w:rsid w:val="007A2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C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C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A2C1A"/>
    <w:rPr>
      <w:b/>
      <w:spacing w:val="0"/>
    </w:rPr>
  </w:style>
  <w:style w:type="character" w:styleId="Emphasis">
    <w:name w:val="Emphasis"/>
    <w:basedOn w:val="DefaultParagraphFont"/>
    <w:qFormat/>
    <w:rsid w:val="007A2C1A"/>
    <w:rPr>
      <w:i/>
    </w:rPr>
  </w:style>
  <w:style w:type="paragraph" w:customStyle="1" w:styleId="SuperHeading">
    <w:name w:val="SuperHeading"/>
    <w:basedOn w:val="Normal"/>
    <w:rsid w:val="007A2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C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A2C1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A2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C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C1A"/>
  </w:style>
  <w:style w:type="paragraph" w:styleId="TableofFigures">
    <w:name w:val="table of figures"/>
    <w:basedOn w:val="Normal"/>
    <w:next w:val="Normal"/>
    <w:semiHidden/>
    <w:rsid w:val="007A2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C1A"/>
    <w:pPr>
      <w:numPr>
        <w:numId w:val="9"/>
      </w:numPr>
    </w:pPr>
  </w:style>
  <w:style w:type="character" w:customStyle="1" w:styleId="WingdingSymbols">
    <w:name w:val="Wingding Symbols"/>
    <w:rsid w:val="007A2C1A"/>
    <w:rPr>
      <w:rFonts w:ascii="Wingdings" w:hAnsi="Wingdings"/>
    </w:rPr>
  </w:style>
  <w:style w:type="paragraph" w:customStyle="1" w:styleId="TableHeading">
    <w:name w:val="Table Heading"/>
    <w:basedOn w:val="HeadingBase"/>
    <w:rsid w:val="007A2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C1A"/>
    <w:rPr>
      <w:color w:val="0033CC"/>
      <w:u w:val="none"/>
    </w:rPr>
  </w:style>
  <w:style w:type="paragraph" w:customStyle="1" w:styleId="BodyTextRight">
    <w:name w:val="Body Text Right"/>
    <w:basedOn w:val="BodyText"/>
    <w:rsid w:val="007A2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C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C1A"/>
    <w:rPr>
      <w:sz w:val="32"/>
    </w:rPr>
  </w:style>
  <w:style w:type="paragraph" w:customStyle="1" w:styleId="HeadingProcedure">
    <w:name w:val="Heading Procedure"/>
    <w:basedOn w:val="HeadingBase"/>
    <w:next w:val="Normal"/>
    <w:rsid w:val="007A2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C1A"/>
    <w:pPr>
      <w:spacing w:before="60" w:after="60"/>
    </w:pPr>
  </w:style>
  <w:style w:type="paragraph" w:styleId="ListContinue">
    <w:name w:val="List Continue"/>
    <w:basedOn w:val="List"/>
    <w:rsid w:val="007A2C1A"/>
    <w:pPr>
      <w:ind w:firstLine="0"/>
    </w:pPr>
  </w:style>
  <w:style w:type="paragraph" w:customStyle="1" w:styleId="ListNote">
    <w:name w:val="List Note"/>
    <w:basedOn w:val="List"/>
    <w:rsid w:val="007A2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C1A"/>
    <w:rPr>
      <w:rFonts w:ascii="Courier New" w:hAnsi="Courier New"/>
    </w:rPr>
  </w:style>
  <w:style w:type="paragraph" w:customStyle="1" w:styleId="NoteBullet">
    <w:name w:val="Note Bullet"/>
    <w:basedOn w:val="Note"/>
    <w:rsid w:val="007A2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C1A"/>
    <w:rPr>
      <w:b/>
      <w:smallCaps/>
    </w:rPr>
  </w:style>
  <w:style w:type="paragraph" w:customStyle="1" w:styleId="TableListNumber">
    <w:name w:val="Table List Number"/>
    <w:basedOn w:val="ListNumber"/>
    <w:rsid w:val="007A2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C1A"/>
    <w:pPr>
      <w:numPr>
        <w:numId w:val="7"/>
      </w:numPr>
    </w:pPr>
  </w:style>
  <w:style w:type="paragraph" w:customStyle="1" w:styleId="ListAlpha2">
    <w:name w:val="List Alpha 2"/>
    <w:basedOn w:val="List2"/>
    <w:rsid w:val="007A2C1A"/>
    <w:pPr>
      <w:numPr>
        <w:numId w:val="6"/>
      </w:numPr>
    </w:pPr>
  </w:style>
  <w:style w:type="paragraph" w:styleId="List2">
    <w:name w:val="List 2"/>
    <w:basedOn w:val="BodyText"/>
    <w:rsid w:val="007A2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C1A"/>
    <w:pPr>
      <w:numPr>
        <w:numId w:val="1"/>
      </w:numPr>
    </w:pPr>
  </w:style>
  <w:style w:type="paragraph" w:styleId="ListBullet5">
    <w:name w:val="List Bullet 5"/>
    <w:basedOn w:val="List5"/>
    <w:rsid w:val="007A2C1A"/>
    <w:pPr>
      <w:numPr>
        <w:numId w:val="2"/>
      </w:numPr>
    </w:pPr>
  </w:style>
  <w:style w:type="paragraph" w:styleId="ListContinue2">
    <w:name w:val="List Continue 2"/>
    <w:basedOn w:val="List2"/>
    <w:rsid w:val="007A2C1A"/>
    <w:pPr>
      <w:ind w:firstLine="0"/>
    </w:pPr>
  </w:style>
  <w:style w:type="paragraph" w:styleId="ListContinue3">
    <w:name w:val="List Continue 3"/>
    <w:basedOn w:val="List3"/>
    <w:rsid w:val="007A2C1A"/>
    <w:pPr>
      <w:ind w:left="1021" w:firstLine="0"/>
    </w:pPr>
  </w:style>
  <w:style w:type="paragraph" w:styleId="ListContinue4">
    <w:name w:val="List Continue 4"/>
    <w:basedOn w:val="List4"/>
    <w:rsid w:val="007A2C1A"/>
    <w:pPr>
      <w:ind w:firstLine="0"/>
    </w:pPr>
  </w:style>
  <w:style w:type="paragraph" w:styleId="ListContinue5">
    <w:name w:val="List Continue 5"/>
    <w:basedOn w:val="List5"/>
    <w:rsid w:val="007A2C1A"/>
    <w:pPr>
      <w:ind w:firstLine="0"/>
    </w:pPr>
  </w:style>
  <w:style w:type="paragraph" w:styleId="ListNumber3">
    <w:name w:val="List Number 3"/>
    <w:basedOn w:val="List3"/>
    <w:rsid w:val="007A2C1A"/>
    <w:pPr>
      <w:numPr>
        <w:numId w:val="3"/>
      </w:numPr>
    </w:pPr>
  </w:style>
  <w:style w:type="paragraph" w:styleId="ListNumber4">
    <w:name w:val="List Number 4"/>
    <w:basedOn w:val="List4"/>
    <w:rsid w:val="007A2C1A"/>
    <w:pPr>
      <w:numPr>
        <w:numId w:val="4"/>
      </w:numPr>
    </w:pPr>
  </w:style>
  <w:style w:type="paragraph" w:styleId="ListNumber5">
    <w:name w:val="List Number 5"/>
    <w:basedOn w:val="List5"/>
    <w:rsid w:val="007A2C1A"/>
    <w:pPr>
      <w:numPr>
        <w:numId w:val="5"/>
      </w:numPr>
    </w:pPr>
  </w:style>
  <w:style w:type="paragraph" w:styleId="BlockText">
    <w:name w:val="Block Text"/>
    <w:basedOn w:val="Normal"/>
    <w:rsid w:val="007A2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C1A"/>
    <w:rPr>
      <w:sz w:val="16"/>
      <w:vertAlign w:val="superscript"/>
    </w:rPr>
  </w:style>
  <w:style w:type="character" w:customStyle="1" w:styleId="Symbols">
    <w:name w:val="Symbols"/>
    <w:basedOn w:val="DefaultParagraphFont"/>
    <w:rsid w:val="007A2C1A"/>
    <w:rPr>
      <w:rFonts w:ascii="Symbol" w:hAnsi="Symbol"/>
    </w:rPr>
  </w:style>
  <w:style w:type="character" w:customStyle="1" w:styleId="MenuOptions">
    <w:name w:val="Menu Options"/>
    <w:basedOn w:val="DefaultParagraphFont"/>
    <w:rsid w:val="007A2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C1A"/>
    <w:rPr>
      <w:b/>
    </w:rPr>
  </w:style>
  <w:style w:type="character" w:customStyle="1" w:styleId="Underlined">
    <w:name w:val="Underlined"/>
    <w:basedOn w:val="DefaultParagraphFont"/>
    <w:rsid w:val="007A2C1A"/>
    <w:rPr>
      <w:u w:val="single"/>
    </w:rPr>
  </w:style>
  <w:style w:type="paragraph" w:customStyle="1" w:styleId="TableBodyTextRight">
    <w:name w:val="Table Body Text Right"/>
    <w:basedOn w:val="TableBodyText"/>
    <w:rsid w:val="007A2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C1A"/>
    <w:rPr>
      <w:sz w:val="18"/>
    </w:rPr>
  </w:style>
  <w:style w:type="paragraph" w:customStyle="1" w:styleId="BodySmallRight">
    <w:name w:val="Body Small Right"/>
    <w:basedOn w:val="BodyTextRight"/>
    <w:rsid w:val="007A2C1A"/>
    <w:rPr>
      <w:sz w:val="18"/>
      <w:szCs w:val="18"/>
    </w:rPr>
  </w:style>
  <w:style w:type="paragraph" w:customStyle="1" w:styleId="MarginEdition">
    <w:name w:val="Margin Edition"/>
    <w:basedOn w:val="MarginNote"/>
    <w:rsid w:val="007A2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C1A"/>
    <w:rPr>
      <w:sz w:val="2"/>
      <w:szCs w:val="2"/>
    </w:rPr>
  </w:style>
  <w:style w:type="character" w:customStyle="1" w:styleId="Small">
    <w:name w:val="Small"/>
    <w:basedOn w:val="DefaultParagraphFont"/>
    <w:rsid w:val="007A2C1A"/>
    <w:rPr>
      <w:sz w:val="16"/>
    </w:rPr>
  </w:style>
  <w:style w:type="paragraph" w:customStyle="1" w:styleId="WideTable">
    <w:name w:val="Wide Table"/>
    <w:basedOn w:val="Normal"/>
    <w:rsid w:val="007A2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C1A"/>
  </w:style>
  <w:style w:type="paragraph" w:styleId="Quote">
    <w:name w:val="Quote"/>
    <w:basedOn w:val="Heading1"/>
    <w:link w:val="QuoteChar"/>
    <w:qFormat/>
    <w:rsid w:val="007A2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C1A"/>
    <w:pPr>
      <w:pageBreakBefore/>
    </w:pPr>
  </w:style>
  <w:style w:type="paragraph" w:customStyle="1" w:styleId="Border">
    <w:name w:val="Border"/>
    <w:basedOn w:val="Normal"/>
    <w:qFormat/>
    <w:rsid w:val="007A2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C1A"/>
    <w:rPr>
      <w:u w:val="single"/>
    </w:rPr>
  </w:style>
  <w:style w:type="character" w:customStyle="1" w:styleId="BoldandItalics">
    <w:name w:val="Bold and Italics"/>
    <w:qFormat/>
    <w:rsid w:val="007A2C1A"/>
    <w:rPr>
      <w:b/>
      <w:i/>
      <w:u w:val="none"/>
    </w:rPr>
  </w:style>
  <w:style w:type="paragraph" w:styleId="BalloonText">
    <w:name w:val="Balloon Text"/>
    <w:basedOn w:val="Normal"/>
    <w:link w:val="BalloonTextChar"/>
    <w:rsid w:val="007A2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C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C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1847</Characters>
  <Application>Microsoft Office Word</Application>
  <DocSecurity>0</DocSecurity>
  <Lines>59</Lines>
  <Paragraphs>33</Paragraphs>
  <ScaleCrop>false</ScaleCrop>
  <Company>Author-it Software Corporation Ltd.</Company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ICTSS00012 Domestic Digital Television Antenna Installation Skill Set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2014-02-07T09:25:35Z</dcterms:created>
  <dcterms:modified xsi:type="dcterms:W3CDTF">2014-02-06T04:23:00Z</dcterms:modified>
</cp:coreProperties>
</file>