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3C26" w:rsidP="00863C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ICTSS00011 Digital Reception Technology Skill Set</w:t>
      </w:r>
      <w:r>
        <w:fldChar w:fldCharType="end"/>
      </w:r>
    </w:p>
    <w:p w:rsidR="00863C26" w:rsidP="00863C26">
      <w:pPr>
        <w:pStyle w:val="Version"/>
        <w:sectPr w:rsidSect="009376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76BE" w:rsidP="009376BE">
      <w:pPr>
        <w:pStyle w:val="SuperHeading"/>
      </w:pPr>
      <w:r w:rsidRPr="009376BE">
        <w:t>ICTSS00011 Digital Reception Technology Skill Set</w:t>
      </w:r>
    </w:p>
    <w:p w:rsidR="00000000" w:rsidRPr="009376BE" w:rsidP="009376BE">
      <w:pPr>
        <w:pStyle w:val="Heading1"/>
      </w:pPr>
      <w:bookmarkStart w:id="1" w:name="O_313837"/>
      <w:bookmarkEnd w:id="1"/>
      <w:r w:rsidRPr="009376BE">
        <w:t>Modification History</w:t>
      </w:r>
    </w:p>
    <w:p w:rsidR="00000000" w:rsidRPr="009376BE" w:rsidP="009376BE">
      <w:pPr>
        <w:pStyle w:val="BodyText"/>
      </w:pPr>
      <w:r w:rsidRPr="009376BE">
        <w:t>Not Applicable</w:t>
      </w:r>
    </w:p>
    <w:p w:rsidR="00000000" w:rsidRPr="009376BE" w:rsidP="009376BE">
      <w:pPr>
        <w:pStyle w:val="AllowPageBreak"/>
      </w:pPr>
    </w:p>
    <w:p w:rsidR="00000000" w:rsidRPr="009376BE" w:rsidP="009376BE">
      <w:pPr>
        <w:pStyle w:val="Heading1"/>
      </w:pPr>
      <w:bookmarkStart w:id="2" w:name="O_313838"/>
      <w:bookmarkEnd w:id="2"/>
      <w:r w:rsidRPr="009376BE">
        <w:t>Description</w:t>
      </w:r>
    </w:p>
    <w:p w:rsidR="00000000" w:rsidRPr="009376BE" w:rsidP="009376BE">
      <w:pPr>
        <w:pStyle w:val="BodyText"/>
      </w:pPr>
      <w:r w:rsidRPr="009376BE">
        <w:t>Not Applicable</w:t>
      </w:r>
    </w:p>
    <w:p w:rsidR="00000000" w:rsidRPr="009376BE" w:rsidP="009376BE">
      <w:pPr>
        <w:pStyle w:val="AllowPageBreak"/>
      </w:pPr>
    </w:p>
    <w:p w:rsidR="00000000" w:rsidRPr="009376BE" w:rsidP="009376BE">
      <w:pPr>
        <w:pStyle w:val="Heading1"/>
      </w:pPr>
      <w:bookmarkStart w:id="3" w:name="O_266920"/>
      <w:bookmarkEnd w:id="3"/>
      <w:r w:rsidRPr="009376B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1"/>
        <w:gridCol w:w="5373"/>
      </w:tblGrid>
      <w:tr w:rsidTr="00863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BE">
            <w:pPr>
              <w:pStyle w:val="BodyText"/>
              <w:rPr>
                <w:lang w:val="en-NZ"/>
              </w:rPr>
            </w:pPr>
            <w:r w:rsidRPr="009376BE">
              <w:rPr>
                <w:rStyle w:val="SpecialBold"/>
              </w:rPr>
              <w:t>Pathway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BE" w:rsidP="009376BE">
            <w:pPr>
              <w:pStyle w:val="BodyText"/>
            </w:pPr>
            <w:r w:rsidRPr="009376BE">
              <w:t>This skill set provides credit towards ICT20410 Certificate II in Telecommunications Digital Reception Technology.</w:t>
            </w:r>
          </w:p>
        </w:tc>
      </w:tr>
    </w:tbl>
    <w:p w:rsidR="00863C26" w:rsidP="009376BE">
      <w:pPr>
        <w:pStyle w:val="BodyText"/>
      </w:pPr>
    </w:p>
    <w:p w:rsidR="00863C26" w:rsidP="009376BE">
      <w:pPr>
        <w:pStyle w:val="BodyText"/>
      </w:pPr>
    </w:p>
    <w:p w:rsidR="00000000" w:rsidRPr="009376BE" w:rsidP="009376BE">
      <w:pPr>
        <w:pStyle w:val="Heading1"/>
      </w:pPr>
      <w:bookmarkStart w:id="4" w:name="O_313839"/>
      <w:bookmarkEnd w:id="4"/>
      <w:r w:rsidRPr="009376BE">
        <w:t>Licensing/Regulatory Information</w:t>
      </w:r>
    </w:p>
    <w:p w:rsidR="00000000" w:rsidRPr="009376BE" w:rsidP="009376BE">
      <w:pPr>
        <w:pStyle w:val="BodyText"/>
      </w:pPr>
      <w:r w:rsidRPr="009376BE">
        <w:t>Not Applicable</w:t>
      </w:r>
    </w:p>
    <w:p w:rsidR="00000000" w:rsidRPr="009376BE" w:rsidP="009376BE">
      <w:pPr>
        <w:pStyle w:val="AllowPageBreak"/>
      </w:pPr>
    </w:p>
    <w:p w:rsidR="00000000" w:rsidRPr="009376BE" w:rsidP="009376BE">
      <w:pPr>
        <w:pStyle w:val="Heading1"/>
      </w:pPr>
      <w:bookmarkStart w:id="5" w:name="O_266919"/>
      <w:bookmarkEnd w:id="5"/>
      <w:r w:rsidRPr="009376B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715"/>
      </w:tblGrid>
      <w:tr w:rsidTr="00863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BE">
            <w:pPr>
              <w:pStyle w:val="BodyText"/>
              <w:rPr>
                <w:lang w:val="en-NZ"/>
              </w:rPr>
            </w:pPr>
            <w:r w:rsidRPr="009376BE">
              <w:rPr>
                <w:rStyle w:val="SpecialBold"/>
              </w:rPr>
              <w:t>Units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BE" w:rsidP="009376BE">
            <w:pPr>
              <w:pStyle w:val="BodyText"/>
            </w:pPr>
            <w:r w:rsidRPr="009376BE">
              <w:t>ICTTEN2140A  Use hand and power tools</w:t>
            </w:r>
          </w:p>
          <w:p w:rsidR="00000000" w:rsidRPr="009376BE" w:rsidP="009376BE">
            <w:pPr>
              <w:pStyle w:val="BodyText"/>
            </w:pPr>
            <w:r w:rsidRPr="009376BE">
              <w:t>ICTDRE3156A  Install digital reception equipment</w:t>
            </w:r>
          </w:p>
          <w:p w:rsidR="00000000" w:rsidRPr="009376BE" w:rsidP="009376BE">
            <w:pPr>
              <w:pStyle w:val="BodyText"/>
            </w:pPr>
            <w:r w:rsidRPr="009376BE">
              <w:t xml:space="preserve">ICTDRE3157A  Locate and rectify digital reception equipment </w:t>
            </w:r>
          </w:p>
          <w:p w:rsidR="00000000" w:rsidRPr="009376BE" w:rsidP="009376BE">
            <w:pPr>
              <w:pStyle w:val="BodyText"/>
            </w:pPr>
            <w:r w:rsidRPr="009376BE">
              <w:t xml:space="preserve">                          faults</w:t>
            </w:r>
          </w:p>
          <w:p w:rsidR="00000000" w:rsidRPr="009376BE" w:rsidP="009376BE">
            <w:pPr>
              <w:pStyle w:val="BodyText"/>
            </w:pPr>
            <w:r w:rsidRPr="009376BE">
              <w:t xml:space="preserve">ICTOHS2170A  Follow OHS and environmental policy and  </w:t>
            </w:r>
          </w:p>
          <w:p w:rsidR="00000000" w:rsidRPr="009376BE" w:rsidP="009376BE">
            <w:pPr>
              <w:pStyle w:val="BodyText"/>
            </w:pPr>
            <w:r w:rsidRPr="009376BE">
              <w:t xml:space="preserve">                           procedures</w:t>
            </w:r>
          </w:p>
        </w:tc>
      </w:tr>
    </w:tbl>
    <w:p w:rsidR="00863C26" w:rsidP="009376BE">
      <w:pPr>
        <w:pStyle w:val="BodyText"/>
      </w:pPr>
    </w:p>
    <w:p w:rsidR="00863C26" w:rsidP="009376BE">
      <w:pPr>
        <w:pStyle w:val="BodyText"/>
      </w:pPr>
    </w:p>
    <w:p w:rsidR="00000000" w:rsidRPr="009376BE" w:rsidP="009376BE">
      <w:pPr>
        <w:pStyle w:val="Heading1"/>
      </w:pPr>
      <w:bookmarkStart w:id="6" w:name="O_266918"/>
      <w:bookmarkEnd w:id="6"/>
      <w:r w:rsidRPr="009376B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3"/>
        <w:gridCol w:w="6431"/>
      </w:tblGrid>
      <w:tr w:rsidTr="00863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BE">
            <w:pPr>
              <w:pStyle w:val="BodyText"/>
              <w:rPr>
                <w:lang w:val="en-NZ"/>
              </w:rPr>
            </w:pPr>
            <w:r w:rsidRPr="009376BE">
              <w:rPr>
                <w:rStyle w:val="SpecialBold"/>
              </w:rPr>
              <w:t>Target Group</w:t>
            </w:r>
          </w:p>
        </w:tc>
        <w:tc>
          <w:tcPr>
            <w:tcW w:w="6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BE" w:rsidP="009376BE">
            <w:pPr>
              <w:pStyle w:val="BodyText"/>
            </w:pPr>
            <w:r w:rsidRPr="009376BE">
              <w:t>This skill set prepares individuals for entry into the digital and subscription TV a</w:t>
            </w:r>
            <w:r w:rsidRPr="009376BE">
              <w:t>nd related sectors of the telecommunications industry.</w:t>
            </w:r>
          </w:p>
        </w:tc>
      </w:tr>
    </w:tbl>
    <w:p w:rsidR="00863C26" w:rsidP="009376BE">
      <w:pPr>
        <w:pStyle w:val="BodyText"/>
      </w:pPr>
    </w:p>
    <w:p w:rsidR="00863C26" w:rsidP="009376BE">
      <w:pPr>
        <w:pStyle w:val="BodyText"/>
      </w:pPr>
    </w:p>
    <w:p w:rsidR="00000000" w:rsidRPr="009376BE" w:rsidP="009376BE">
      <w:pPr>
        <w:pStyle w:val="Heading1"/>
      </w:pPr>
      <w:bookmarkStart w:id="7" w:name="O_313841"/>
      <w:bookmarkEnd w:id="7"/>
      <w:r w:rsidRPr="009376B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1"/>
        <w:gridCol w:w="6520"/>
      </w:tblGrid>
      <w:tr w:rsidTr="00863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BE">
            <w:pPr>
              <w:pStyle w:val="BodyText"/>
              <w:rPr>
                <w:lang w:val="en-NZ"/>
              </w:rPr>
            </w:pPr>
            <w:r w:rsidRPr="009376BE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BE" w:rsidP="009376BE">
            <w:pPr>
              <w:pStyle w:val="BodyText"/>
            </w:pPr>
            <w:r w:rsidRPr="009376BE">
              <w:t>These units of competency meet industry requirements for installation of a limited range of digital reception equipment for either a customer or an enterprise. They install and maintain equipment for free-to-air or subscription TV in the customer environme</w:t>
            </w:r>
            <w:r w:rsidRPr="009376BE">
              <w:t>nt.</w:t>
            </w:r>
          </w:p>
        </w:tc>
      </w:tr>
    </w:tbl>
    <w:p w:rsidR="00863C26" w:rsidP="009376BE">
      <w:pPr>
        <w:pStyle w:val="BodyText"/>
      </w:pPr>
    </w:p>
    <w:p w:rsidR="00863C26" w:rsidP="009376BE">
      <w:pPr>
        <w:pStyle w:val="BodyText"/>
      </w:pPr>
    </w:p>
    <w:p w:rsidR="00000000" w:rsidRPr="009376BE" w:rsidP="009376BE"/>
    <w:sectPr w:rsidSect="009376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BE" w:rsidRPr="00863C26" w:rsidP="00863C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26" w:rsidP="009376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3C26" w:rsidP="009376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63C26" w:rsidP="009376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BE" w:rsidRPr="00863C26" w:rsidP="00863C2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26" w:rsidRPr="002D2AF8" w:rsidP="009376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ICTSS00011 Digital Reception Technology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63C26" w:rsidP="009376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6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76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76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76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76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76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76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76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76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76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76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76BE"/>
  </w:style>
  <w:style w:type="character" w:customStyle="1" w:styleId="Heading1Char">
    <w:name w:val="Heading 1 Char"/>
    <w:basedOn w:val="DefaultParagraphFont"/>
    <w:link w:val="Heading1"/>
    <w:rsid w:val="009376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76B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76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376BE"/>
    <w:rPr>
      <w:b/>
      <w:spacing w:val="0"/>
    </w:rPr>
  </w:style>
  <w:style w:type="paragraph" w:customStyle="1" w:styleId="SuperHeading">
    <w:name w:val="SuperHeading"/>
    <w:basedOn w:val="Normal"/>
    <w:rsid w:val="009376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76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76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76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76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7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7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7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7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76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76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76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76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76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76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76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76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76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76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76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76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76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76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76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76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76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76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76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76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76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76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76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76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76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76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76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76BE"/>
    <w:rPr>
      <w:i/>
    </w:rPr>
  </w:style>
  <w:style w:type="paragraph" w:styleId="Caption">
    <w:name w:val="caption"/>
    <w:basedOn w:val="BodyText"/>
    <w:next w:val="Normal"/>
    <w:qFormat/>
    <w:rsid w:val="009376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76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76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76BE"/>
  </w:style>
  <w:style w:type="paragraph" w:styleId="TableofFigures">
    <w:name w:val="table of figures"/>
    <w:basedOn w:val="Normal"/>
    <w:next w:val="Normal"/>
    <w:semiHidden/>
    <w:rsid w:val="009376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76BE"/>
    <w:pPr>
      <w:numPr>
        <w:numId w:val="9"/>
      </w:numPr>
    </w:pPr>
  </w:style>
  <w:style w:type="character" w:customStyle="1" w:styleId="WingdingSymbols">
    <w:name w:val="Wingding Symbols"/>
    <w:rsid w:val="009376BE"/>
    <w:rPr>
      <w:rFonts w:ascii="Wingdings" w:hAnsi="Wingdings"/>
    </w:rPr>
  </w:style>
  <w:style w:type="paragraph" w:customStyle="1" w:styleId="TableHeading">
    <w:name w:val="Table Heading"/>
    <w:basedOn w:val="HeadingBase"/>
    <w:rsid w:val="009376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76BE"/>
    <w:rPr>
      <w:color w:val="0033CC"/>
      <w:u w:val="none"/>
    </w:rPr>
  </w:style>
  <w:style w:type="paragraph" w:customStyle="1" w:styleId="BodyTextRight">
    <w:name w:val="Body Text Right"/>
    <w:basedOn w:val="BodyText"/>
    <w:rsid w:val="009376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76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76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76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76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76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76BE"/>
    <w:rPr>
      <w:sz w:val="32"/>
    </w:rPr>
  </w:style>
  <w:style w:type="paragraph" w:customStyle="1" w:styleId="HeadingProcedure">
    <w:name w:val="Heading Procedure"/>
    <w:basedOn w:val="HeadingBase"/>
    <w:next w:val="Normal"/>
    <w:rsid w:val="009376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76BE"/>
    <w:pPr>
      <w:spacing w:before="60" w:after="60"/>
    </w:pPr>
  </w:style>
  <w:style w:type="paragraph" w:styleId="ListContinue">
    <w:name w:val="List Continue"/>
    <w:basedOn w:val="List"/>
    <w:rsid w:val="009376BE"/>
    <w:pPr>
      <w:ind w:firstLine="0"/>
    </w:pPr>
  </w:style>
  <w:style w:type="paragraph" w:customStyle="1" w:styleId="ListNote">
    <w:name w:val="List Note"/>
    <w:basedOn w:val="List"/>
    <w:rsid w:val="009376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76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76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76BE"/>
    <w:rPr>
      <w:rFonts w:ascii="Courier New" w:hAnsi="Courier New"/>
    </w:rPr>
  </w:style>
  <w:style w:type="paragraph" w:customStyle="1" w:styleId="NoteBullet">
    <w:name w:val="Note Bullet"/>
    <w:basedOn w:val="Note"/>
    <w:rsid w:val="009376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76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76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76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76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76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76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76BE"/>
    <w:rPr>
      <w:b/>
      <w:smallCaps/>
    </w:rPr>
  </w:style>
  <w:style w:type="paragraph" w:customStyle="1" w:styleId="TableListNumber">
    <w:name w:val="Table List Number"/>
    <w:basedOn w:val="ListNumber"/>
    <w:rsid w:val="009376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76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76BE"/>
    <w:pPr>
      <w:numPr>
        <w:numId w:val="7"/>
      </w:numPr>
    </w:pPr>
  </w:style>
  <w:style w:type="paragraph" w:customStyle="1" w:styleId="ListAlpha2">
    <w:name w:val="List Alpha 2"/>
    <w:basedOn w:val="List2"/>
    <w:rsid w:val="009376BE"/>
    <w:pPr>
      <w:numPr>
        <w:numId w:val="6"/>
      </w:numPr>
    </w:pPr>
  </w:style>
  <w:style w:type="paragraph" w:styleId="List2">
    <w:name w:val="List 2"/>
    <w:basedOn w:val="BodyText"/>
    <w:rsid w:val="009376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76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76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76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76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76BE"/>
    <w:pPr>
      <w:numPr>
        <w:numId w:val="1"/>
      </w:numPr>
    </w:pPr>
  </w:style>
  <w:style w:type="paragraph" w:styleId="ListBullet5">
    <w:name w:val="List Bullet 5"/>
    <w:basedOn w:val="List5"/>
    <w:rsid w:val="009376BE"/>
    <w:pPr>
      <w:numPr>
        <w:numId w:val="2"/>
      </w:numPr>
    </w:pPr>
  </w:style>
  <w:style w:type="paragraph" w:styleId="ListContinue2">
    <w:name w:val="List Continue 2"/>
    <w:basedOn w:val="List2"/>
    <w:rsid w:val="009376BE"/>
    <w:pPr>
      <w:ind w:firstLine="0"/>
    </w:pPr>
  </w:style>
  <w:style w:type="paragraph" w:styleId="ListContinue3">
    <w:name w:val="List Continue 3"/>
    <w:basedOn w:val="List3"/>
    <w:rsid w:val="009376BE"/>
    <w:pPr>
      <w:ind w:left="1021" w:firstLine="0"/>
    </w:pPr>
  </w:style>
  <w:style w:type="paragraph" w:styleId="ListContinue4">
    <w:name w:val="List Continue 4"/>
    <w:basedOn w:val="List4"/>
    <w:rsid w:val="009376BE"/>
    <w:pPr>
      <w:ind w:firstLine="0"/>
    </w:pPr>
  </w:style>
  <w:style w:type="paragraph" w:styleId="ListContinue5">
    <w:name w:val="List Continue 5"/>
    <w:basedOn w:val="List5"/>
    <w:rsid w:val="009376BE"/>
    <w:pPr>
      <w:ind w:firstLine="0"/>
    </w:pPr>
  </w:style>
  <w:style w:type="paragraph" w:styleId="ListNumber3">
    <w:name w:val="List Number 3"/>
    <w:basedOn w:val="List3"/>
    <w:rsid w:val="009376BE"/>
    <w:pPr>
      <w:numPr>
        <w:numId w:val="3"/>
      </w:numPr>
    </w:pPr>
  </w:style>
  <w:style w:type="paragraph" w:styleId="ListNumber4">
    <w:name w:val="List Number 4"/>
    <w:basedOn w:val="List4"/>
    <w:rsid w:val="009376BE"/>
    <w:pPr>
      <w:numPr>
        <w:numId w:val="4"/>
      </w:numPr>
    </w:pPr>
  </w:style>
  <w:style w:type="paragraph" w:styleId="ListNumber5">
    <w:name w:val="List Number 5"/>
    <w:basedOn w:val="List5"/>
    <w:rsid w:val="009376BE"/>
    <w:pPr>
      <w:numPr>
        <w:numId w:val="5"/>
      </w:numPr>
    </w:pPr>
  </w:style>
  <w:style w:type="paragraph" w:styleId="BlockText">
    <w:name w:val="Block Text"/>
    <w:basedOn w:val="Normal"/>
    <w:rsid w:val="009376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76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76BE"/>
    <w:rPr>
      <w:sz w:val="16"/>
      <w:vertAlign w:val="superscript"/>
    </w:rPr>
  </w:style>
  <w:style w:type="character" w:customStyle="1" w:styleId="Symbols">
    <w:name w:val="Symbols"/>
    <w:basedOn w:val="DefaultParagraphFont"/>
    <w:rsid w:val="009376BE"/>
    <w:rPr>
      <w:rFonts w:ascii="Symbol" w:hAnsi="Symbol"/>
    </w:rPr>
  </w:style>
  <w:style w:type="character" w:customStyle="1" w:styleId="MenuOptions">
    <w:name w:val="Menu Options"/>
    <w:basedOn w:val="DefaultParagraphFont"/>
    <w:rsid w:val="009376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76BE"/>
    <w:rPr>
      <w:b/>
    </w:rPr>
  </w:style>
  <w:style w:type="character" w:customStyle="1" w:styleId="Underlined">
    <w:name w:val="Underlined"/>
    <w:basedOn w:val="DefaultParagraphFont"/>
    <w:rsid w:val="009376BE"/>
    <w:rPr>
      <w:u w:val="single"/>
    </w:rPr>
  </w:style>
  <w:style w:type="paragraph" w:customStyle="1" w:styleId="TableBodyTextRight">
    <w:name w:val="Table Body Text Right"/>
    <w:basedOn w:val="TableBodyText"/>
    <w:rsid w:val="009376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76BE"/>
    <w:rPr>
      <w:sz w:val="18"/>
    </w:rPr>
  </w:style>
  <w:style w:type="paragraph" w:customStyle="1" w:styleId="BodySmallRight">
    <w:name w:val="Body Small Right"/>
    <w:basedOn w:val="BodyTextRight"/>
    <w:rsid w:val="009376BE"/>
    <w:rPr>
      <w:sz w:val="18"/>
      <w:szCs w:val="18"/>
    </w:rPr>
  </w:style>
  <w:style w:type="paragraph" w:customStyle="1" w:styleId="MarginEdition">
    <w:name w:val="Margin Edition"/>
    <w:basedOn w:val="MarginNote"/>
    <w:rsid w:val="009376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76BE"/>
    <w:rPr>
      <w:sz w:val="2"/>
      <w:szCs w:val="2"/>
    </w:rPr>
  </w:style>
  <w:style w:type="character" w:customStyle="1" w:styleId="Small">
    <w:name w:val="Small"/>
    <w:basedOn w:val="DefaultParagraphFont"/>
    <w:rsid w:val="009376BE"/>
    <w:rPr>
      <w:sz w:val="16"/>
    </w:rPr>
  </w:style>
  <w:style w:type="paragraph" w:customStyle="1" w:styleId="WideTable">
    <w:name w:val="Wide Table"/>
    <w:basedOn w:val="Normal"/>
    <w:rsid w:val="009376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76BE"/>
  </w:style>
  <w:style w:type="paragraph" w:styleId="Quote">
    <w:name w:val="Quote"/>
    <w:basedOn w:val="Heading1"/>
    <w:link w:val="QuoteChar"/>
    <w:qFormat/>
    <w:rsid w:val="009376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76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76BE"/>
    <w:pPr>
      <w:pageBreakBefore/>
    </w:pPr>
  </w:style>
  <w:style w:type="paragraph" w:customStyle="1" w:styleId="Border">
    <w:name w:val="Border"/>
    <w:basedOn w:val="Normal"/>
    <w:qFormat/>
    <w:rsid w:val="009376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76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6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6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76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76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76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76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76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76BE"/>
    <w:rPr>
      <w:u w:val="single"/>
    </w:rPr>
  </w:style>
  <w:style w:type="character" w:customStyle="1" w:styleId="BoldandItalics">
    <w:name w:val="Bold and Italics"/>
    <w:qFormat/>
    <w:rsid w:val="009376BE"/>
    <w:rPr>
      <w:b/>
      <w:i/>
      <w:u w:val="none"/>
    </w:rPr>
  </w:style>
  <w:style w:type="paragraph" w:styleId="BalloonText">
    <w:name w:val="Balloon Text"/>
    <w:basedOn w:val="Normal"/>
    <w:link w:val="BalloonTextChar"/>
    <w:rsid w:val="009376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6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76B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76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76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76B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149</Words>
  <Characters>981</Characters>
  <Application>Microsoft Office Word</Application>
  <DocSecurity>0</DocSecurity>
  <Lines>51</Lines>
  <Paragraphs>26</Paragraphs>
  <ScaleCrop>false</ScaleCrop>
  <Company>Author-it Software Corporation Ltd.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ICTSS00011 Digital Reception Technology Skill Set</dc:title>
  <dc:subject>Approved</dc:subject>
  <dc:creator>Innovation and Business Skills Australia</dc:creator>
  <cp:keywords>Release: 1</cp:keywords>
  <dc:description>Review Date: 12 April 2008</dc:description>
  <cp:lastModifiedBy>Windows User</cp:lastModifiedBy>
  <cp:revision>3</cp:revision>
  <dcterms:created xsi:type="dcterms:W3CDTF">2013-04-19T05:32:00Z</dcterms:created>
  <dcterms:modified xsi:type="dcterms:W3CDTF">2013-04-19T05:32:00Z</dcterms:modified>
</cp:coreProperties>
</file>