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BE5" w:rsidP="005B5BE5">
      <w:pPr>
        <w:pStyle w:val="Title"/>
      </w:pPr>
      <w:r>
        <w:fldChar w:fldCharType="begin"/>
      </w:r>
      <w:r>
        <w:instrText xml:space="preserve"> TITLE   \* MERGEFORMAT </w:instrText>
      </w:r>
      <w:r>
        <w:fldChar w:fldCharType="separate"/>
      </w:r>
      <w:r>
        <w:t>ICTSMB4161A Operate a contractor business with employees</w:t>
      </w:r>
      <w:r>
        <w:fldChar w:fldCharType="end"/>
      </w:r>
    </w:p>
    <w:p w:rsidR="005B5BE5" w:rsidP="005B5BE5">
      <w:pPr>
        <w:pStyle w:val="Version"/>
        <w:sectPr w:rsidSect="006B4E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EDD" w:rsidP="006B4EDD">
      <w:pPr>
        <w:pStyle w:val="SuperHeading"/>
      </w:pPr>
      <w:r w:rsidRPr="006B4EDD">
        <w:t>ICTSMB4161A Operate a contractor business with employees</w:t>
      </w:r>
    </w:p>
    <w:p w:rsidR="00000000" w:rsidRPr="006B4EDD" w:rsidP="006B4EDD">
      <w:pPr>
        <w:pStyle w:val="Heading1"/>
      </w:pPr>
      <w:bookmarkStart w:id="1" w:name="O_271854"/>
      <w:bookmarkEnd w:id="1"/>
      <w:r w:rsidRPr="006B4EDD">
        <w:t>Modification History</w:t>
      </w:r>
    </w:p>
    <w:p w:rsidR="00000000" w:rsidRPr="006B4EDD" w:rsidP="006B4EDD">
      <w:pPr>
        <w:pStyle w:val="BodyText"/>
      </w:pPr>
      <w:r w:rsidRPr="006B4EDD">
        <w:t>Not Applicable</w:t>
      </w:r>
    </w:p>
    <w:p w:rsidR="00000000" w:rsidRPr="006B4EDD" w:rsidP="006B4EDD">
      <w:pPr>
        <w:pStyle w:val="AllowPageBreak"/>
      </w:pPr>
    </w:p>
    <w:p w:rsidR="00000000" w:rsidRPr="006B4EDD" w:rsidP="006B4EDD">
      <w:pPr>
        <w:pStyle w:val="Heading1"/>
      </w:pPr>
      <w:bookmarkStart w:id="2" w:name="O_209417"/>
      <w:bookmarkEnd w:id="2"/>
      <w:r w:rsidRPr="006B4EDD">
        <w:t>Unit Descriptor</w:t>
      </w:r>
    </w:p>
    <w:tbl>
      <w:tblPr>
        <w:tblW w:w="0" w:type="auto"/>
        <w:tblLayout w:type="fixed"/>
        <w:tblCellMar>
          <w:left w:w="62" w:type="dxa"/>
          <w:right w:w="62" w:type="dxa"/>
        </w:tblCellMar>
        <w:tblLook w:val="0000"/>
      </w:tblPr>
      <w:tblGrid>
        <w:gridCol w:w="2661"/>
        <w:gridCol w:w="5861"/>
      </w:tblGrid>
      <w:tr w:rsidTr="005B5BE5">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This unit describes the performance outcomes, skills and knowledge required to operate a devel</w:t>
            </w:r>
            <w:r w:rsidRPr="006B4EDD">
              <w:t>oping business involving employees in a competitive installation environment. It involves recruiting and managing employees as well as promoting the business and maintaining business compliance.</w:t>
            </w:r>
          </w:p>
          <w:p w:rsidR="00000000" w:rsidRPr="006B4EDD" w:rsidP="006B4EDD">
            <w:pPr>
              <w:pStyle w:val="BodyText"/>
            </w:pPr>
          </w:p>
          <w:p w:rsidR="00000000" w:rsidRPr="006B4EDD" w:rsidP="006B4EDD">
            <w:pPr>
              <w:pStyle w:val="BodyText"/>
            </w:pPr>
            <w:r w:rsidRPr="006B4EDD">
              <w:t>Specific legal requirements apply to small business. Require</w:t>
            </w:r>
            <w:r w:rsidRPr="006B4EDD">
              <w:t>ments should be confirmed with the relevant federal, state or territory authority.</w:t>
            </w:r>
          </w:p>
        </w:tc>
      </w:tr>
    </w:tbl>
    <w:p w:rsidR="005B5BE5" w:rsidP="006B4EDD">
      <w:pPr>
        <w:pStyle w:val="BodyText"/>
      </w:pPr>
    </w:p>
    <w:p w:rsidR="005B5BE5" w:rsidP="006B4EDD">
      <w:pPr>
        <w:pStyle w:val="BodyText"/>
      </w:pPr>
    </w:p>
    <w:p w:rsidR="00000000" w:rsidRPr="006B4EDD" w:rsidP="006B4EDD">
      <w:pPr>
        <w:pStyle w:val="Heading1"/>
      </w:pPr>
      <w:bookmarkStart w:id="3" w:name="O_209421"/>
      <w:bookmarkEnd w:id="3"/>
      <w:r w:rsidRPr="006B4EDD">
        <w:t>Application of the Unit</w:t>
      </w:r>
    </w:p>
    <w:tbl>
      <w:tblPr>
        <w:tblW w:w="0" w:type="auto"/>
        <w:tblLayout w:type="fixed"/>
        <w:tblCellMar>
          <w:left w:w="62" w:type="dxa"/>
          <w:right w:w="62" w:type="dxa"/>
        </w:tblCellMar>
        <w:tblLook w:val="0000"/>
      </w:tblPr>
      <w:tblGrid>
        <w:gridCol w:w="2753"/>
        <w:gridCol w:w="5769"/>
      </w:tblGrid>
      <w:tr w:rsidTr="005B5BE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 xml:space="preserve">This unit is relevant to installers who operate or are establishing a business employing support staff or installers. It may also apply to a business that uses subcontractors. </w:t>
            </w:r>
          </w:p>
          <w:p w:rsidR="00000000" w:rsidRPr="006B4EDD" w:rsidP="006B4EDD">
            <w:pPr>
              <w:pStyle w:val="BodyText"/>
            </w:pPr>
          </w:p>
          <w:p w:rsidR="00000000" w:rsidRPr="006B4EDD" w:rsidP="006B4EDD">
            <w:pPr>
              <w:pStyle w:val="BodyText"/>
            </w:pPr>
            <w:r w:rsidRPr="006B4EDD">
              <w:t>It does not apply to novice installers and would not be appropriate in a pre-e</w:t>
            </w:r>
            <w:r w:rsidRPr="006B4EDD">
              <w:t>mployment training program.</w:t>
            </w:r>
          </w:p>
        </w:tc>
      </w:tr>
    </w:tbl>
    <w:p w:rsidR="005B5BE5" w:rsidP="006B4EDD">
      <w:pPr>
        <w:pStyle w:val="BodyText"/>
      </w:pPr>
    </w:p>
    <w:p w:rsidR="005B5BE5" w:rsidP="006B4EDD">
      <w:pPr>
        <w:pStyle w:val="BodyText"/>
      </w:pPr>
    </w:p>
    <w:p w:rsidR="00000000" w:rsidRPr="006B4EDD" w:rsidP="006B4EDD">
      <w:pPr>
        <w:pStyle w:val="Heading1"/>
      </w:pPr>
      <w:bookmarkStart w:id="4" w:name="O_280114"/>
      <w:bookmarkEnd w:id="4"/>
      <w:r w:rsidRPr="006B4EDD">
        <w:t>Licensing/Regulatory Information</w:t>
      </w:r>
    </w:p>
    <w:p w:rsidR="00000000" w:rsidRPr="006B4EDD" w:rsidP="006B4EDD">
      <w:pPr>
        <w:pStyle w:val="BodyText"/>
      </w:pPr>
      <w:r w:rsidRPr="006B4EDD">
        <w:t>Not Applicable</w:t>
      </w:r>
    </w:p>
    <w:p w:rsidR="00000000" w:rsidRPr="006B4EDD" w:rsidP="006B4EDD">
      <w:pPr>
        <w:pStyle w:val="AllowPageBreak"/>
      </w:pPr>
    </w:p>
    <w:p w:rsidR="00000000" w:rsidRPr="006B4EDD" w:rsidP="006B4EDD">
      <w:pPr>
        <w:pStyle w:val="Heading1"/>
      </w:pPr>
      <w:bookmarkStart w:id="5" w:name="O_209419"/>
      <w:bookmarkEnd w:id="5"/>
      <w:r w:rsidRPr="006B4EDD">
        <w:t>Pre-Requisites</w:t>
      </w:r>
    </w:p>
    <w:tbl>
      <w:tblPr>
        <w:tblW w:w="0" w:type="auto"/>
        <w:tblLayout w:type="fixed"/>
        <w:tblCellMar>
          <w:left w:w="62" w:type="dxa"/>
          <w:right w:w="62" w:type="dxa"/>
        </w:tblCellMar>
        <w:tblLook w:val="0000"/>
      </w:tblPr>
      <w:tblGrid>
        <w:gridCol w:w="2775"/>
        <w:gridCol w:w="1295"/>
        <w:gridCol w:w="4452"/>
      </w:tblGrid>
      <w:tr w:rsidTr="005B5B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p>
        </w:tc>
      </w:tr>
      <w:tr w:rsidTr="005B5B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p>
        </w:tc>
      </w:tr>
      <w:tr w:rsidTr="005B5B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p>
        </w:tc>
      </w:tr>
    </w:tbl>
    <w:p w:rsidR="005B5BE5" w:rsidP="006B4EDD">
      <w:pPr>
        <w:pStyle w:val="BodyText"/>
      </w:pPr>
    </w:p>
    <w:p w:rsidR="005B5BE5" w:rsidP="006B4EDD">
      <w:pPr>
        <w:pStyle w:val="BodyText"/>
      </w:pPr>
    </w:p>
    <w:p w:rsidR="00000000" w:rsidRPr="006B4EDD" w:rsidP="006B4EDD">
      <w:pPr>
        <w:pStyle w:val="Heading1"/>
      </w:pPr>
      <w:bookmarkStart w:id="6" w:name="O_209418"/>
      <w:bookmarkEnd w:id="6"/>
      <w:r w:rsidRPr="006B4EDD">
        <w:t>Employability Skills Information</w:t>
      </w:r>
    </w:p>
    <w:tbl>
      <w:tblPr>
        <w:tblW w:w="0" w:type="auto"/>
        <w:tblLayout w:type="fixed"/>
        <w:tblCellMar>
          <w:left w:w="62" w:type="dxa"/>
          <w:right w:w="62" w:type="dxa"/>
        </w:tblCellMar>
        <w:tblLook w:val="0000"/>
      </w:tblPr>
      <w:tblGrid>
        <w:gridCol w:w="2802"/>
        <w:gridCol w:w="5720"/>
      </w:tblGrid>
      <w:tr w:rsidTr="005B5B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This unit contains employability skills.</w:t>
            </w:r>
          </w:p>
        </w:tc>
      </w:tr>
    </w:tbl>
    <w:p w:rsidR="005B5BE5" w:rsidP="006B4EDD">
      <w:pPr>
        <w:pStyle w:val="BodyText"/>
      </w:pPr>
    </w:p>
    <w:p w:rsidR="005B5BE5" w:rsidP="006B4EDD">
      <w:pPr>
        <w:pStyle w:val="BodyText"/>
      </w:pPr>
    </w:p>
    <w:p w:rsidR="00000000" w:rsidRPr="006B4EDD" w:rsidP="006B4EDD">
      <w:pPr>
        <w:pStyle w:val="Heading1"/>
      </w:pPr>
      <w:bookmarkStart w:id="7" w:name="O_289900"/>
      <w:bookmarkEnd w:id="7"/>
      <w:r w:rsidRPr="006B4EDD">
        <w:t>Elements and Performance Criteria Pre-Content</w:t>
      </w:r>
    </w:p>
    <w:tbl>
      <w:tblPr>
        <w:tblW w:w="0" w:type="auto"/>
        <w:tblLayout w:type="fixed"/>
        <w:tblCellMar>
          <w:left w:w="62" w:type="dxa"/>
          <w:right w:w="62" w:type="dxa"/>
        </w:tblCellMar>
        <w:tblLook w:val="0000"/>
      </w:tblPr>
      <w:tblGrid>
        <w:gridCol w:w="2533"/>
        <w:gridCol w:w="5989"/>
      </w:tblGrid>
      <w:tr w:rsidTr="005B5BE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 xml:space="preserve">Performance criteria describe the performance needed to demonstrate achievement of </w:t>
            </w:r>
            <w:r w:rsidRPr="006B4EDD">
              <w:t>the element. Where bold italicised text is used, further information is detailed in the required skills and knowledge section and the range statement. Assessment of performance is to be consistent with the evidence guide.</w:t>
            </w:r>
          </w:p>
        </w:tc>
      </w:tr>
    </w:tbl>
    <w:p w:rsidR="00000000" w:rsidRPr="006B4EDD" w:rsidP="006B4EDD">
      <w:pPr>
        <w:pStyle w:val="BodyText"/>
      </w:pPr>
    </w:p>
    <w:p w:rsidR="00000000" w:rsidRPr="006B4EDD" w:rsidP="006B4EDD">
      <w:pPr>
        <w:pStyle w:val="AllowPageBreak"/>
      </w:pPr>
    </w:p>
    <w:p w:rsidR="00000000" w:rsidRPr="006B4EDD" w:rsidP="006B4EDD">
      <w:pPr>
        <w:pStyle w:val="Heading1"/>
      </w:pPr>
      <w:bookmarkStart w:id="8" w:name="O_236567"/>
      <w:bookmarkEnd w:id="8"/>
      <w:r w:rsidRPr="006B4EDD">
        <w:t>Elements and Pe</w:t>
      </w:r>
      <w:r w:rsidRPr="006B4EDD">
        <w:t>rformance Criteria</w:t>
      </w:r>
    </w:p>
    <w:tbl>
      <w:tblPr>
        <w:tblW w:w="0" w:type="auto"/>
        <w:tblLayout w:type="fixed"/>
        <w:tblCellMar>
          <w:left w:w="62" w:type="dxa"/>
          <w:right w:w="62" w:type="dxa"/>
        </w:tblCellMar>
        <w:tblLook w:val="0000"/>
      </w:tblPr>
      <w:tblGrid>
        <w:gridCol w:w="2533"/>
        <w:gridCol w:w="5989"/>
      </w:tblGrid>
      <w:tr w:rsidTr="005B5BE5">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PERFORMANCE CRITERIA</w:t>
            </w:r>
          </w:p>
        </w:tc>
      </w:tr>
      <w:tr w:rsidTr="005B5BE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List"/>
              <w:rPr>
                <w:lang w:val="en-NZ"/>
              </w:rPr>
            </w:pPr>
            <w:r w:rsidRPr="006B4EDD">
              <w:t>1.</w:t>
            </w:r>
            <w:r w:rsidRPr="006B4EDD">
              <w:tab/>
              <w:t>Recruit employees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2"/>
            </w:pPr>
            <w:r w:rsidRPr="006B4EDD">
              <w:t>1.1.</w:t>
            </w:r>
            <w:r w:rsidRPr="006B4EDD">
              <w:tab/>
              <w:t xml:space="preserve">Define and document </w:t>
            </w:r>
            <w:r w:rsidRPr="006B4EDD">
              <w:rPr>
                <w:rStyle w:val="BoldandItalics"/>
              </w:rPr>
              <w:t>employee</w:t>
            </w:r>
            <w:r w:rsidRPr="006B4EDD">
              <w:t xml:space="preserve"> </w:t>
            </w:r>
            <w:r w:rsidRPr="006B4EDD">
              <w:rPr>
                <w:rStyle w:val="BoldandItalics"/>
              </w:rPr>
              <w:t>roles</w:t>
            </w:r>
          </w:p>
          <w:p w:rsidR="00000000" w:rsidRPr="006B4EDD" w:rsidP="006B4EDD">
            <w:pPr>
              <w:pStyle w:val="List2"/>
            </w:pPr>
            <w:r w:rsidRPr="006B4EDD">
              <w:t>1.2.</w:t>
            </w:r>
            <w:r w:rsidRPr="006B4EDD">
              <w:tab/>
              <w:t xml:space="preserve">Locate and tap </w:t>
            </w:r>
            <w:r w:rsidRPr="006B4EDD">
              <w:rPr>
                <w:rStyle w:val="BoldandItalics"/>
              </w:rPr>
              <w:t>sources of employees</w:t>
            </w:r>
          </w:p>
          <w:p w:rsidR="00000000" w:rsidRPr="006B4EDD" w:rsidP="006B4EDD">
            <w:pPr>
              <w:pStyle w:val="List2"/>
            </w:pPr>
            <w:r w:rsidRPr="006B4EDD">
              <w:t>1.3.</w:t>
            </w:r>
            <w:r w:rsidRPr="006B4EDD">
              <w:tab/>
            </w:r>
            <w:r w:rsidRPr="006B4EDD">
              <w:rPr>
                <w:rStyle w:val="BoldandItalics"/>
              </w:rPr>
              <w:t>Evaluate and select</w:t>
            </w:r>
            <w:r w:rsidRPr="006B4EDD">
              <w:t xml:space="preserve"> candidates for employment based on documented employee roles</w:t>
            </w:r>
          </w:p>
          <w:p w:rsidR="00000000" w:rsidP="006B4EDD">
            <w:pPr>
              <w:pStyle w:val="List2"/>
              <w:rPr>
                <w:lang w:val="en-NZ"/>
              </w:rPr>
            </w:pPr>
            <w:r w:rsidRPr="006B4EDD">
              <w:t>1.4.</w:t>
            </w:r>
            <w:r w:rsidRPr="006B4EDD">
              <w:tab/>
              <w:t xml:space="preserve">Provide </w:t>
            </w:r>
            <w:r w:rsidRPr="006B4EDD">
              <w:rPr>
                <w:rStyle w:val="BoldandItalics"/>
              </w:rPr>
              <w:t>induction</w:t>
            </w:r>
            <w:r w:rsidRPr="006B4EDD">
              <w:t xml:space="preserve"> to employees</w:t>
            </w:r>
          </w:p>
        </w:tc>
      </w:tr>
      <w:tr w:rsidTr="005B5BE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List"/>
              <w:rPr>
                <w:lang w:val="en-NZ"/>
              </w:rPr>
            </w:pPr>
            <w:r w:rsidRPr="006B4EDD">
              <w:t>2.</w:t>
            </w:r>
            <w:r w:rsidRPr="006B4EDD">
              <w:tab/>
              <w:t>Manage employees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2"/>
            </w:pPr>
            <w:r w:rsidRPr="006B4EDD">
              <w:t>2.1.</w:t>
            </w:r>
            <w:r w:rsidRPr="006B4EDD">
              <w:tab/>
              <w:t>Assign work to employees in line with employee roles</w:t>
            </w:r>
          </w:p>
          <w:p w:rsidR="00000000" w:rsidRPr="006B4EDD" w:rsidP="006B4EDD">
            <w:pPr>
              <w:pStyle w:val="List2"/>
            </w:pPr>
            <w:r w:rsidRPr="006B4EDD">
              <w:t>2.2.</w:t>
            </w:r>
            <w:r w:rsidRPr="006B4EDD">
              <w:tab/>
              <w:t xml:space="preserve">Develop a strategy for retention of employees with </w:t>
            </w:r>
            <w:r w:rsidRPr="006B4EDD">
              <w:rPr>
                <w:rStyle w:val="BoldandItalics"/>
              </w:rPr>
              <w:t>rewards and incentives</w:t>
            </w:r>
          </w:p>
          <w:p w:rsidR="00000000" w:rsidRPr="006B4EDD" w:rsidP="006B4EDD">
            <w:pPr>
              <w:pStyle w:val="List2"/>
            </w:pPr>
            <w:r w:rsidRPr="006B4EDD">
              <w:t>2.3.</w:t>
            </w:r>
            <w:r w:rsidRPr="006B4EDD">
              <w:tab/>
              <w:t xml:space="preserve">Apply a </w:t>
            </w:r>
            <w:r w:rsidRPr="006B4EDD">
              <w:rPr>
                <w:rStyle w:val="BoldandItalics"/>
              </w:rPr>
              <w:t>payroll operation</w:t>
            </w:r>
          </w:p>
          <w:p w:rsidR="00000000" w:rsidRPr="006B4EDD" w:rsidP="006B4EDD">
            <w:pPr>
              <w:pStyle w:val="List2"/>
            </w:pPr>
            <w:r w:rsidRPr="006B4EDD">
              <w:t>2.4.</w:t>
            </w:r>
            <w:r w:rsidRPr="006B4EDD">
              <w:tab/>
              <w:t xml:space="preserve">Maintain and manage </w:t>
            </w:r>
            <w:r w:rsidRPr="006B4EDD">
              <w:rPr>
                <w:rStyle w:val="BoldandItalics"/>
              </w:rPr>
              <w:t>employee on</w:t>
            </w:r>
            <w:r w:rsidRPr="006B4EDD">
              <w:t>-</w:t>
            </w:r>
            <w:r w:rsidRPr="006B4EDD">
              <w:rPr>
                <w:rStyle w:val="BoldandItalics"/>
              </w:rPr>
              <w:t>costs</w:t>
            </w:r>
            <w:r w:rsidRPr="006B4EDD">
              <w:t xml:space="preserve"> using a manual or computer-based system</w:t>
            </w:r>
          </w:p>
          <w:p w:rsidR="00000000" w:rsidP="006B4EDD">
            <w:pPr>
              <w:pStyle w:val="List2"/>
              <w:rPr>
                <w:lang w:val="en-NZ"/>
              </w:rPr>
            </w:pPr>
            <w:r w:rsidRPr="006B4EDD">
              <w:t>2.5.</w:t>
            </w:r>
            <w:r w:rsidRPr="006B4EDD">
              <w:tab/>
              <w:t xml:space="preserve">Monitor and evaluate </w:t>
            </w:r>
            <w:r w:rsidRPr="006B4EDD">
              <w:rPr>
                <w:rStyle w:val="BoldandItalics"/>
              </w:rPr>
              <w:t>employee performance</w:t>
            </w:r>
            <w:r w:rsidRPr="006B4EDD">
              <w:t xml:space="preserve"> against business policies and standards</w:t>
            </w:r>
          </w:p>
        </w:tc>
      </w:tr>
      <w:tr w:rsidTr="005B5BE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List"/>
              <w:rPr>
                <w:lang w:val="en-NZ"/>
              </w:rPr>
            </w:pPr>
            <w:r w:rsidRPr="006B4EDD">
              <w:t>3.</w:t>
            </w:r>
            <w:r w:rsidRPr="006B4EDD">
              <w:tab/>
              <w:t>Promote the business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2"/>
            </w:pPr>
            <w:r w:rsidRPr="006B4EDD">
              <w:t>3.1.</w:t>
            </w:r>
            <w:r w:rsidRPr="006B4EDD">
              <w:tab/>
              <w:t xml:space="preserve">Identify </w:t>
            </w:r>
            <w:r w:rsidRPr="006B4EDD">
              <w:rPr>
                <w:rStyle w:val="BoldandItalics"/>
              </w:rPr>
              <w:t>growth</w:t>
            </w:r>
            <w:r w:rsidRPr="006B4EDD">
              <w:t xml:space="preserve"> opportunities for the business</w:t>
            </w:r>
          </w:p>
          <w:p w:rsidR="00000000" w:rsidRPr="006B4EDD" w:rsidP="006B4EDD">
            <w:pPr>
              <w:pStyle w:val="List2"/>
            </w:pPr>
            <w:r w:rsidRPr="006B4EDD">
              <w:t>3.2.</w:t>
            </w:r>
            <w:r w:rsidRPr="006B4EDD">
              <w:tab/>
              <w:t>Design and develop advertising material to sti</w:t>
            </w:r>
            <w:r w:rsidRPr="006B4EDD">
              <w:t xml:space="preserve">mulate growth of the business, including evaluating the process for establishing a </w:t>
            </w:r>
            <w:r w:rsidRPr="006B4EDD">
              <w:rPr>
                <w:rStyle w:val="BoldandItalics"/>
              </w:rPr>
              <w:t>website</w:t>
            </w:r>
          </w:p>
          <w:p w:rsidR="00000000" w:rsidP="006B4EDD">
            <w:pPr>
              <w:pStyle w:val="List2"/>
              <w:rPr>
                <w:lang w:val="en-NZ"/>
              </w:rPr>
            </w:pPr>
            <w:r w:rsidRPr="006B4EDD">
              <w:t>3.3.</w:t>
            </w:r>
            <w:r w:rsidRPr="006B4EDD">
              <w:tab/>
              <w:t xml:space="preserve">Research the availability of a </w:t>
            </w:r>
            <w:r w:rsidRPr="006B4EDD">
              <w:rPr>
                <w:rStyle w:val="BoldandItalics"/>
              </w:rPr>
              <w:t>network</w:t>
            </w:r>
            <w:r w:rsidRPr="006B4EDD">
              <w:t xml:space="preserve"> to promote the business</w:t>
            </w:r>
          </w:p>
        </w:tc>
      </w:tr>
      <w:tr w:rsidTr="005B5BE5">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List"/>
              <w:rPr>
                <w:lang w:val="en-NZ"/>
              </w:rPr>
            </w:pPr>
            <w:r w:rsidRPr="006B4EDD">
              <w:t>4.</w:t>
            </w:r>
            <w:r w:rsidRPr="006B4EDD">
              <w:tab/>
              <w:t>Maintain compliance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2"/>
            </w:pPr>
            <w:r w:rsidRPr="006B4EDD">
              <w:t>4.1.</w:t>
            </w:r>
            <w:r w:rsidRPr="006B4EDD">
              <w:tab/>
              <w:t xml:space="preserve">Research and identify </w:t>
            </w:r>
            <w:r w:rsidRPr="006B4EDD">
              <w:rPr>
                <w:rStyle w:val="BoldandItalics"/>
              </w:rPr>
              <w:t>compliance</w:t>
            </w:r>
            <w:r w:rsidRPr="006B4EDD">
              <w:t xml:space="preserve"> requirements for the business</w:t>
            </w:r>
          </w:p>
          <w:p w:rsidR="00000000" w:rsidRPr="006B4EDD" w:rsidP="006B4EDD">
            <w:pPr>
              <w:pStyle w:val="List2"/>
            </w:pPr>
            <w:r w:rsidRPr="006B4EDD">
              <w:t>4.2.</w:t>
            </w:r>
            <w:r w:rsidRPr="006B4EDD">
              <w:tab/>
            </w:r>
            <w:r w:rsidRPr="006B4EDD">
              <w:t>Develop and implement procedures to ensure compliance</w:t>
            </w:r>
          </w:p>
          <w:p w:rsidR="00000000" w:rsidRPr="006B4EDD" w:rsidP="006B4EDD">
            <w:pPr>
              <w:pStyle w:val="List2"/>
            </w:pPr>
            <w:r w:rsidRPr="006B4EDD">
              <w:t>4.3.</w:t>
            </w:r>
            <w:r w:rsidRPr="006B4EDD">
              <w:tab/>
              <w:t>Implement a system to monitor compliance</w:t>
            </w:r>
          </w:p>
          <w:p w:rsidR="00000000" w:rsidRPr="006B4EDD" w:rsidP="006B4EDD">
            <w:pPr>
              <w:pStyle w:val="List2"/>
            </w:pPr>
            <w:r w:rsidRPr="006B4EDD">
              <w:t>4.4.</w:t>
            </w:r>
            <w:r w:rsidRPr="006B4EDD">
              <w:tab/>
              <w:t>Implement actions to improve compliance performance</w:t>
            </w:r>
          </w:p>
        </w:tc>
      </w:tr>
    </w:tbl>
    <w:p w:rsidR="005B5BE5" w:rsidP="006B4EDD">
      <w:pPr>
        <w:pStyle w:val="BodyText"/>
      </w:pPr>
    </w:p>
    <w:p w:rsidR="005B5BE5" w:rsidP="006B4EDD">
      <w:pPr>
        <w:pStyle w:val="BodyText"/>
      </w:pPr>
    </w:p>
    <w:p w:rsidR="00000000" w:rsidRPr="006B4EDD" w:rsidP="006B4EDD">
      <w:pPr>
        <w:pStyle w:val="Heading1"/>
      </w:pPr>
      <w:bookmarkStart w:id="9" w:name="O_260517"/>
      <w:bookmarkEnd w:id="9"/>
      <w:r w:rsidRPr="006B4EDD">
        <w:t>Required Skills and Knowledge</w:t>
      </w:r>
    </w:p>
    <w:tbl>
      <w:tblPr>
        <w:tblW w:w="0" w:type="auto"/>
        <w:tblLayout w:type="fixed"/>
        <w:tblCellMar>
          <w:left w:w="62" w:type="dxa"/>
          <w:right w:w="62" w:type="dxa"/>
        </w:tblCellMar>
        <w:tblLook w:val="0000"/>
      </w:tblPr>
      <w:tblGrid>
        <w:gridCol w:w="8522"/>
      </w:tblGrid>
      <w:tr w:rsidTr="005B5B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REQUIRED SKILLS AND KNOWLEDGE</w:t>
            </w:r>
          </w:p>
        </w:tc>
      </w:tr>
      <w:tr w:rsidTr="005B5B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t>This section describes the skills and knowledge required for this unit.</w:t>
            </w:r>
          </w:p>
        </w:tc>
      </w:tr>
      <w:tr w:rsidTr="005B5B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Required skills</w:t>
            </w:r>
          </w:p>
        </w:tc>
      </w:tr>
      <w:tr w:rsidTr="005B5B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communication skills to relate to customers, employees and contractors</w:t>
            </w:r>
          </w:p>
          <w:p w:rsidR="00000000" w:rsidRPr="006B4EDD" w:rsidP="006B4EDD">
            <w:pPr>
              <w:pStyle w:val="ListBullet"/>
            </w:pPr>
            <w:r w:rsidRPr="006B4EDD">
              <w:t>literacy skills to:</w:t>
            </w:r>
          </w:p>
          <w:p w:rsidR="00000000" w:rsidRPr="006B4EDD" w:rsidP="006B4EDD">
            <w:pPr>
              <w:pStyle w:val="ListBullet2"/>
            </w:pPr>
            <w:r w:rsidRPr="006B4EDD">
              <w:t>develop plans using a set format</w:t>
            </w:r>
          </w:p>
          <w:p w:rsidR="00000000" w:rsidRPr="006B4EDD" w:rsidP="006B4EDD">
            <w:pPr>
              <w:pStyle w:val="ListBullet2"/>
            </w:pPr>
            <w:r w:rsidRPr="006B4EDD">
              <w:t>interpret business reports</w:t>
            </w:r>
          </w:p>
          <w:p w:rsidR="00000000" w:rsidRPr="006B4EDD" w:rsidP="006B4EDD">
            <w:pPr>
              <w:pStyle w:val="ListBullet"/>
            </w:pPr>
            <w:r w:rsidRPr="006B4EDD">
              <w:t>problem solving skills to address common business problems</w:t>
            </w:r>
          </w:p>
          <w:p w:rsidR="00000000" w:rsidRPr="006B4EDD" w:rsidP="006B4EDD">
            <w:pPr>
              <w:pStyle w:val="ListBullet"/>
            </w:pPr>
            <w:r w:rsidRPr="006B4EDD">
              <w:t>numeracy skills to check and interpret financial information</w:t>
            </w:r>
          </w:p>
          <w:p w:rsidR="00000000" w:rsidRPr="006B4EDD" w:rsidP="006B4EDD">
            <w:pPr>
              <w:pStyle w:val="ListBullet"/>
            </w:pPr>
            <w:r w:rsidRPr="006B4EDD">
              <w:t>technical skills to:</w:t>
            </w:r>
          </w:p>
          <w:p w:rsidR="00000000" w:rsidRPr="006B4EDD" w:rsidP="006B4EDD">
            <w:pPr>
              <w:pStyle w:val="ListBullet2"/>
            </w:pPr>
            <w:r w:rsidRPr="006B4EDD">
              <w:t>deliver contracting services within timelines and budgets</w:t>
            </w:r>
          </w:p>
          <w:p w:rsidR="00000000" w:rsidRPr="006B4EDD" w:rsidP="006B4EDD">
            <w:pPr>
              <w:pStyle w:val="ListBullet2"/>
            </w:pPr>
            <w:r w:rsidRPr="006B4EDD">
              <w:t>manage human resources within the limits of a small cont</w:t>
            </w:r>
            <w:r w:rsidRPr="006B4EDD">
              <w:t>racting business</w:t>
            </w:r>
          </w:p>
          <w:p w:rsidR="00000000" w:rsidP="006B4EDD">
            <w:pPr>
              <w:pStyle w:val="ListBullet2"/>
              <w:rPr>
                <w:lang w:val="en-NZ"/>
              </w:rPr>
            </w:pPr>
            <w:r w:rsidRPr="006B4EDD">
              <w:t>manage telecommunications work</w:t>
            </w:r>
          </w:p>
        </w:tc>
      </w:tr>
      <w:tr w:rsidTr="005B5B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Required knowledge</w:t>
            </w:r>
          </w:p>
        </w:tc>
      </w:tr>
      <w:tr w:rsidTr="005B5B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Commonwealth, state, territory and local government legislative requirements relating to business operation:</w:t>
            </w:r>
          </w:p>
          <w:p w:rsidR="00000000" w:rsidRPr="006B4EDD" w:rsidP="006B4EDD">
            <w:pPr>
              <w:pStyle w:val="ListBullet2"/>
            </w:pPr>
            <w:r w:rsidRPr="006B4EDD">
              <w:t>anti-discrimination</w:t>
            </w:r>
          </w:p>
          <w:p w:rsidR="00000000" w:rsidRPr="006B4EDD" w:rsidP="006B4EDD">
            <w:pPr>
              <w:pStyle w:val="ListBullet2"/>
            </w:pPr>
            <w:r w:rsidRPr="006B4EDD">
              <w:t xml:space="preserve">environmental issues </w:t>
            </w:r>
          </w:p>
          <w:p w:rsidR="00000000" w:rsidRPr="006B4EDD" w:rsidP="006B4EDD">
            <w:pPr>
              <w:pStyle w:val="ListBullet2"/>
            </w:pPr>
            <w:r w:rsidRPr="006B4EDD">
              <w:t xml:space="preserve">equal employment opportunity </w:t>
            </w:r>
          </w:p>
          <w:p w:rsidR="00000000" w:rsidRPr="006B4EDD" w:rsidP="006B4EDD">
            <w:pPr>
              <w:pStyle w:val="ListBullet2"/>
            </w:pPr>
            <w:r w:rsidRPr="006B4EDD">
              <w:t xml:space="preserve">industrial relations </w:t>
            </w:r>
          </w:p>
          <w:p w:rsidR="00000000" w:rsidRPr="006B4EDD" w:rsidP="006B4EDD">
            <w:pPr>
              <w:pStyle w:val="ListBullet2"/>
            </w:pPr>
            <w:r w:rsidRPr="006B4EDD">
              <w:t xml:space="preserve">occupational health and safety (OHS) </w:t>
            </w:r>
          </w:p>
          <w:p w:rsidR="00000000" w:rsidRPr="006B4EDD" w:rsidP="006B4EDD">
            <w:pPr>
              <w:pStyle w:val="ListBullet"/>
            </w:pPr>
            <w:r w:rsidRPr="006B4EDD">
              <w:t xml:space="preserve">compliance requirements within the limits of an installation service business </w:t>
            </w:r>
          </w:p>
          <w:p w:rsidR="00000000" w:rsidRPr="006B4EDD" w:rsidP="006B4EDD">
            <w:pPr>
              <w:pStyle w:val="ListBullet"/>
            </w:pPr>
            <w:r w:rsidRPr="006B4EDD">
              <w:t>OHS responsibilities and procedures</w:t>
            </w:r>
          </w:p>
          <w:p w:rsidR="00000000" w:rsidRPr="006B4EDD" w:rsidP="006B4EDD">
            <w:pPr>
              <w:pStyle w:val="ListBullet"/>
            </w:pPr>
            <w:r w:rsidRPr="006B4EDD">
              <w:t>sources of advice and specialist services</w:t>
            </w:r>
          </w:p>
        </w:tc>
      </w:tr>
    </w:tbl>
    <w:p w:rsidR="005B5BE5" w:rsidP="006B4EDD">
      <w:pPr>
        <w:pStyle w:val="BodyText"/>
      </w:pPr>
    </w:p>
    <w:p w:rsidR="005B5BE5" w:rsidP="006B4EDD">
      <w:pPr>
        <w:pStyle w:val="BodyText"/>
      </w:pPr>
    </w:p>
    <w:p w:rsidR="00000000" w:rsidRPr="006B4EDD" w:rsidP="006B4EDD">
      <w:pPr>
        <w:pStyle w:val="AllowPageBreak"/>
      </w:pPr>
    </w:p>
    <w:p w:rsidR="00000000" w:rsidRPr="006B4EDD" w:rsidP="006B4EDD">
      <w:pPr>
        <w:pStyle w:val="Heading1"/>
      </w:pPr>
      <w:bookmarkStart w:id="10" w:name="O_244551"/>
      <w:bookmarkEnd w:id="10"/>
      <w:r w:rsidRPr="006B4EDD">
        <w:t>Evidence Guide</w:t>
      </w:r>
    </w:p>
    <w:tbl>
      <w:tblPr>
        <w:tblW w:w="9570" w:type="dxa"/>
        <w:tblLayout w:type="fixed"/>
        <w:tblCellMar>
          <w:left w:w="62" w:type="dxa"/>
          <w:right w:w="62" w:type="dxa"/>
        </w:tblCellMar>
        <w:tblLook w:val="0000"/>
      </w:tblPr>
      <w:tblGrid>
        <w:gridCol w:w="3908"/>
        <w:gridCol w:w="5662"/>
      </w:tblGrid>
      <w:tr w:rsidTr="005B5B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EVIDENCE GUIDE</w:t>
            </w:r>
          </w:p>
        </w:tc>
      </w:tr>
      <w:tr w:rsidTr="005B5B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t>The evidence guide provides advice on assessment and must be read in conjunction with the performance criteria, required skills and knowledge, range statement and the Assessment Guidelines for the Training Package.</w:t>
            </w:r>
          </w:p>
        </w:tc>
      </w:tr>
      <w:tr w:rsidTr="005B5B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p>
        </w:tc>
      </w:tr>
      <w:tr w:rsidTr="005B5B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Evidence of the ability to:</w:t>
            </w:r>
          </w:p>
          <w:p w:rsidR="00000000" w:rsidRPr="006B4EDD" w:rsidP="006B4EDD">
            <w:pPr>
              <w:pStyle w:val="ListBullet"/>
            </w:pPr>
            <w:r w:rsidRPr="006B4EDD">
              <w:t>recruit employees and document roles</w:t>
            </w:r>
          </w:p>
          <w:p w:rsidR="00000000" w:rsidRPr="006B4EDD" w:rsidP="006B4EDD">
            <w:pPr>
              <w:pStyle w:val="ListBullet"/>
            </w:pPr>
            <w:r w:rsidRPr="006B4EDD">
              <w:t>maintain payroll management records</w:t>
            </w:r>
          </w:p>
          <w:p w:rsidR="00000000" w:rsidRPr="006B4EDD" w:rsidP="006B4EDD">
            <w:pPr>
              <w:pStyle w:val="ListBullet"/>
            </w:pPr>
            <w:r w:rsidRPr="006B4EDD">
              <w:t>promote business by identifying growth opportunities and advertising</w:t>
            </w:r>
          </w:p>
          <w:p w:rsidR="00000000" w:rsidP="006B4EDD">
            <w:pPr>
              <w:pStyle w:val="ListBullet"/>
              <w:rPr>
                <w:lang w:val="en-NZ"/>
              </w:rPr>
            </w:pPr>
            <w:r w:rsidRPr="006B4EDD">
              <w:t>monitor and maintain technical compliance performance.</w:t>
            </w:r>
          </w:p>
        </w:tc>
      </w:tr>
      <w:tr w:rsidTr="005B5B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Assessment must ensure:</w:t>
            </w:r>
          </w:p>
          <w:p w:rsidR="00000000" w:rsidRPr="006B4EDD" w:rsidP="006B4EDD">
            <w:pPr>
              <w:pStyle w:val="ListBullet"/>
            </w:pPr>
            <w:r w:rsidRPr="006B4EDD">
              <w:t>resources:</w:t>
            </w:r>
          </w:p>
          <w:p w:rsidR="00000000" w:rsidRPr="006B4EDD" w:rsidP="006B4EDD">
            <w:pPr>
              <w:pStyle w:val="ListBullet2"/>
            </w:pPr>
            <w:r w:rsidRPr="006B4EDD">
              <w:t>Australian Taxation Office (ATO) guides</w:t>
            </w:r>
          </w:p>
          <w:p w:rsidR="00000000" w:rsidRPr="006B4EDD" w:rsidP="006B4EDD">
            <w:pPr>
              <w:pStyle w:val="ListBullet2"/>
            </w:pPr>
            <w:r w:rsidRPr="006B4EDD">
              <w:t>financial management record keeping software</w:t>
            </w:r>
          </w:p>
          <w:p w:rsidR="00000000" w:rsidRPr="006B4EDD" w:rsidP="006B4EDD">
            <w:pPr>
              <w:pStyle w:val="ListBullet2"/>
            </w:pPr>
            <w:r w:rsidRPr="006B4EDD">
              <w:t>human resource texts</w:t>
            </w:r>
          </w:p>
          <w:p w:rsidR="00000000" w:rsidRPr="006B4EDD" w:rsidP="006B4EDD">
            <w:pPr>
              <w:pStyle w:val="ListBullet2"/>
            </w:pPr>
            <w:r w:rsidRPr="006B4EDD">
              <w:t>recruitment guides</w:t>
            </w:r>
          </w:p>
          <w:p w:rsidR="00000000" w:rsidRPr="006B4EDD" w:rsidP="006B4EDD">
            <w:pPr>
              <w:pStyle w:val="ListBullet2"/>
            </w:pPr>
            <w:r w:rsidRPr="006B4EDD">
              <w:t>performance management tools</w:t>
            </w:r>
          </w:p>
          <w:p w:rsidR="00000000" w:rsidP="006B4EDD">
            <w:pPr>
              <w:pStyle w:val="ListBullet2"/>
              <w:rPr>
                <w:lang w:val="en-NZ"/>
              </w:rPr>
            </w:pPr>
            <w:r w:rsidRPr="006B4EDD">
              <w:t>compliance legislation, codes and policies.</w:t>
            </w:r>
          </w:p>
        </w:tc>
      </w:tr>
      <w:tr w:rsidTr="005B5B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 xml:space="preserve">A range of assessment methods should be used to assess practical skills and </w:t>
            </w:r>
            <w:r w:rsidRPr="006B4EDD">
              <w:t>knowledge. The following examples are appropriate for this unit:</w:t>
            </w:r>
          </w:p>
          <w:p w:rsidR="00000000" w:rsidRPr="006B4EDD" w:rsidP="006B4EDD">
            <w:pPr>
              <w:pStyle w:val="ListBullet"/>
            </w:pPr>
            <w:r w:rsidRPr="006B4EDD">
              <w:t xml:space="preserve">direct observation of the candidate performing business tasks </w:t>
            </w:r>
          </w:p>
          <w:p w:rsidR="00000000" w:rsidRPr="006B4EDD" w:rsidP="006B4EDD">
            <w:pPr>
              <w:pStyle w:val="ListBullet"/>
            </w:pPr>
            <w:r w:rsidRPr="006B4EDD">
              <w:t>review of business plans, records and quotes prepared by the candidate</w:t>
            </w:r>
          </w:p>
          <w:p w:rsidR="00000000" w:rsidP="006B4EDD">
            <w:pPr>
              <w:pStyle w:val="ListBullet"/>
              <w:rPr>
                <w:lang w:val="en-NZ"/>
              </w:rPr>
            </w:pPr>
            <w:r w:rsidRPr="006B4EDD">
              <w:t>oral or written questioning on required knowledge and skills.</w:t>
            </w:r>
          </w:p>
        </w:tc>
      </w:tr>
      <w:tr w:rsidTr="005B5B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Holistic assessment with other units relevant to the industry sector, workplace and job role is recommended, for example:</w:t>
            </w:r>
          </w:p>
          <w:p w:rsidR="00000000" w:rsidRPr="006B4EDD" w:rsidP="006B4EDD">
            <w:pPr>
              <w:pStyle w:val="ListBullet"/>
            </w:pPr>
            <w:r w:rsidRPr="006B4EDD">
              <w:t>ICTSMB4160A Set up and operate a c</w:t>
            </w:r>
            <w:r w:rsidRPr="006B4EDD">
              <w:t>ontractor business.</w:t>
            </w:r>
          </w:p>
          <w:p w:rsidR="00000000" w:rsidRPr="006B4EDD" w:rsidP="006B4EDD">
            <w:pPr>
              <w:pStyle w:val="BodyText"/>
            </w:pPr>
          </w:p>
          <w:p w:rsidR="00000000" w:rsidRPr="006B4EDD" w:rsidP="006B4EDD">
            <w:pPr>
              <w:pStyle w:val="BodyText"/>
            </w:pPr>
            <w:r w:rsidRPr="006B4EDD">
              <w:t>Aboriginal people and other people from a non-English speaking background may have second language issues.</w:t>
            </w:r>
          </w:p>
          <w:p w:rsidR="00000000" w:rsidRPr="006B4EDD" w:rsidP="006B4EDD">
            <w:pPr>
              <w:pStyle w:val="BodyText"/>
            </w:pPr>
          </w:p>
          <w:p w:rsidR="00000000" w:rsidRPr="006B4EDD" w:rsidP="006B4EDD">
            <w:pPr>
              <w:pStyle w:val="BodyText"/>
            </w:pPr>
            <w:r w:rsidRPr="006B4EDD">
              <w:t xml:space="preserve">Access must be provided to appropriate learning and assessment support when required. </w:t>
            </w:r>
          </w:p>
          <w:p w:rsidR="00000000" w:rsidRPr="006B4EDD" w:rsidP="006B4EDD">
            <w:pPr>
              <w:pStyle w:val="BodyText"/>
            </w:pPr>
          </w:p>
          <w:p w:rsidR="00000000" w:rsidRPr="006B4EDD" w:rsidP="006B4EDD">
            <w:pPr>
              <w:pStyle w:val="BodyText"/>
            </w:pPr>
            <w:r w:rsidRPr="006B4EDD">
              <w:t>Assessment processes and techniques mus</w:t>
            </w:r>
            <w:r w:rsidRPr="006B4EDD">
              <w:t>t be culturally appropriate, and appropriate to the oral communication skill level, and language and literacy capacity of the candidate and the work being performed.</w:t>
            </w:r>
          </w:p>
          <w:p w:rsidR="00000000" w:rsidRPr="006B4EDD" w:rsidP="006B4EDD">
            <w:pPr>
              <w:pStyle w:val="BodyText"/>
            </w:pPr>
          </w:p>
          <w:p w:rsidR="005B5BE5" w:rsidP="006B4EDD">
            <w:pPr>
              <w:pStyle w:val="BodyText"/>
            </w:pPr>
            <w:r w:rsidRPr="006B4EDD">
              <w:t>In all cases where practical assessment is used it will be combined with targeted questio</w:t>
            </w:r>
            <w:r w:rsidRPr="006B4EDD">
              <w:t xml:space="preserve">ning to assess required knowledge. Questioning techniques should not require language, literacy and numeracy skills beyond those required in this unit of competency. </w:t>
            </w:r>
          </w:p>
          <w:p w:rsidR="005B5BE5" w:rsidP="006B4EDD">
            <w:pPr>
              <w:pStyle w:val="BodyText"/>
            </w:pPr>
          </w:p>
          <w:p w:rsidR="00000000" w:rsidRPr="006B4EDD" w:rsidP="006B4EDD">
            <w:pPr>
              <w:pStyle w:val="BodyText"/>
            </w:pPr>
            <w:r w:rsidRPr="006B4EDD">
              <w:t>Where applicable, physical resources should include equipment modified for people with special needs.</w:t>
            </w:r>
          </w:p>
          <w:p w:rsidR="00000000" w:rsidRPr="006B4EDD" w:rsidP="006B4EDD">
            <w:pPr>
              <w:pStyle w:val="BodyText"/>
            </w:pPr>
          </w:p>
        </w:tc>
      </w:tr>
    </w:tbl>
    <w:p w:rsidR="005B5BE5" w:rsidP="006B4EDD">
      <w:pPr>
        <w:pStyle w:val="BodyText"/>
      </w:pPr>
    </w:p>
    <w:p w:rsidR="005B5BE5" w:rsidP="006B4EDD">
      <w:pPr>
        <w:pStyle w:val="BodyText"/>
      </w:pPr>
    </w:p>
    <w:p w:rsidR="00000000" w:rsidRPr="006B4EDD" w:rsidP="006B4EDD">
      <w:pPr>
        <w:pStyle w:val="Heading1"/>
      </w:pPr>
      <w:bookmarkStart w:id="11" w:name="O_252534"/>
      <w:bookmarkEnd w:id="11"/>
      <w:r w:rsidRPr="006B4EDD">
        <w:t>Range Statement</w:t>
      </w:r>
    </w:p>
    <w:tbl>
      <w:tblPr>
        <w:tblW w:w="0" w:type="auto"/>
        <w:tblLayout w:type="fixed"/>
        <w:tblCellMar>
          <w:left w:w="62" w:type="dxa"/>
          <w:right w:w="62" w:type="dxa"/>
        </w:tblCellMar>
        <w:tblLook w:val="0000"/>
      </w:tblPr>
      <w:tblGrid>
        <w:gridCol w:w="3451"/>
        <w:gridCol w:w="5071"/>
      </w:tblGrid>
      <w:tr w:rsidTr="005B5B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RANGE STATEMENT</w:t>
            </w:r>
          </w:p>
        </w:tc>
      </w:tr>
      <w:tr w:rsidTr="005B5B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t>The range statement relates to the unit of competency as a whole. It allows for different work en</w:t>
            </w:r>
            <w:r w:rsidRPr="006B4EDD">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6B4EDD">
              <w:t>of the candidate, accessibility of the item, and local industry and regional contexts) may also be included.</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Employee roles</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agreed duties</w:t>
            </w:r>
          </w:p>
          <w:p w:rsidR="00000000" w:rsidRPr="006B4EDD" w:rsidP="006B4EDD">
            <w:pPr>
              <w:pStyle w:val="ListBullet"/>
            </w:pPr>
            <w:r w:rsidRPr="006B4EDD">
              <w:t>job role title</w:t>
            </w:r>
          </w:p>
          <w:p w:rsidR="00000000" w:rsidP="006B4EDD">
            <w:pPr>
              <w:pStyle w:val="ListBullet"/>
              <w:rPr>
                <w:lang w:val="en-NZ"/>
              </w:rPr>
            </w:pPr>
            <w:r w:rsidRPr="006B4EDD">
              <w:t>documented job description.</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Sources of employees</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advertising in public or industry magazines</w:t>
            </w:r>
          </w:p>
          <w:p w:rsidR="00000000" w:rsidRPr="006B4EDD" w:rsidP="006B4EDD">
            <w:pPr>
              <w:pStyle w:val="ListBullet"/>
            </w:pPr>
            <w:r w:rsidRPr="006B4EDD">
              <w:t>job agencies</w:t>
            </w:r>
          </w:p>
          <w:p w:rsidR="00000000" w:rsidP="006B4EDD">
            <w:pPr>
              <w:pStyle w:val="ListBullet"/>
              <w:rPr>
                <w:lang w:val="en-NZ"/>
              </w:rPr>
            </w:pPr>
            <w:r w:rsidRPr="006B4EDD">
              <w:t>using industry networks and associations.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Evaluate and select</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assessment of on-the-job performance or simulated activities</w:t>
            </w:r>
          </w:p>
          <w:p w:rsidR="00000000" w:rsidRPr="006B4EDD" w:rsidP="006B4EDD">
            <w:pPr>
              <w:pStyle w:val="ListBullet"/>
            </w:pPr>
            <w:r w:rsidRPr="006B4EDD">
              <w:t>interview</w:t>
            </w:r>
          </w:p>
          <w:p w:rsidR="00000000" w:rsidP="006B4EDD">
            <w:pPr>
              <w:pStyle w:val="ListBullet"/>
              <w:rPr>
                <w:lang w:val="en-NZ"/>
              </w:rPr>
            </w:pPr>
            <w:r w:rsidRPr="006B4EDD">
              <w:t>review of application details.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Induction</w:t>
            </w:r>
            <w:r w:rsidRPr="006B4EDD">
              <w:t xml:space="preserve"> may include instruction in:</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job role</w:t>
            </w:r>
          </w:p>
          <w:p w:rsidR="00000000" w:rsidRPr="006B4EDD" w:rsidP="006B4EDD">
            <w:pPr>
              <w:pStyle w:val="ListBullet"/>
            </w:pPr>
            <w:r w:rsidRPr="006B4EDD">
              <w:t>other workplace conditions</w:t>
            </w:r>
          </w:p>
          <w:p w:rsidR="00000000" w:rsidRPr="006B4EDD" w:rsidP="006B4EDD">
            <w:pPr>
              <w:pStyle w:val="ListBullet"/>
            </w:pPr>
            <w:r w:rsidRPr="006B4EDD">
              <w:t>relationship to other employees</w:t>
            </w:r>
          </w:p>
          <w:p w:rsidR="00000000" w:rsidP="006B4EDD">
            <w:pPr>
              <w:pStyle w:val="ListBullet"/>
              <w:rPr>
                <w:lang w:val="en-NZ"/>
              </w:rPr>
            </w:pPr>
            <w:r w:rsidRPr="006B4EDD">
              <w:t>safety.</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Rewards and incentives</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cash payments</w:t>
            </w:r>
          </w:p>
          <w:p w:rsidR="00000000" w:rsidP="006B4EDD">
            <w:pPr>
              <w:pStyle w:val="ListBullet"/>
              <w:rPr>
                <w:lang w:val="en-NZ"/>
              </w:rPr>
            </w:pPr>
            <w:r w:rsidRPr="006B4EDD">
              <w:t>in-kind payments.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Payroll operation</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arrangement of payment to employees</w:t>
            </w:r>
          </w:p>
          <w:p w:rsidR="00000000" w:rsidRPr="006B4EDD" w:rsidP="006B4EDD">
            <w:pPr>
              <w:pStyle w:val="ListBullet"/>
            </w:pPr>
            <w:r w:rsidRPr="006B4EDD">
              <w:t>documentation of agreed rates of pay</w:t>
            </w:r>
          </w:p>
          <w:p w:rsidR="00000000" w:rsidP="006B4EDD">
            <w:pPr>
              <w:pStyle w:val="ListBullet"/>
              <w:rPr>
                <w:lang w:val="en-NZ"/>
              </w:rPr>
            </w:pPr>
            <w:r w:rsidRPr="006B4EDD">
              <w:t>recording of hours worked.</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Employee on</w:t>
            </w:r>
            <w:r w:rsidRPr="006B4EDD">
              <w:t>-</w:t>
            </w:r>
            <w:r w:rsidRPr="006B4EDD">
              <w:rPr>
                <w:rStyle w:val="BoldandItalics"/>
              </w:rPr>
              <w:t>costs</w:t>
            </w:r>
            <w:r w:rsidRPr="006B4EDD">
              <w:t xml:space="preserve"> may cover costs for:</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allowances for annual and sick leave</w:t>
            </w:r>
          </w:p>
          <w:p w:rsidR="00000000" w:rsidRPr="006B4EDD" w:rsidP="006B4EDD">
            <w:pPr>
              <w:pStyle w:val="ListBullet"/>
            </w:pPr>
            <w:r w:rsidRPr="006B4EDD">
              <w:t>sundry other costs of employment</w:t>
            </w:r>
          </w:p>
          <w:p w:rsidR="00000000" w:rsidRPr="006B4EDD" w:rsidP="006B4EDD">
            <w:pPr>
              <w:pStyle w:val="ListBullet"/>
            </w:pPr>
            <w:r w:rsidRPr="006B4EDD">
              <w:t>tools and other equipment costs</w:t>
            </w:r>
          </w:p>
          <w:p w:rsidR="00000000" w:rsidP="006B4EDD">
            <w:pPr>
              <w:pStyle w:val="ListBullet"/>
              <w:rPr>
                <w:lang w:val="en-NZ"/>
              </w:rPr>
            </w:pPr>
            <w:r w:rsidRPr="006B4EDD">
              <w:t>workers' compensation and other insurances.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Empl</w:t>
            </w:r>
            <w:r w:rsidRPr="006B4EDD">
              <w:rPr>
                <w:rStyle w:val="BoldandItalics"/>
              </w:rPr>
              <w:t>oyee performance</w:t>
            </w:r>
            <w:r w:rsidRPr="006B4EDD">
              <w:t xml:space="preserve"> should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adjusting performance</w:t>
            </w:r>
          </w:p>
          <w:p w:rsidR="00000000" w:rsidRPr="006B4EDD" w:rsidP="006B4EDD">
            <w:pPr>
              <w:pStyle w:val="ListBullet"/>
            </w:pPr>
            <w:r w:rsidRPr="006B4EDD">
              <w:t>measuring performance</w:t>
            </w:r>
          </w:p>
          <w:p w:rsidR="00000000" w:rsidP="006B4EDD">
            <w:pPr>
              <w:pStyle w:val="ListBullet"/>
              <w:rPr>
                <w:lang w:val="en-NZ"/>
              </w:rPr>
            </w:pPr>
            <w:r w:rsidRPr="006B4EDD">
              <w:t>setting agreed performance expectations.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Growth</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expansion into new regions</w:t>
            </w:r>
          </w:p>
          <w:p w:rsidR="00000000" w:rsidRPr="006B4EDD" w:rsidP="006B4EDD">
            <w:pPr>
              <w:pStyle w:val="ListBullet"/>
            </w:pPr>
            <w:r w:rsidRPr="006B4EDD">
              <w:t>more work and employees</w:t>
            </w:r>
          </w:p>
          <w:p w:rsidR="00000000" w:rsidP="006B4EDD">
            <w:pPr>
              <w:pStyle w:val="ListBullet"/>
              <w:rPr>
                <w:lang w:val="en-NZ"/>
              </w:rPr>
            </w:pPr>
            <w:r w:rsidRPr="006B4EDD">
              <w:t>wider diversity of clients.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Website</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capabilities</w:t>
            </w:r>
          </w:p>
          <w:p w:rsidR="00000000" w:rsidRPr="006B4EDD" w:rsidP="006B4EDD">
            <w:pPr>
              <w:pStyle w:val="ListBullet"/>
            </w:pPr>
            <w:r w:rsidRPr="006B4EDD">
              <w:t>contact details</w:t>
            </w:r>
          </w:p>
          <w:p w:rsidR="00000000" w:rsidRPr="006B4EDD" w:rsidP="006B4EDD">
            <w:pPr>
              <w:pStyle w:val="ListBullet"/>
            </w:pPr>
            <w:r w:rsidRPr="006B4EDD">
              <w:t>examples of work</w:t>
            </w:r>
          </w:p>
          <w:p w:rsidR="00000000" w:rsidP="006B4EDD">
            <w:pPr>
              <w:pStyle w:val="ListBullet"/>
              <w:rPr>
                <w:lang w:val="en-NZ"/>
              </w:rPr>
            </w:pPr>
            <w:r w:rsidRPr="006B4EDD">
              <w:t>testimonials.</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Network</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community groups</w:t>
            </w:r>
          </w:p>
          <w:p w:rsidR="00000000" w:rsidRPr="006B4EDD" w:rsidP="006B4EDD">
            <w:pPr>
              <w:pStyle w:val="ListBullet"/>
            </w:pPr>
            <w:r w:rsidRPr="006B4EDD">
              <w:t>government agencies</w:t>
            </w:r>
          </w:p>
          <w:p w:rsidR="00000000" w:rsidRPr="006B4EDD" w:rsidP="006B4EDD">
            <w:pPr>
              <w:pStyle w:val="ListBullet"/>
            </w:pPr>
            <w:r w:rsidRPr="006B4EDD">
              <w:t>industry associations</w:t>
            </w:r>
          </w:p>
          <w:p w:rsidR="00000000" w:rsidRPr="006B4EDD" w:rsidP="006B4EDD">
            <w:pPr>
              <w:pStyle w:val="ListBullet"/>
            </w:pPr>
            <w:r w:rsidRPr="006B4EDD">
              <w:t>local business</w:t>
            </w:r>
          </w:p>
          <w:p w:rsidR="00000000" w:rsidRPr="006B4EDD" w:rsidP="006B4EDD">
            <w:pPr>
              <w:pStyle w:val="ListBullet"/>
            </w:pPr>
            <w:r w:rsidRPr="006B4EDD">
              <w:t>other specialist services</w:t>
            </w:r>
          </w:p>
          <w:p w:rsidR="00000000" w:rsidRPr="006B4EDD" w:rsidP="006B4EDD">
            <w:pPr>
              <w:pStyle w:val="ListBullet"/>
            </w:pPr>
            <w:r w:rsidRPr="006B4EDD">
              <w:t>past customers</w:t>
            </w:r>
          </w:p>
          <w:p w:rsidR="00000000" w:rsidRPr="006B4EDD" w:rsidP="006B4EDD">
            <w:pPr>
              <w:pStyle w:val="ListBullet"/>
            </w:pPr>
            <w:r w:rsidRPr="006B4EDD">
              <w:t>subcontractors</w:t>
            </w:r>
          </w:p>
          <w:p w:rsidR="00000000" w:rsidP="006B4EDD">
            <w:pPr>
              <w:pStyle w:val="ListBullet"/>
              <w:rPr>
                <w:lang w:val="en-NZ"/>
              </w:rPr>
            </w:pPr>
            <w:r w:rsidRPr="006B4EDD">
              <w:t xml:space="preserve">suppliers. </w:t>
            </w:r>
          </w:p>
        </w:tc>
      </w:tr>
      <w:tr w:rsidTr="005B5BE5">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BoldandItalics"/>
              </w:rPr>
              <w:t>Compliance</w:t>
            </w:r>
            <w:r w:rsidRPr="006B4EDD">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ListBullet"/>
            </w:pPr>
            <w:r w:rsidRPr="006B4EDD">
              <w:t>technical standards:</w:t>
            </w:r>
          </w:p>
          <w:p w:rsidR="00000000" w:rsidRPr="006B4EDD" w:rsidP="006B4EDD">
            <w:pPr>
              <w:pStyle w:val="ListBullet2"/>
            </w:pPr>
            <w:r w:rsidRPr="006B4EDD">
              <w:t>installation</w:t>
            </w:r>
          </w:p>
          <w:p w:rsidR="00000000" w:rsidRPr="006B4EDD" w:rsidP="006B4EDD">
            <w:pPr>
              <w:pStyle w:val="ListBullet2"/>
            </w:pPr>
            <w:r w:rsidRPr="006B4EDD">
              <w:t>maintenance.</w:t>
            </w:r>
          </w:p>
        </w:tc>
      </w:tr>
    </w:tbl>
    <w:p w:rsidR="005B5BE5" w:rsidP="006B4EDD">
      <w:pPr>
        <w:pStyle w:val="BodyText"/>
      </w:pPr>
    </w:p>
    <w:p w:rsidR="005B5BE5" w:rsidP="006B4EDD">
      <w:pPr>
        <w:pStyle w:val="BodyText"/>
      </w:pPr>
    </w:p>
    <w:p w:rsidR="00000000" w:rsidRPr="006B4EDD" w:rsidP="006B4EDD">
      <w:pPr>
        <w:pStyle w:val="Heading1"/>
      </w:pPr>
      <w:bookmarkStart w:id="12" w:name="O_209423"/>
      <w:bookmarkEnd w:id="12"/>
      <w:r w:rsidRPr="006B4EDD">
        <w:t>Unit Sector(s)</w:t>
      </w:r>
    </w:p>
    <w:tbl>
      <w:tblPr>
        <w:tblW w:w="0" w:type="auto"/>
        <w:tblLayout w:type="fixed"/>
        <w:tblCellMar>
          <w:left w:w="62" w:type="dxa"/>
          <w:right w:w="62" w:type="dxa"/>
        </w:tblCellMar>
        <w:tblLook w:val="0000"/>
      </w:tblPr>
      <w:tblGrid>
        <w:gridCol w:w="2570"/>
        <w:gridCol w:w="5952"/>
      </w:tblGrid>
      <w:tr w:rsidTr="005B5BE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Telecommunications</w:t>
            </w:r>
          </w:p>
        </w:tc>
      </w:tr>
    </w:tbl>
    <w:p w:rsidR="005B5BE5" w:rsidP="006B4EDD">
      <w:pPr>
        <w:pStyle w:val="BodyText"/>
      </w:pPr>
    </w:p>
    <w:p w:rsidR="005B5BE5" w:rsidP="006B4EDD">
      <w:pPr>
        <w:pStyle w:val="BodyText"/>
      </w:pPr>
    </w:p>
    <w:p w:rsidR="00000000" w:rsidRPr="006B4EDD" w:rsidP="006B4EDD">
      <w:pPr>
        <w:pStyle w:val="Heading1"/>
      </w:pPr>
      <w:bookmarkStart w:id="13" w:name="O_209420"/>
      <w:bookmarkEnd w:id="13"/>
      <w:r w:rsidRPr="006B4EDD">
        <w:t>Co-requisite units</w:t>
      </w:r>
    </w:p>
    <w:tbl>
      <w:tblPr>
        <w:tblW w:w="0" w:type="auto"/>
        <w:tblLayout w:type="fixed"/>
        <w:tblCellMar>
          <w:left w:w="62" w:type="dxa"/>
          <w:right w:w="62" w:type="dxa"/>
        </w:tblCellMar>
        <w:tblLook w:val="0000"/>
      </w:tblPr>
      <w:tblGrid>
        <w:gridCol w:w="2641"/>
        <w:gridCol w:w="1322"/>
        <w:gridCol w:w="4559"/>
      </w:tblGrid>
      <w:tr w:rsidTr="005B5B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p>
        </w:tc>
      </w:tr>
      <w:tr w:rsidTr="005B5B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p>
        </w:tc>
      </w:tr>
      <w:tr w:rsidTr="005B5B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p>
        </w:tc>
      </w:tr>
    </w:tbl>
    <w:p w:rsidR="005B5BE5" w:rsidP="006B4EDD">
      <w:pPr>
        <w:pStyle w:val="BodyText"/>
      </w:pPr>
    </w:p>
    <w:p w:rsidR="005B5BE5" w:rsidP="006B4EDD">
      <w:pPr>
        <w:pStyle w:val="BodyText"/>
      </w:pPr>
    </w:p>
    <w:p w:rsidR="00000000" w:rsidRPr="006B4EDD" w:rsidP="006B4EDD">
      <w:pPr>
        <w:pStyle w:val="Heading1"/>
      </w:pPr>
      <w:bookmarkStart w:id="14" w:name="O_209422"/>
      <w:bookmarkEnd w:id="14"/>
      <w:r w:rsidRPr="006B4EDD">
        <w:t>Competency field</w:t>
      </w:r>
    </w:p>
    <w:tbl>
      <w:tblPr>
        <w:tblW w:w="0" w:type="auto"/>
        <w:tblLayout w:type="fixed"/>
        <w:tblCellMar>
          <w:left w:w="62" w:type="dxa"/>
          <w:right w:w="62" w:type="dxa"/>
        </w:tblCellMar>
        <w:tblLook w:val="0000"/>
      </w:tblPr>
      <w:tblGrid>
        <w:gridCol w:w="2779"/>
        <w:gridCol w:w="5743"/>
      </w:tblGrid>
      <w:tr w:rsidTr="005B5BE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4EDD">
            <w:pPr>
              <w:pStyle w:val="BodyText"/>
              <w:rPr>
                <w:lang w:val="en-NZ"/>
              </w:rPr>
            </w:pPr>
            <w:r w:rsidRPr="006B4ED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4EDD" w:rsidP="006B4EDD">
            <w:pPr>
              <w:pStyle w:val="BodyText"/>
            </w:pPr>
            <w:r w:rsidRPr="006B4EDD">
              <w:t>Small and micro business</w:t>
            </w:r>
          </w:p>
        </w:tc>
      </w:tr>
    </w:tbl>
    <w:p w:rsidR="005B5BE5" w:rsidP="006B4EDD">
      <w:pPr>
        <w:pStyle w:val="BodyText"/>
      </w:pPr>
    </w:p>
    <w:p w:rsidR="005B5BE5" w:rsidP="006B4EDD">
      <w:pPr>
        <w:pStyle w:val="BodyText"/>
      </w:pPr>
    </w:p>
    <w:p w:rsidR="00000000" w:rsidRPr="006B4EDD" w:rsidP="006B4EDD"/>
    <w:sectPr w:rsidSect="006B4E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BE5" w:rsidP="005B5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E5" w:rsidP="006B4E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5BE5" w:rsidP="006B4E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5BE5" w:rsidP="006B4E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BE5" w:rsidP="005B5B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BE5" w:rsidP="006B4EDD">
    <w:pPr>
      <w:pStyle w:val="Header"/>
      <w:framePr w:wrap="around"/>
    </w:pPr>
    <w:r>
      <w:fldChar w:fldCharType="begin"/>
    </w:r>
    <w:r>
      <w:instrText xml:space="preserve"> TITLE   \* MERGEFORMAT </w:instrText>
    </w:r>
    <w:r>
      <w:fldChar w:fldCharType="separate"/>
    </w:r>
    <w:r>
      <w:t>ICTSMB4161A Operate a contractor business with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5BE5" w:rsidP="006B4E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AD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09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4B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E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4EDD"/>
    <w:pPr>
      <w:spacing w:before="360" w:after="60"/>
      <w:outlineLvl w:val="0"/>
    </w:pPr>
    <w:rPr>
      <w:sz w:val="32"/>
    </w:rPr>
  </w:style>
  <w:style w:type="paragraph" w:styleId="Heading2">
    <w:name w:val="heading 2"/>
    <w:basedOn w:val="HeadingBase"/>
    <w:next w:val="BodyText"/>
    <w:link w:val="Heading2Char"/>
    <w:qFormat/>
    <w:rsid w:val="006B4EDD"/>
    <w:pPr>
      <w:keepLines/>
      <w:spacing w:before="240" w:after="120"/>
      <w:outlineLvl w:val="1"/>
    </w:pPr>
    <w:rPr>
      <w:sz w:val="28"/>
      <w:szCs w:val="40"/>
    </w:rPr>
  </w:style>
  <w:style w:type="paragraph" w:styleId="Heading3">
    <w:name w:val="heading 3"/>
    <w:basedOn w:val="HeadingBase"/>
    <w:next w:val="BodyText"/>
    <w:link w:val="Heading3Char"/>
    <w:qFormat/>
    <w:rsid w:val="006B4EDD"/>
    <w:pPr>
      <w:spacing w:before="180" w:after="120"/>
      <w:outlineLvl w:val="2"/>
    </w:pPr>
    <w:rPr>
      <w:spacing w:val="-10"/>
      <w:kern w:val="32"/>
    </w:rPr>
  </w:style>
  <w:style w:type="paragraph" w:styleId="Heading4">
    <w:name w:val="heading 4"/>
    <w:basedOn w:val="HeadingBase"/>
    <w:next w:val="BodyText"/>
    <w:link w:val="Heading4Char"/>
    <w:qFormat/>
    <w:rsid w:val="006B4EDD"/>
    <w:pPr>
      <w:spacing w:before="160" w:after="120"/>
      <w:outlineLvl w:val="3"/>
    </w:pPr>
    <w:rPr>
      <w:sz w:val="22"/>
    </w:rPr>
  </w:style>
  <w:style w:type="paragraph" w:styleId="Heading5">
    <w:name w:val="heading 5"/>
    <w:basedOn w:val="HeadingBase"/>
    <w:next w:val="Normal"/>
    <w:link w:val="Heading5Char"/>
    <w:qFormat/>
    <w:rsid w:val="006B4EDD"/>
    <w:pPr>
      <w:spacing w:before="80"/>
      <w:outlineLvl w:val="4"/>
    </w:pPr>
    <w:rPr>
      <w:color w:val="918585"/>
      <w:sz w:val="20"/>
    </w:rPr>
  </w:style>
  <w:style w:type="paragraph" w:styleId="Heading6">
    <w:name w:val="heading 6"/>
    <w:basedOn w:val="HeadingBase"/>
    <w:next w:val="Normal"/>
    <w:link w:val="Heading6Char"/>
    <w:qFormat/>
    <w:rsid w:val="006B4EDD"/>
    <w:pPr>
      <w:spacing w:before="60"/>
      <w:outlineLvl w:val="5"/>
    </w:pPr>
    <w:rPr>
      <w:color w:val="918585"/>
      <w:sz w:val="20"/>
    </w:rPr>
  </w:style>
  <w:style w:type="paragraph" w:styleId="Heading7">
    <w:name w:val="heading 7"/>
    <w:basedOn w:val="Normal"/>
    <w:next w:val="Normal"/>
    <w:link w:val="Heading7Char"/>
    <w:qFormat/>
    <w:rsid w:val="006B4EDD"/>
    <w:pPr>
      <w:ind w:left="720"/>
      <w:outlineLvl w:val="6"/>
    </w:pPr>
    <w:rPr>
      <w:i/>
    </w:rPr>
  </w:style>
  <w:style w:type="paragraph" w:styleId="Heading8">
    <w:name w:val="heading 8"/>
    <w:basedOn w:val="Normal"/>
    <w:next w:val="Normal"/>
    <w:link w:val="Heading8Char"/>
    <w:qFormat/>
    <w:rsid w:val="006B4EDD"/>
    <w:pPr>
      <w:ind w:left="720"/>
      <w:outlineLvl w:val="7"/>
    </w:pPr>
    <w:rPr>
      <w:i/>
    </w:rPr>
  </w:style>
  <w:style w:type="paragraph" w:styleId="Heading9">
    <w:name w:val="heading 9"/>
    <w:basedOn w:val="Normal"/>
    <w:next w:val="Normal"/>
    <w:link w:val="Heading9Char"/>
    <w:qFormat/>
    <w:rsid w:val="006B4EDD"/>
    <w:pPr>
      <w:ind w:left="720"/>
      <w:outlineLvl w:val="8"/>
    </w:pPr>
    <w:rPr>
      <w:i/>
    </w:rPr>
  </w:style>
  <w:style w:type="character" w:default="1" w:styleId="DefaultParagraphFont">
    <w:name w:val="Default Paragraph Font"/>
    <w:uiPriority w:val="1"/>
    <w:unhideWhenUsed/>
    <w:rsid w:val="006B4E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EDD"/>
  </w:style>
  <w:style w:type="character" w:customStyle="1" w:styleId="Heading1Char">
    <w:name w:val="Heading 1 Char"/>
    <w:basedOn w:val="DefaultParagraphFont"/>
    <w:link w:val="Heading1"/>
    <w:rsid w:val="006B4EDD"/>
    <w:rPr>
      <w:rFonts w:ascii="Times New Roman" w:eastAsia="Times New Roman" w:hAnsi="Times New Roman" w:cs="Times New Roman"/>
      <w:b/>
      <w:sz w:val="32"/>
      <w:szCs w:val="20"/>
      <w:lang w:eastAsia="en-US"/>
    </w:rPr>
  </w:style>
  <w:style w:type="paragraph" w:styleId="BodyText">
    <w:name w:val="Body Text"/>
    <w:basedOn w:val="Normal"/>
    <w:link w:val="BodyTextChar"/>
    <w:rsid w:val="006B4E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4EDD"/>
    <w:rPr>
      <w:rFonts w:ascii="Times New Roman" w:eastAsia="Times New Roman" w:hAnsi="Times New Roman" w:cs="Times New Roman"/>
      <w:sz w:val="24"/>
      <w:lang w:val="en-US" w:eastAsia="en-US"/>
    </w:rPr>
  </w:style>
  <w:style w:type="paragraph" w:styleId="Footer">
    <w:name w:val="footer"/>
    <w:basedOn w:val="Normal"/>
    <w:link w:val="FooterChar"/>
    <w:rsid w:val="006B4E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EDD"/>
    <w:rPr>
      <w:rFonts w:ascii="Times New Roman" w:eastAsia="Times New Roman" w:hAnsi="Times New Roman" w:cs="Times New Roman"/>
      <w:sz w:val="16"/>
      <w:lang w:val="en-US" w:eastAsia="en-US"/>
    </w:rPr>
  </w:style>
  <w:style w:type="paragraph" w:styleId="List">
    <w:name w:val="List"/>
    <w:basedOn w:val="BodyText"/>
    <w:next w:val="BodyText"/>
    <w:rsid w:val="006B4EDD"/>
    <w:pPr>
      <w:tabs>
        <w:tab w:val="left" w:pos="340"/>
      </w:tabs>
      <w:spacing w:before="60" w:after="60"/>
      <w:ind w:left="340" w:hanging="340"/>
    </w:pPr>
  </w:style>
  <w:style w:type="paragraph" w:styleId="ListBullet">
    <w:name w:val="List Bullet"/>
    <w:basedOn w:val="List"/>
    <w:rsid w:val="006B4EDD"/>
    <w:pPr>
      <w:numPr>
        <w:numId w:val="13"/>
      </w:numPr>
      <w:tabs>
        <w:tab w:val="clear" w:pos="340"/>
      </w:tabs>
      <w:spacing w:before="40" w:after="40"/>
    </w:pPr>
  </w:style>
  <w:style w:type="character" w:customStyle="1" w:styleId="SpecialBold">
    <w:name w:val="Special Bold"/>
    <w:basedOn w:val="DefaultParagraphFont"/>
    <w:rsid w:val="006B4EDD"/>
    <w:rPr>
      <w:b/>
      <w:spacing w:val="0"/>
    </w:rPr>
  </w:style>
  <w:style w:type="paragraph" w:styleId="ListBullet2">
    <w:name w:val="List Bullet 2"/>
    <w:basedOn w:val="List2"/>
    <w:rsid w:val="006B4EDD"/>
    <w:pPr>
      <w:numPr>
        <w:numId w:val="14"/>
      </w:numPr>
      <w:tabs>
        <w:tab w:val="clear" w:pos="680"/>
      </w:tabs>
    </w:pPr>
  </w:style>
  <w:style w:type="paragraph" w:styleId="Header">
    <w:name w:val="header"/>
    <w:basedOn w:val="Normal"/>
    <w:link w:val="HeaderChar"/>
    <w:rsid w:val="006B4E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E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4EDD"/>
    <w:pPr>
      <w:spacing w:before="240" w:after="120"/>
      <w:outlineLvl w:val="0"/>
    </w:pPr>
    <w:rPr>
      <w:rFonts w:ascii="Times New Roman" w:hAnsi="Times New Roman"/>
      <w:b/>
      <w:sz w:val="28"/>
    </w:rPr>
  </w:style>
  <w:style w:type="paragraph" w:customStyle="1" w:styleId="AllowPageBreak">
    <w:name w:val="AllowPageBreak"/>
    <w:rsid w:val="006B4E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4EDD"/>
    <w:pPr>
      <w:tabs>
        <w:tab w:val="left" w:pos="680"/>
      </w:tabs>
      <w:spacing w:before="60" w:after="60"/>
      <w:ind w:left="680" w:hanging="340"/>
    </w:pPr>
  </w:style>
  <w:style w:type="character" w:customStyle="1" w:styleId="BoldandItalics">
    <w:name w:val="Bold and Italics"/>
    <w:qFormat/>
    <w:rsid w:val="006B4EDD"/>
    <w:rPr>
      <w:b/>
      <w:i/>
      <w:u w:val="none"/>
    </w:rPr>
  </w:style>
  <w:style w:type="character" w:customStyle="1" w:styleId="Heading2Char">
    <w:name w:val="Heading 2 Char"/>
    <w:basedOn w:val="DefaultParagraphFont"/>
    <w:link w:val="Heading2"/>
    <w:rsid w:val="006B4E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E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E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E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E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E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4E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4EDD"/>
    <w:rPr>
      <w:rFonts w:ascii="Courier New" w:eastAsia="Times New Roman" w:hAnsi="Courier New" w:cs="Times New Roman"/>
      <w:i/>
      <w:szCs w:val="20"/>
      <w:lang w:val="en-US" w:eastAsia="en-US"/>
    </w:rPr>
  </w:style>
  <w:style w:type="paragraph" w:customStyle="1" w:styleId="HeadingBase">
    <w:name w:val="Heading Base"/>
    <w:rsid w:val="006B4E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EDD"/>
    <w:pPr>
      <w:tabs>
        <w:tab w:val="right" w:leader="dot" w:pos="9072"/>
      </w:tabs>
      <w:ind w:left="567"/>
    </w:pPr>
    <w:rPr>
      <w:szCs w:val="22"/>
    </w:rPr>
  </w:style>
  <w:style w:type="paragraph" w:customStyle="1" w:styleId="TOCBase">
    <w:name w:val="TOC Base"/>
    <w:rsid w:val="006B4E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EDD"/>
    <w:pPr>
      <w:tabs>
        <w:tab w:val="right" w:leader="dot" w:pos="9072"/>
      </w:tabs>
      <w:spacing w:before="40" w:after="40"/>
      <w:ind w:left="284"/>
    </w:pPr>
    <w:rPr>
      <w:rFonts w:ascii="Times New Roman" w:hAnsi="Times New Roman"/>
    </w:rPr>
  </w:style>
  <w:style w:type="paragraph" w:styleId="TOC1">
    <w:name w:val="toc 1"/>
    <w:basedOn w:val="TOCBase"/>
    <w:next w:val="Normal"/>
    <w:rsid w:val="006B4E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4EDD"/>
    <w:pPr>
      <w:spacing w:before="5040"/>
      <w:jc w:val="center"/>
    </w:pPr>
    <w:rPr>
      <w:sz w:val="48"/>
      <w:szCs w:val="72"/>
      <w:lang w:val="en-US"/>
    </w:rPr>
  </w:style>
  <w:style w:type="character" w:customStyle="1" w:styleId="TitleChar">
    <w:name w:val="Title Char"/>
    <w:basedOn w:val="DefaultParagraphFont"/>
    <w:link w:val="Title"/>
    <w:rsid w:val="006B4E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EDD"/>
    <w:pPr>
      <w:tabs>
        <w:tab w:val="left" w:pos="3600"/>
        <w:tab w:val="left" w:pos="3958"/>
      </w:tabs>
    </w:pPr>
  </w:style>
  <w:style w:type="paragraph" w:customStyle="1" w:styleId="Note">
    <w:name w:val="Note"/>
    <w:basedOn w:val="BodyText"/>
    <w:rsid w:val="006B4E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EDD"/>
    <w:pPr>
      <w:framePr w:wrap="auto" w:hAnchor="text" w:y="6049"/>
    </w:pPr>
    <w:rPr>
      <w:color w:val="000000"/>
      <w:sz w:val="40"/>
    </w:rPr>
  </w:style>
  <w:style w:type="paragraph" w:customStyle="1" w:styleId="TOCTitle">
    <w:name w:val="TOCTitle"/>
    <w:basedOn w:val="Heading1"/>
    <w:rsid w:val="006B4EDD"/>
    <w:pPr>
      <w:spacing w:after="240"/>
      <w:jc w:val="center"/>
      <w:outlineLvl w:val="9"/>
    </w:pPr>
    <w:rPr>
      <w:caps/>
    </w:rPr>
  </w:style>
  <w:style w:type="paragraph" w:customStyle="1" w:styleId="Version">
    <w:name w:val="Version"/>
    <w:rsid w:val="006B4E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EDD"/>
    <w:pPr>
      <w:keepNext w:val="0"/>
      <w:tabs>
        <w:tab w:val="right" w:pos="4176"/>
      </w:tabs>
      <w:ind w:left="198" w:hanging="198"/>
    </w:pPr>
    <w:rPr>
      <w:rFonts w:ascii="Garamond" w:hAnsi="Garamond"/>
    </w:rPr>
  </w:style>
  <w:style w:type="paragraph" w:styleId="IndexHeading">
    <w:name w:val="index heading"/>
    <w:basedOn w:val="Normal"/>
    <w:next w:val="Index1"/>
    <w:semiHidden/>
    <w:rsid w:val="006B4EDD"/>
    <w:pPr>
      <w:spacing w:before="120" w:after="120"/>
    </w:pPr>
    <w:rPr>
      <w:rFonts w:ascii="Arial" w:hAnsi="Arial"/>
      <w:b/>
      <w:color w:val="918585"/>
      <w:sz w:val="24"/>
    </w:rPr>
  </w:style>
  <w:style w:type="paragraph" w:customStyle="1" w:styleId="Chapter">
    <w:name w:val="Chapter"/>
    <w:basedOn w:val="Normal"/>
    <w:rsid w:val="006B4EDD"/>
    <w:pPr>
      <w:spacing w:before="240"/>
    </w:pPr>
    <w:rPr>
      <w:rFonts w:ascii="Times New Roman" w:hAnsi="Times New Roman"/>
      <w:smallCaps/>
      <w:spacing w:val="80"/>
      <w:sz w:val="28"/>
    </w:rPr>
  </w:style>
  <w:style w:type="paragraph" w:customStyle="1" w:styleId="InChapter">
    <w:name w:val="InChapter"/>
    <w:basedOn w:val="Heading3"/>
    <w:rsid w:val="006B4EDD"/>
    <w:pPr>
      <w:spacing w:after="240"/>
      <w:outlineLvl w:val="9"/>
    </w:pPr>
    <w:rPr>
      <w:noProof/>
    </w:rPr>
  </w:style>
  <w:style w:type="paragraph" w:styleId="Index2">
    <w:name w:val="index 2"/>
    <w:basedOn w:val="Normal"/>
    <w:next w:val="Normal"/>
    <w:semiHidden/>
    <w:rsid w:val="006B4EDD"/>
    <w:pPr>
      <w:tabs>
        <w:tab w:val="right" w:pos="4176"/>
      </w:tabs>
      <w:ind w:left="568" w:hanging="284"/>
    </w:pPr>
    <w:rPr>
      <w:rFonts w:ascii="Garamond" w:hAnsi="Garamond"/>
    </w:rPr>
  </w:style>
  <w:style w:type="paragraph" w:customStyle="1" w:styleId="Byline">
    <w:name w:val="Byline"/>
    <w:rsid w:val="006B4E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EDD"/>
    <w:pPr>
      <w:tabs>
        <w:tab w:val="clear" w:pos="3600"/>
        <w:tab w:val="clear" w:pos="3958"/>
      </w:tabs>
      <w:jc w:val="right"/>
    </w:pPr>
  </w:style>
  <w:style w:type="character" w:styleId="Emphasis">
    <w:name w:val="Emphasis"/>
    <w:basedOn w:val="DefaultParagraphFont"/>
    <w:qFormat/>
    <w:rsid w:val="006B4EDD"/>
    <w:rPr>
      <w:i/>
    </w:rPr>
  </w:style>
  <w:style w:type="paragraph" w:styleId="Caption">
    <w:name w:val="caption"/>
    <w:basedOn w:val="BodyText"/>
    <w:next w:val="Normal"/>
    <w:qFormat/>
    <w:rsid w:val="006B4EDD"/>
    <w:pPr>
      <w:framePr w:w="2268" w:hSpace="181" w:vSpace="181" w:wrap="around" w:vAnchor="text" w:hAnchor="page" w:x="1135" w:y="285" w:anchorLock="1"/>
    </w:pPr>
    <w:rPr>
      <w:i/>
    </w:rPr>
  </w:style>
  <w:style w:type="paragraph" w:customStyle="1" w:styleId="MiniTOCTitle">
    <w:name w:val="MiniTOCTitle"/>
    <w:basedOn w:val="Heading4"/>
    <w:rsid w:val="006B4EDD"/>
    <w:pPr>
      <w:spacing w:before="240"/>
      <w:outlineLvl w:val="9"/>
    </w:pPr>
    <w:rPr>
      <w:noProof/>
      <w:sz w:val="24"/>
    </w:rPr>
  </w:style>
  <w:style w:type="paragraph" w:customStyle="1" w:styleId="MiniTOCItem">
    <w:name w:val="MiniTOCItem"/>
    <w:basedOn w:val="ListBullet"/>
    <w:rsid w:val="006B4EDD"/>
    <w:pPr>
      <w:numPr>
        <w:numId w:val="0"/>
      </w:numPr>
      <w:tabs>
        <w:tab w:val="right" w:leader="dot" w:pos="6521"/>
      </w:tabs>
      <w:spacing w:before="0" w:after="0"/>
    </w:pPr>
  </w:style>
  <w:style w:type="paragraph" w:customStyle="1" w:styleId="TOFTitle">
    <w:name w:val="TOFTitle"/>
    <w:basedOn w:val="TOCTitle"/>
    <w:rsid w:val="006B4EDD"/>
  </w:style>
  <w:style w:type="paragraph" w:styleId="TableofFigures">
    <w:name w:val="table of figures"/>
    <w:basedOn w:val="Normal"/>
    <w:next w:val="Normal"/>
    <w:semiHidden/>
    <w:rsid w:val="006B4EDD"/>
    <w:pPr>
      <w:tabs>
        <w:tab w:val="right" w:leader="dot" w:pos="9072"/>
      </w:tabs>
      <w:ind w:left="970" w:hanging="403"/>
    </w:pPr>
    <w:rPr>
      <w:rFonts w:ascii="Times New Roman" w:hAnsi="Times New Roman"/>
      <w:b/>
    </w:rPr>
  </w:style>
  <w:style w:type="paragraph" w:styleId="ListNumber">
    <w:name w:val="List Number"/>
    <w:basedOn w:val="List"/>
    <w:rsid w:val="006B4EDD"/>
    <w:pPr>
      <w:numPr>
        <w:numId w:val="11"/>
      </w:numPr>
    </w:pPr>
  </w:style>
  <w:style w:type="character" w:customStyle="1" w:styleId="WingdingSymbols">
    <w:name w:val="Wingding Symbols"/>
    <w:rsid w:val="006B4EDD"/>
    <w:rPr>
      <w:rFonts w:ascii="Wingdings" w:hAnsi="Wingdings"/>
    </w:rPr>
  </w:style>
  <w:style w:type="paragraph" w:customStyle="1" w:styleId="TableHeading">
    <w:name w:val="Table Heading"/>
    <w:basedOn w:val="HeadingBase"/>
    <w:rsid w:val="006B4EDD"/>
    <w:pPr>
      <w:keepLines/>
      <w:pBdr>
        <w:bottom w:val="single" w:sz="6" w:space="1" w:color="918585"/>
      </w:pBdr>
      <w:spacing w:before="240"/>
    </w:pPr>
  </w:style>
  <w:style w:type="character" w:customStyle="1" w:styleId="HotSpot">
    <w:name w:val="HotSpot"/>
    <w:rsid w:val="006B4EDD"/>
    <w:rPr>
      <w:color w:val="0033CC"/>
      <w:u w:val="none"/>
    </w:rPr>
  </w:style>
  <w:style w:type="paragraph" w:customStyle="1" w:styleId="BodyTextRight">
    <w:name w:val="Body Text Right"/>
    <w:basedOn w:val="BodyText"/>
    <w:rsid w:val="006B4EDD"/>
    <w:pPr>
      <w:spacing w:before="0" w:after="0"/>
      <w:jc w:val="right"/>
    </w:pPr>
  </w:style>
  <w:style w:type="paragraph" w:styleId="Index3">
    <w:name w:val="index 3"/>
    <w:basedOn w:val="ListNumber2"/>
    <w:next w:val="Normal"/>
    <w:semiHidden/>
    <w:rsid w:val="006B4EDD"/>
    <w:pPr>
      <w:numPr>
        <w:numId w:val="0"/>
      </w:numPr>
      <w:tabs>
        <w:tab w:val="right" w:leader="dot" w:pos="4176"/>
      </w:tabs>
    </w:pPr>
  </w:style>
  <w:style w:type="paragraph" w:styleId="ListNumber2">
    <w:name w:val="List Number 2"/>
    <w:basedOn w:val="List2"/>
    <w:rsid w:val="006B4EDD"/>
    <w:pPr>
      <w:numPr>
        <w:numId w:val="10"/>
      </w:numPr>
      <w:tabs>
        <w:tab w:val="clear" w:pos="1060"/>
      </w:tabs>
    </w:pPr>
  </w:style>
  <w:style w:type="paragraph" w:customStyle="1" w:styleId="MarginNote">
    <w:name w:val="Margin Note"/>
    <w:basedOn w:val="BodyText"/>
    <w:rsid w:val="006B4E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E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E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4EDD"/>
    <w:rPr>
      <w:sz w:val="32"/>
    </w:rPr>
  </w:style>
  <w:style w:type="paragraph" w:customStyle="1" w:styleId="HeadingProcedure">
    <w:name w:val="Heading Procedure"/>
    <w:basedOn w:val="HeadingBase"/>
    <w:next w:val="Normal"/>
    <w:rsid w:val="006B4EDD"/>
    <w:pPr>
      <w:tabs>
        <w:tab w:val="left" w:pos="0"/>
      </w:tabs>
      <w:spacing w:before="120" w:after="60"/>
    </w:pPr>
    <w:rPr>
      <w:i/>
      <w:color w:val="918585"/>
      <w:sz w:val="22"/>
    </w:rPr>
  </w:style>
  <w:style w:type="paragraph" w:customStyle="1" w:styleId="TableBodyText">
    <w:name w:val="Table Body Text"/>
    <w:basedOn w:val="BodyText"/>
    <w:rsid w:val="006B4EDD"/>
    <w:pPr>
      <w:spacing w:before="60" w:after="60"/>
    </w:pPr>
  </w:style>
  <w:style w:type="paragraph" w:styleId="ListContinue">
    <w:name w:val="List Continue"/>
    <w:basedOn w:val="List"/>
    <w:rsid w:val="006B4EDD"/>
    <w:pPr>
      <w:ind w:firstLine="0"/>
    </w:pPr>
  </w:style>
  <w:style w:type="paragraph" w:customStyle="1" w:styleId="ListNote">
    <w:name w:val="List Note"/>
    <w:basedOn w:val="List"/>
    <w:rsid w:val="006B4EDD"/>
    <w:pPr>
      <w:pBdr>
        <w:top w:val="single" w:sz="6" w:space="2" w:color="918585"/>
        <w:bottom w:val="single" w:sz="6" w:space="2" w:color="918585"/>
      </w:pBdr>
      <w:tabs>
        <w:tab w:val="left" w:pos="1021"/>
      </w:tabs>
      <w:ind w:firstLine="0"/>
    </w:pPr>
  </w:style>
  <w:style w:type="paragraph" w:customStyle="1" w:styleId="Warning">
    <w:name w:val="Warning"/>
    <w:basedOn w:val="BodyText"/>
    <w:rsid w:val="006B4EDD"/>
    <w:pPr>
      <w:shd w:val="clear" w:color="auto" w:fill="D9D9D9"/>
      <w:tabs>
        <w:tab w:val="left" w:pos="992"/>
      </w:tabs>
      <w:ind w:left="119" w:right="119"/>
    </w:pPr>
    <w:rPr>
      <w:sz w:val="20"/>
    </w:rPr>
  </w:style>
  <w:style w:type="paragraph" w:customStyle="1" w:styleId="MarginIcons">
    <w:name w:val="Margin Icons"/>
    <w:basedOn w:val="BodyText"/>
    <w:rsid w:val="006B4E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EDD"/>
    <w:rPr>
      <w:rFonts w:ascii="Courier New" w:hAnsi="Courier New"/>
    </w:rPr>
  </w:style>
  <w:style w:type="paragraph" w:customStyle="1" w:styleId="NoteBullet">
    <w:name w:val="Note Bullet"/>
    <w:basedOn w:val="Note"/>
    <w:rsid w:val="006B4EDD"/>
    <w:pPr>
      <w:tabs>
        <w:tab w:val="clear" w:pos="680"/>
      </w:tabs>
      <w:spacing w:before="60" w:after="60"/>
    </w:pPr>
  </w:style>
  <w:style w:type="paragraph" w:customStyle="1" w:styleId="SubHeading2">
    <w:name w:val="SubHeading2"/>
    <w:basedOn w:val="HeadingBase"/>
    <w:rsid w:val="006B4EDD"/>
    <w:pPr>
      <w:spacing w:before="240" w:after="60"/>
    </w:pPr>
    <w:rPr>
      <w:sz w:val="20"/>
    </w:rPr>
  </w:style>
  <w:style w:type="paragraph" w:customStyle="1" w:styleId="SubHeading1">
    <w:name w:val="SubHeading1"/>
    <w:basedOn w:val="HeadingBase"/>
    <w:rsid w:val="006B4EDD"/>
    <w:pPr>
      <w:spacing w:before="240" w:after="60"/>
    </w:pPr>
    <w:rPr>
      <w:color w:val="918585"/>
      <w:sz w:val="22"/>
    </w:rPr>
  </w:style>
  <w:style w:type="paragraph" w:customStyle="1" w:styleId="SideHeading">
    <w:name w:val="Side Heading"/>
    <w:basedOn w:val="HeadingBase"/>
    <w:rsid w:val="006B4E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EDD"/>
    <w:pPr>
      <w:numPr>
        <w:numId w:val="12"/>
      </w:numPr>
    </w:pPr>
  </w:style>
  <w:style w:type="paragraph" w:styleId="PlainText">
    <w:name w:val="Plain Text"/>
    <w:basedOn w:val="Normal"/>
    <w:link w:val="PlainTextChar"/>
    <w:rsid w:val="006B4EDD"/>
    <w:rPr>
      <w:sz w:val="20"/>
    </w:rPr>
  </w:style>
  <w:style w:type="character" w:customStyle="1" w:styleId="PlainTextChar">
    <w:name w:val="Plain Text Char"/>
    <w:basedOn w:val="DefaultParagraphFont"/>
    <w:link w:val="PlainText"/>
    <w:rsid w:val="006B4E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4EDD"/>
    <w:rPr>
      <w:b/>
      <w:smallCaps/>
    </w:rPr>
  </w:style>
  <w:style w:type="paragraph" w:customStyle="1" w:styleId="TableListNumber">
    <w:name w:val="Table List Number"/>
    <w:basedOn w:val="ListNumber"/>
    <w:rsid w:val="006B4EDD"/>
    <w:pPr>
      <w:numPr>
        <w:numId w:val="0"/>
      </w:numPr>
    </w:pPr>
  </w:style>
  <w:style w:type="paragraph" w:styleId="TOC4">
    <w:name w:val="toc 4"/>
    <w:basedOn w:val="TOCBase"/>
    <w:next w:val="Normal"/>
    <w:semiHidden/>
    <w:rsid w:val="006B4EDD"/>
    <w:pPr>
      <w:tabs>
        <w:tab w:val="right" w:leader="dot" w:pos="9071"/>
      </w:tabs>
      <w:ind w:left="1701"/>
    </w:pPr>
  </w:style>
  <w:style w:type="paragraph" w:customStyle="1" w:styleId="ListAlpha">
    <w:name w:val="List Alpha"/>
    <w:basedOn w:val="List"/>
    <w:rsid w:val="006B4EDD"/>
    <w:pPr>
      <w:numPr>
        <w:numId w:val="9"/>
      </w:numPr>
    </w:pPr>
  </w:style>
  <w:style w:type="paragraph" w:customStyle="1" w:styleId="ListAlpha2">
    <w:name w:val="List Alpha 2"/>
    <w:basedOn w:val="List2"/>
    <w:rsid w:val="006B4EDD"/>
    <w:pPr>
      <w:numPr>
        <w:numId w:val="8"/>
      </w:numPr>
    </w:pPr>
  </w:style>
  <w:style w:type="paragraph" w:styleId="List3">
    <w:name w:val="List 3"/>
    <w:basedOn w:val="BodyText"/>
    <w:rsid w:val="006B4EDD"/>
    <w:pPr>
      <w:tabs>
        <w:tab w:val="left" w:pos="1021"/>
      </w:tabs>
      <w:spacing w:before="60" w:after="60"/>
      <w:ind w:left="1020" w:hanging="340"/>
    </w:pPr>
  </w:style>
  <w:style w:type="paragraph" w:styleId="List4">
    <w:name w:val="List 4"/>
    <w:basedOn w:val="BodyText"/>
    <w:rsid w:val="006B4EDD"/>
    <w:pPr>
      <w:tabs>
        <w:tab w:val="left" w:pos="1361"/>
      </w:tabs>
      <w:spacing w:before="60" w:after="60"/>
      <w:ind w:left="1361" w:hanging="340"/>
    </w:pPr>
  </w:style>
  <w:style w:type="paragraph" w:styleId="List5">
    <w:name w:val="List 5"/>
    <w:basedOn w:val="BodyText"/>
    <w:rsid w:val="006B4EDD"/>
    <w:pPr>
      <w:tabs>
        <w:tab w:val="left" w:pos="1701"/>
      </w:tabs>
      <w:spacing w:before="60" w:after="60"/>
      <w:ind w:left="1701" w:hanging="340"/>
    </w:pPr>
  </w:style>
  <w:style w:type="paragraph" w:styleId="ListBullet3">
    <w:name w:val="List Bullet 3"/>
    <w:basedOn w:val="List3"/>
    <w:rsid w:val="006B4EDD"/>
    <w:pPr>
      <w:numPr>
        <w:numId w:val="15"/>
      </w:numPr>
      <w:tabs>
        <w:tab w:val="clear" w:pos="1021"/>
      </w:tabs>
      <w:ind w:left="1037" w:hanging="357"/>
    </w:pPr>
  </w:style>
  <w:style w:type="paragraph" w:styleId="ListBullet4">
    <w:name w:val="List Bullet 4"/>
    <w:basedOn w:val="List4"/>
    <w:rsid w:val="006B4EDD"/>
    <w:pPr>
      <w:numPr>
        <w:numId w:val="3"/>
      </w:numPr>
    </w:pPr>
  </w:style>
  <w:style w:type="paragraph" w:styleId="ListBullet5">
    <w:name w:val="List Bullet 5"/>
    <w:basedOn w:val="List5"/>
    <w:rsid w:val="006B4EDD"/>
    <w:pPr>
      <w:numPr>
        <w:numId w:val="4"/>
      </w:numPr>
    </w:pPr>
  </w:style>
  <w:style w:type="paragraph" w:styleId="ListContinue2">
    <w:name w:val="List Continue 2"/>
    <w:basedOn w:val="List2"/>
    <w:rsid w:val="006B4EDD"/>
    <w:pPr>
      <w:ind w:firstLine="0"/>
    </w:pPr>
  </w:style>
  <w:style w:type="paragraph" w:styleId="ListContinue3">
    <w:name w:val="List Continue 3"/>
    <w:basedOn w:val="List3"/>
    <w:rsid w:val="006B4EDD"/>
    <w:pPr>
      <w:ind w:left="1021" w:firstLine="0"/>
    </w:pPr>
  </w:style>
  <w:style w:type="paragraph" w:styleId="ListContinue4">
    <w:name w:val="List Continue 4"/>
    <w:basedOn w:val="List4"/>
    <w:rsid w:val="006B4EDD"/>
    <w:pPr>
      <w:ind w:firstLine="0"/>
    </w:pPr>
  </w:style>
  <w:style w:type="paragraph" w:styleId="ListContinue5">
    <w:name w:val="List Continue 5"/>
    <w:basedOn w:val="List5"/>
    <w:rsid w:val="006B4EDD"/>
    <w:pPr>
      <w:ind w:firstLine="0"/>
    </w:pPr>
  </w:style>
  <w:style w:type="paragraph" w:styleId="ListNumber3">
    <w:name w:val="List Number 3"/>
    <w:basedOn w:val="List3"/>
    <w:rsid w:val="006B4EDD"/>
    <w:pPr>
      <w:numPr>
        <w:numId w:val="5"/>
      </w:numPr>
    </w:pPr>
  </w:style>
  <w:style w:type="paragraph" w:styleId="ListNumber4">
    <w:name w:val="List Number 4"/>
    <w:basedOn w:val="List4"/>
    <w:rsid w:val="006B4EDD"/>
    <w:pPr>
      <w:numPr>
        <w:numId w:val="6"/>
      </w:numPr>
    </w:pPr>
  </w:style>
  <w:style w:type="paragraph" w:styleId="ListNumber5">
    <w:name w:val="List Number 5"/>
    <w:basedOn w:val="List5"/>
    <w:rsid w:val="006B4EDD"/>
    <w:pPr>
      <w:numPr>
        <w:numId w:val="7"/>
      </w:numPr>
    </w:pPr>
  </w:style>
  <w:style w:type="paragraph" w:styleId="BlockText">
    <w:name w:val="Block Text"/>
    <w:basedOn w:val="Normal"/>
    <w:rsid w:val="006B4EDD"/>
    <w:pPr>
      <w:spacing w:after="120"/>
      <w:ind w:left="1440" w:right="1440"/>
    </w:pPr>
  </w:style>
  <w:style w:type="character" w:customStyle="1" w:styleId="Subscript">
    <w:name w:val="Subscript"/>
    <w:basedOn w:val="DefaultParagraphFont"/>
    <w:rsid w:val="006B4EDD"/>
    <w:rPr>
      <w:sz w:val="16"/>
      <w:vertAlign w:val="subscript"/>
    </w:rPr>
  </w:style>
  <w:style w:type="character" w:customStyle="1" w:styleId="Superscript">
    <w:name w:val="Superscript"/>
    <w:basedOn w:val="DefaultParagraphFont"/>
    <w:rsid w:val="006B4EDD"/>
    <w:rPr>
      <w:sz w:val="16"/>
      <w:vertAlign w:val="superscript"/>
    </w:rPr>
  </w:style>
  <w:style w:type="character" w:customStyle="1" w:styleId="Symbols">
    <w:name w:val="Symbols"/>
    <w:basedOn w:val="DefaultParagraphFont"/>
    <w:rsid w:val="006B4EDD"/>
    <w:rPr>
      <w:rFonts w:ascii="Symbol" w:hAnsi="Symbol"/>
    </w:rPr>
  </w:style>
  <w:style w:type="character" w:customStyle="1" w:styleId="MenuOptions">
    <w:name w:val="Menu Options"/>
    <w:basedOn w:val="DefaultParagraphFont"/>
    <w:rsid w:val="006B4EDD"/>
    <w:rPr>
      <w:rFonts w:ascii="Arial Narrow" w:hAnsi="Arial Narrow"/>
      <w:smallCaps/>
    </w:rPr>
  </w:style>
  <w:style w:type="character" w:customStyle="1" w:styleId="Buttons">
    <w:name w:val="Buttons"/>
    <w:basedOn w:val="DefaultParagraphFont"/>
    <w:rsid w:val="006B4EDD"/>
    <w:rPr>
      <w:b/>
    </w:rPr>
  </w:style>
  <w:style w:type="character" w:customStyle="1" w:styleId="Underlined">
    <w:name w:val="Underlined"/>
    <w:basedOn w:val="DefaultParagraphFont"/>
    <w:rsid w:val="006B4EDD"/>
    <w:rPr>
      <w:u w:val="single"/>
    </w:rPr>
  </w:style>
  <w:style w:type="paragraph" w:customStyle="1" w:styleId="TableBodyTextRight">
    <w:name w:val="Table Body Text Right"/>
    <w:basedOn w:val="TableBodyText"/>
    <w:rsid w:val="006B4EDD"/>
    <w:pPr>
      <w:widowControl w:val="0"/>
      <w:autoSpaceDE w:val="0"/>
      <w:autoSpaceDN w:val="0"/>
      <w:adjustRightInd w:val="0"/>
      <w:jc w:val="right"/>
    </w:pPr>
    <w:rPr>
      <w:rFonts w:cs="Arial"/>
      <w:szCs w:val="18"/>
    </w:rPr>
  </w:style>
  <w:style w:type="paragraph" w:customStyle="1" w:styleId="CopyrightText">
    <w:name w:val="Copyright Text"/>
    <w:basedOn w:val="BodyText"/>
    <w:rsid w:val="006B4EDD"/>
    <w:rPr>
      <w:sz w:val="18"/>
    </w:rPr>
  </w:style>
  <w:style w:type="paragraph" w:customStyle="1" w:styleId="BodySmallRight">
    <w:name w:val="Body Small Right"/>
    <w:basedOn w:val="BodyTextRight"/>
    <w:rsid w:val="006B4EDD"/>
    <w:rPr>
      <w:sz w:val="18"/>
      <w:szCs w:val="18"/>
    </w:rPr>
  </w:style>
  <w:style w:type="paragraph" w:customStyle="1" w:styleId="MarginEdition">
    <w:name w:val="Margin Edition"/>
    <w:basedOn w:val="MarginNote"/>
    <w:rsid w:val="006B4EDD"/>
    <w:pPr>
      <w:spacing w:before="0" w:after="0"/>
    </w:pPr>
    <w:rPr>
      <w:rFonts w:ascii="Times New Roman" w:hAnsi="Times New Roman"/>
      <w:color w:val="999999"/>
    </w:rPr>
  </w:style>
  <w:style w:type="paragraph" w:customStyle="1" w:styleId="Spacer">
    <w:name w:val="Spacer"/>
    <w:basedOn w:val="Normal"/>
    <w:rsid w:val="006B4EDD"/>
    <w:rPr>
      <w:sz w:val="2"/>
      <w:szCs w:val="2"/>
    </w:rPr>
  </w:style>
  <w:style w:type="character" w:customStyle="1" w:styleId="Small">
    <w:name w:val="Small"/>
    <w:basedOn w:val="DefaultParagraphFont"/>
    <w:rsid w:val="006B4EDD"/>
    <w:rPr>
      <w:sz w:val="16"/>
    </w:rPr>
  </w:style>
  <w:style w:type="paragraph" w:customStyle="1" w:styleId="WideTable">
    <w:name w:val="Wide Table"/>
    <w:basedOn w:val="Normal"/>
    <w:rsid w:val="006B4EDD"/>
    <w:pPr>
      <w:ind w:left="-1418"/>
    </w:pPr>
    <w:rPr>
      <w:sz w:val="2"/>
      <w:szCs w:val="2"/>
    </w:rPr>
  </w:style>
  <w:style w:type="character" w:styleId="PageNumber">
    <w:name w:val="page number"/>
    <w:basedOn w:val="DefaultParagraphFont"/>
    <w:rsid w:val="006B4EDD"/>
  </w:style>
  <w:style w:type="paragraph" w:styleId="Quote">
    <w:name w:val="Quote"/>
    <w:basedOn w:val="Heading1"/>
    <w:link w:val="QuoteChar"/>
    <w:qFormat/>
    <w:rsid w:val="006B4EDD"/>
    <w:rPr>
      <w:b w:val="0"/>
      <w:sz w:val="72"/>
      <w:szCs w:val="72"/>
      <w:lang w:val="en-NZ"/>
    </w:rPr>
  </w:style>
  <w:style w:type="character" w:customStyle="1" w:styleId="QuoteChar">
    <w:name w:val="Quote Char"/>
    <w:basedOn w:val="DefaultParagraphFont"/>
    <w:link w:val="Quote"/>
    <w:rsid w:val="006B4E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EDD"/>
    <w:pPr>
      <w:pageBreakBefore/>
    </w:pPr>
  </w:style>
  <w:style w:type="paragraph" w:customStyle="1" w:styleId="Border">
    <w:name w:val="Border"/>
    <w:basedOn w:val="Normal"/>
    <w:qFormat/>
    <w:rsid w:val="006B4E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EDD"/>
    <w:rPr>
      <w:b/>
      <w:bCs/>
      <w:i/>
      <w:iCs/>
      <w:color w:val="auto"/>
    </w:rPr>
  </w:style>
  <w:style w:type="paragraph" w:styleId="IntenseQuote">
    <w:name w:val="Intense Quote"/>
    <w:basedOn w:val="Normal"/>
    <w:next w:val="Normal"/>
    <w:link w:val="IntenseQuoteChar"/>
    <w:uiPriority w:val="30"/>
    <w:qFormat/>
    <w:rsid w:val="006B4E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E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4EDD"/>
    <w:rPr>
      <w:smallCaps/>
      <w:color w:val="auto"/>
      <w:u w:val="single"/>
    </w:rPr>
  </w:style>
  <w:style w:type="character" w:styleId="IntenseReference">
    <w:name w:val="Intense Reference"/>
    <w:basedOn w:val="DefaultParagraphFont"/>
    <w:uiPriority w:val="32"/>
    <w:qFormat/>
    <w:rsid w:val="006B4EDD"/>
    <w:rPr>
      <w:b/>
      <w:bCs/>
      <w:smallCaps/>
      <w:color w:val="auto"/>
      <w:spacing w:val="5"/>
      <w:u w:val="single"/>
    </w:rPr>
  </w:style>
  <w:style w:type="paragraph" w:customStyle="1" w:styleId="2ColumnHeading">
    <w:name w:val="2Column Heading"/>
    <w:basedOn w:val="BodyText"/>
    <w:qFormat/>
    <w:rsid w:val="006B4EDD"/>
    <w:pPr>
      <w:spacing w:after="60"/>
      <w:ind w:left="-2268"/>
    </w:pPr>
    <w:rPr>
      <w:b/>
    </w:rPr>
  </w:style>
  <w:style w:type="paragraph" w:customStyle="1" w:styleId="Heading1TOC">
    <w:name w:val="Heading1 TOC"/>
    <w:basedOn w:val="Normal"/>
    <w:qFormat/>
    <w:rsid w:val="006B4EDD"/>
    <w:pPr>
      <w:spacing w:before="240" w:after="120"/>
    </w:pPr>
    <w:rPr>
      <w:rFonts w:ascii="Times New Roman" w:hAnsi="Times New Roman"/>
      <w:b/>
      <w:sz w:val="32"/>
    </w:rPr>
  </w:style>
  <w:style w:type="paragraph" w:customStyle="1" w:styleId="Heading2TOC">
    <w:name w:val="Heading2 TOC"/>
    <w:basedOn w:val="Normal"/>
    <w:qFormat/>
    <w:rsid w:val="006B4EDD"/>
    <w:pPr>
      <w:spacing w:before="240" w:after="60"/>
    </w:pPr>
    <w:rPr>
      <w:rFonts w:ascii="Times New Roman" w:hAnsi="Times New Roman"/>
      <w:b/>
      <w:sz w:val="28"/>
    </w:rPr>
  </w:style>
  <w:style w:type="character" w:customStyle="1" w:styleId="Underline">
    <w:name w:val="Underline"/>
    <w:basedOn w:val="DefaultParagraphFont"/>
    <w:qFormat/>
    <w:rsid w:val="006B4EDD"/>
    <w:rPr>
      <w:u w:val="single"/>
    </w:rPr>
  </w:style>
  <w:style w:type="paragraph" w:styleId="BalloonText">
    <w:name w:val="Balloon Text"/>
    <w:basedOn w:val="Normal"/>
    <w:link w:val="BalloonTextChar"/>
    <w:rsid w:val="006B4EDD"/>
    <w:rPr>
      <w:rFonts w:ascii="Tahoma" w:hAnsi="Tahoma" w:cs="Tahoma"/>
      <w:sz w:val="16"/>
      <w:szCs w:val="16"/>
    </w:rPr>
  </w:style>
  <w:style w:type="character" w:customStyle="1" w:styleId="BalloonTextChar">
    <w:name w:val="Balloon Text Char"/>
    <w:basedOn w:val="DefaultParagraphFont"/>
    <w:link w:val="BalloonText"/>
    <w:rsid w:val="006B4E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4E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4E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1080</Words>
  <Characters>6959</Characters>
  <Application>Microsoft Office Word</Application>
  <DocSecurity>0</DocSecurity>
  <Lines>287</Lines>
  <Paragraphs>168</Paragraphs>
  <ScaleCrop>false</ScaleCrop>
  <Company>Author-it Software Corporation Ltd.</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ICTSMB4161A Operate a contractor business with employees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2012-05-26T07:32:00Z</dcterms:created>
  <dcterms:modified xsi:type="dcterms:W3CDTF">2012-05-26T07:32:00Z</dcterms:modified>
</cp:coreProperties>
</file>