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442" w:rsidP="009C1442">
      <w:pPr>
        <w:pStyle w:val="Title"/>
      </w:pPr>
      <w:r>
        <w:fldChar w:fldCharType="begin"/>
      </w:r>
      <w:r>
        <w:instrText xml:space="preserve"> TITLE   \* MERGEFORMAT </w:instrText>
      </w:r>
      <w:r>
        <w:fldChar w:fldCharType="separate"/>
      </w:r>
      <w:r>
        <w:t>ICTSMB4160A Set up and operate a contractor business</w:t>
      </w:r>
      <w:r>
        <w:fldChar w:fldCharType="end"/>
      </w:r>
    </w:p>
    <w:p w:rsidR="009C1442" w:rsidP="009C1442">
      <w:pPr>
        <w:pStyle w:val="Version"/>
        <w:sectPr w:rsidSect="009A7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8FB" w:rsidP="009A78FB">
      <w:pPr>
        <w:pStyle w:val="SuperHeading"/>
      </w:pPr>
      <w:r w:rsidRPr="009A78FB">
        <w:t>ICTSMB4160A Set up and operate a contractor business</w:t>
      </w:r>
    </w:p>
    <w:p w:rsidR="00000000" w:rsidRPr="009A78FB" w:rsidP="009A78FB">
      <w:pPr>
        <w:pStyle w:val="Heading1"/>
      </w:pPr>
      <w:bookmarkStart w:id="1" w:name="O_271853"/>
      <w:bookmarkEnd w:id="1"/>
      <w:r w:rsidRPr="009A78FB">
        <w:t>Modification History</w:t>
      </w:r>
    </w:p>
    <w:p w:rsidR="00000000" w:rsidRPr="009A78FB" w:rsidP="009A78FB">
      <w:pPr>
        <w:pStyle w:val="BodyText"/>
      </w:pPr>
      <w:r w:rsidRPr="009A78FB">
        <w:t>Not Applicable</w:t>
      </w:r>
    </w:p>
    <w:p w:rsidR="00000000" w:rsidRPr="009A78FB" w:rsidP="009A78FB">
      <w:pPr>
        <w:pStyle w:val="AllowPageBreak"/>
      </w:pPr>
    </w:p>
    <w:p w:rsidR="00000000" w:rsidRPr="009A78FB" w:rsidP="009A78FB">
      <w:pPr>
        <w:pStyle w:val="Heading1"/>
      </w:pPr>
      <w:bookmarkStart w:id="2" w:name="O_209410"/>
      <w:bookmarkEnd w:id="2"/>
      <w:r w:rsidRPr="009A78FB">
        <w:t>Unit Descriptor</w:t>
      </w:r>
    </w:p>
    <w:tbl>
      <w:tblPr>
        <w:tblW w:w="0" w:type="auto"/>
        <w:tblLayout w:type="fixed"/>
        <w:tblCellMar>
          <w:left w:w="62" w:type="dxa"/>
          <w:right w:w="62" w:type="dxa"/>
        </w:tblCellMar>
        <w:tblLook w:val="0000"/>
      </w:tblPr>
      <w:tblGrid>
        <w:gridCol w:w="2652"/>
        <w:gridCol w:w="5870"/>
      </w:tblGrid>
      <w:tr w:rsidTr="009C1442">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 xml:space="preserve">This unit describes the performance outcomes, skills and knowledge required to operate a small scale </w:t>
            </w:r>
            <w:r w:rsidRPr="009A78FB">
              <w:t>contractor operation involving an owner operator and employees installing telecommunications services.</w:t>
            </w:r>
          </w:p>
          <w:p w:rsidR="00000000" w:rsidRPr="009A78FB" w:rsidP="009A78FB">
            <w:pPr>
              <w:pStyle w:val="BodyText"/>
            </w:pPr>
          </w:p>
          <w:p w:rsidR="00000000" w:rsidRPr="009A78FB" w:rsidP="009A78FB">
            <w:pPr>
              <w:pStyle w:val="BodyText"/>
            </w:pPr>
            <w:r w:rsidRPr="009A78FB">
              <w:t>Specific legal requirements apply to small business. Requirements should be confirmed with the relevant federal, state or territory authority.</w:t>
            </w:r>
          </w:p>
        </w:tc>
      </w:tr>
    </w:tbl>
    <w:p w:rsidR="009C1442" w:rsidP="009A78FB">
      <w:pPr>
        <w:pStyle w:val="BodyText"/>
      </w:pPr>
    </w:p>
    <w:p w:rsidR="009C1442" w:rsidP="009A78FB">
      <w:pPr>
        <w:pStyle w:val="BodyText"/>
      </w:pPr>
    </w:p>
    <w:p w:rsidR="00000000" w:rsidRPr="009A78FB" w:rsidP="009A78FB">
      <w:pPr>
        <w:pStyle w:val="Heading1"/>
      </w:pPr>
      <w:bookmarkStart w:id="3" w:name="O_209414"/>
      <w:bookmarkEnd w:id="3"/>
      <w:r w:rsidRPr="009A78FB">
        <w:t>Application of the Unit</w:t>
      </w:r>
    </w:p>
    <w:tbl>
      <w:tblPr>
        <w:tblW w:w="0" w:type="auto"/>
        <w:tblLayout w:type="fixed"/>
        <w:tblCellMar>
          <w:left w:w="62" w:type="dxa"/>
          <w:right w:w="62" w:type="dxa"/>
        </w:tblCellMar>
        <w:tblLook w:val="0000"/>
      </w:tblPr>
      <w:tblGrid>
        <w:gridCol w:w="2747"/>
        <w:gridCol w:w="5775"/>
      </w:tblGrid>
      <w:tr w:rsidTr="009C1442">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This unit applies to telecommunications installers who operate their own contracting business delivering installation services to major service providers.</w:t>
            </w:r>
          </w:p>
        </w:tc>
      </w:tr>
    </w:tbl>
    <w:p w:rsidR="009C1442" w:rsidP="009A78FB">
      <w:pPr>
        <w:pStyle w:val="BodyText"/>
      </w:pPr>
    </w:p>
    <w:p w:rsidR="009C1442" w:rsidP="009A78FB">
      <w:pPr>
        <w:pStyle w:val="BodyText"/>
      </w:pPr>
    </w:p>
    <w:p w:rsidR="00000000" w:rsidRPr="009A78FB" w:rsidP="009A78FB">
      <w:pPr>
        <w:pStyle w:val="Heading1"/>
      </w:pPr>
      <w:bookmarkStart w:id="4" w:name="O_280113"/>
      <w:bookmarkEnd w:id="4"/>
      <w:r w:rsidRPr="009A78FB">
        <w:t>Licensing/Regulat</w:t>
      </w:r>
      <w:r w:rsidRPr="009A78FB">
        <w:t>ory Information</w:t>
      </w:r>
    </w:p>
    <w:p w:rsidR="00000000" w:rsidRPr="009A78FB" w:rsidP="009A78FB">
      <w:pPr>
        <w:pStyle w:val="BodyText"/>
      </w:pPr>
      <w:r w:rsidRPr="009A78FB">
        <w:t>Not Applicable</w:t>
      </w:r>
    </w:p>
    <w:p w:rsidR="00000000" w:rsidRPr="009A78FB" w:rsidP="009A78FB">
      <w:pPr>
        <w:pStyle w:val="AllowPageBreak"/>
      </w:pPr>
    </w:p>
    <w:p w:rsidR="00000000" w:rsidRPr="009A78FB" w:rsidP="009A78FB">
      <w:pPr>
        <w:pStyle w:val="Heading1"/>
      </w:pPr>
      <w:bookmarkStart w:id="5" w:name="O_209412"/>
      <w:bookmarkEnd w:id="5"/>
      <w:r w:rsidRPr="009A78FB">
        <w:t>Pre-Requisites</w:t>
      </w:r>
    </w:p>
    <w:tbl>
      <w:tblPr>
        <w:tblW w:w="0" w:type="auto"/>
        <w:tblLayout w:type="fixed"/>
        <w:tblCellMar>
          <w:left w:w="62" w:type="dxa"/>
          <w:right w:w="62" w:type="dxa"/>
        </w:tblCellMar>
        <w:tblLook w:val="0000"/>
      </w:tblPr>
      <w:tblGrid>
        <w:gridCol w:w="2775"/>
        <w:gridCol w:w="1295"/>
        <w:gridCol w:w="4452"/>
      </w:tblGrid>
      <w:tr w:rsidTr="009C14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p>
        </w:tc>
      </w:tr>
      <w:tr w:rsidTr="009C14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p>
        </w:tc>
      </w:tr>
      <w:tr w:rsidTr="009C14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p>
        </w:tc>
      </w:tr>
    </w:tbl>
    <w:p w:rsidR="009C1442" w:rsidP="009A78FB">
      <w:pPr>
        <w:pStyle w:val="BodyText"/>
      </w:pPr>
    </w:p>
    <w:p w:rsidR="009C1442" w:rsidP="009A78FB">
      <w:pPr>
        <w:pStyle w:val="BodyText"/>
      </w:pPr>
    </w:p>
    <w:p w:rsidR="00000000" w:rsidRPr="009A78FB" w:rsidP="009A78FB">
      <w:pPr>
        <w:pStyle w:val="Heading1"/>
      </w:pPr>
      <w:bookmarkStart w:id="6" w:name="O_209411"/>
      <w:bookmarkEnd w:id="6"/>
      <w:r w:rsidRPr="009A78FB">
        <w:t>Employability Skills Information</w:t>
      </w:r>
    </w:p>
    <w:tbl>
      <w:tblPr>
        <w:tblW w:w="0" w:type="auto"/>
        <w:tblLayout w:type="fixed"/>
        <w:tblCellMar>
          <w:left w:w="62" w:type="dxa"/>
          <w:right w:w="62" w:type="dxa"/>
        </w:tblCellMar>
        <w:tblLook w:val="0000"/>
      </w:tblPr>
      <w:tblGrid>
        <w:gridCol w:w="2802"/>
        <w:gridCol w:w="5720"/>
      </w:tblGrid>
      <w:tr w:rsidTr="009C14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This unit contains employability skills.</w:t>
            </w:r>
          </w:p>
        </w:tc>
      </w:tr>
    </w:tbl>
    <w:p w:rsidR="009C1442" w:rsidP="009A78FB">
      <w:pPr>
        <w:pStyle w:val="BodyText"/>
      </w:pPr>
    </w:p>
    <w:p w:rsidR="009C1442" w:rsidP="009A78FB">
      <w:pPr>
        <w:pStyle w:val="BodyText"/>
      </w:pPr>
    </w:p>
    <w:p w:rsidR="00000000" w:rsidRPr="009A78FB" w:rsidP="009A78FB">
      <w:pPr>
        <w:pStyle w:val="Heading1"/>
      </w:pPr>
      <w:bookmarkStart w:id="7" w:name="O_289899"/>
      <w:bookmarkEnd w:id="7"/>
      <w:r w:rsidRPr="009A78FB">
        <w:t>Elements and Performance Criteria Pre-Content</w:t>
      </w:r>
    </w:p>
    <w:tbl>
      <w:tblPr>
        <w:tblW w:w="0" w:type="auto"/>
        <w:tblLayout w:type="fixed"/>
        <w:tblCellMar>
          <w:left w:w="62" w:type="dxa"/>
          <w:right w:w="62" w:type="dxa"/>
        </w:tblCellMar>
        <w:tblLook w:val="0000"/>
      </w:tblPr>
      <w:tblGrid>
        <w:gridCol w:w="2567"/>
        <w:gridCol w:w="5955"/>
      </w:tblGrid>
      <w:tr w:rsidTr="009C14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Performance criteria describe the performance needed to demonstrate achievement of the element. Where bold italicised text is used, further info</w:t>
            </w:r>
            <w:r w:rsidRPr="009A78FB">
              <w:t>rmation is detailed in the required skills and knowledge section and the range statement. Assessment of performance is to be consistent with the evidence guide.</w:t>
            </w:r>
          </w:p>
        </w:tc>
      </w:tr>
    </w:tbl>
    <w:p w:rsidR="00000000" w:rsidRPr="009A78FB" w:rsidP="009A78FB">
      <w:pPr>
        <w:pStyle w:val="BodyText"/>
      </w:pPr>
    </w:p>
    <w:p w:rsidR="00000000" w:rsidRPr="009A78FB" w:rsidP="009A78FB">
      <w:pPr>
        <w:pStyle w:val="AllowPageBreak"/>
      </w:pPr>
    </w:p>
    <w:p w:rsidR="00000000" w:rsidRPr="009A78FB" w:rsidP="009A78FB">
      <w:pPr>
        <w:pStyle w:val="Heading1"/>
      </w:pPr>
      <w:bookmarkStart w:id="8" w:name="O_236566"/>
      <w:bookmarkEnd w:id="8"/>
      <w:r w:rsidRPr="009A78FB">
        <w:t>Elements and Performance Criteria</w:t>
      </w:r>
    </w:p>
    <w:tbl>
      <w:tblPr>
        <w:tblW w:w="0" w:type="auto"/>
        <w:tblLayout w:type="fixed"/>
        <w:tblCellMar>
          <w:left w:w="62" w:type="dxa"/>
          <w:right w:w="62" w:type="dxa"/>
        </w:tblCellMar>
        <w:tblLook w:val="0000"/>
      </w:tblPr>
      <w:tblGrid>
        <w:gridCol w:w="2567"/>
        <w:gridCol w:w="5955"/>
      </w:tblGrid>
      <w:tr w:rsidTr="009C144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PERFORMANCE CRITERIA</w:t>
            </w:r>
          </w:p>
        </w:tc>
      </w:tr>
      <w:tr w:rsidTr="009C14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List"/>
              <w:rPr>
                <w:lang w:val="en-NZ"/>
              </w:rPr>
            </w:pPr>
            <w:r w:rsidRPr="009A78FB">
              <w:t>1.</w:t>
            </w:r>
            <w:r w:rsidRPr="009A78FB">
              <w:tab/>
            </w:r>
            <w:r w:rsidRPr="009A78FB">
              <w:t>Set up a business operation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2"/>
            </w:pPr>
            <w:r w:rsidRPr="009A78FB">
              <w:t>1.1.</w:t>
            </w:r>
            <w:r w:rsidRPr="009A78FB">
              <w:tab/>
              <w:t xml:space="preserve">Develop a </w:t>
            </w:r>
            <w:r w:rsidRPr="009A78FB">
              <w:rPr>
                <w:rStyle w:val="BoldandItalics"/>
              </w:rPr>
              <w:t>business plan</w:t>
            </w:r>
            <w:r w:rsidRPr="009A78FB">
              <w:t xml:space="preserve"> for a small business operation according to business planning guidelines</w:t>
            </w:r>
          </w:p>
          <w:p w:rsidR="00000000" w:rsidRPr="009A78FB" w:rsidP="009A78FB">
            <w:pPr>
              <w:pStyle w:val="List2"/>
            </w:pPr>
            <w:r w:rsidRPr="009A78FB">
              <w:t>1.2.</w:t>
            </w:r>
            <w:r w:rsidRPr="009A78FB">
              <w:tab/>
              <w:t xml:space="preserve">Follow the statutory and legal requirements to register a </w:t>
            </w:r>
            <w:r w:rsidRPr="009A78FB">
              <w:rPr>
                <w:rStyle w:val="BoldandItalics"/>
              </w:rPr>
              <w:t>business</w:t>
            </w:r>
            <w:r w:rsidRPr="009A78FB">
              <w:t xml:space="preserve"> </w:t>
            </w:r>
          </w:p>
          <w:p w:rsidR="00000000" w:rsidRPr="009A78FB" w:rsidP="009A78FB">
            <w:pPr>
              <w:pStyle w:val="List2"/>
            </w:pPr>
            <w:r w:rsidRPr="009A78FB">
              <w:t>1.3.</w:t>
            </w:r>
            <w:r w:rsidRPr="009A78FB">
              <w:tab/>
              <w:t xml:space="preserve">Ensure adequate </w:t>
            </w:r>
            <w:r w:rsidRPr="009A78FB">
              <w:rPr>
                <w:rStyle w:val="BoldandItalics"/>
              </w:rPr>
              <w:t>business insurance</w:t>
            </w:r>
            <w:r w:rsidRPr="009A78FB">
              <w:t xml:space="preserve"> policies are </w:t>
            </w:r>
            <w:r w:rsidRPr="009A78FB">
              <w:t>held according to business plan and to mitigate risks</w:t>
            </w:r>
          </w:p>
          <w:p w:rsidR="00000000" w:rsidP="009A78FB">
            <w:pPr>
              <w:pStyle w:val="List2"/>
              <w:rPr>
                <w:lang w:val="en-NZ"/>
              </w:rPr>
            </w:pPr>
            <w:r w:rsidRPr="009A78FB">
              <w:t>1.4.</w:t>
            </w:r>
            <w:r w:rsidRPr="009A78FB">
              <w:tab/>
            </w:r>
            <w:r w:rsidRPr="009A78FB">
              <w:rPr>
                <w:rStyle w:val="BoldandItalics"/>
              </w:rPr>
              <w:t>Provide and maintain a vehicle</w:t>
            </w:r>
            <w:r w:rsidRPr="009A78FB">
              <w:t xml:space="preserve"> through purchase, lease or hiring purchase, including managing fringe benefits tax (FBT) liabilities according to business plan</w:t>
            </w:r>
          </w:p>
        </w:tc>
      </w:tr>
      <w:tr w:rsidTr="009C14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List"/>
              <w:rPr>
                <w:lang w:val="en-NZ"/>
              </w:rPr>
            </w:pPr>
            <w:r w:rsidRPr="009A78FB">
              <w:t>2.</w:t>
            </w:r>
            <w:r w:rsidRPr="009A78FB">
              <w:tab/>
              <w:t>Provide customer service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2"/>
            </w:pPr>
            <w:r w:rsidRPr="009A78FB">
              <w:t>2.1.</w:t>
            </w:r>
            <w:r w:rsidRPr="009A78FB">
              <w:tab/>
              <w:t>Dete</w:t>
            </w:r>
            <w:r w:rsidRPr="009A78FB">
              <w:t xml:space="preserve">rmine and maintain a </w:t>
            </w:r>
            <w:r w:rsidRPr="009A78FB">
              <w:rPr>
                <w:rStyle w:val="BoldandItalics"/>
              </w:rPr>
              <w:t>customer</w:t>
            </w:r>
            <w:r w:rsidRPr="009A78FB">
              <w:t xml:space="preserve"> base to support the business plan</w:t>
            </w:r>
          </w:p>
          <w:p w:rsidR="00000000" w:rsidRPr="009A78FB" w:rsidP="009A78FB">
            <w:pPr>
              <w:pStyle w:val="List2"/>
            </w:pPr>
            <w:r w:rsidRPr="009A78FB">
              <w:t>2.2.</w:t>
            </w:r>
            <w:r w:rsidRPr="009A78FB">
              <w:tab/>
              <w:t>Analyse and determine customer expectations in relation to industry standards</w:t>
            </w:r>
          </w:p>
          <w:p w:rsidR="00000000" w:rsidRPr="009A78FB" w:rsidP="009A78FB">
            <w:pPr>
              <w:pStyle w:val="List2"/>
            </w:pPr>
            <w:r w:rsidRPr="009A78FB">
              <w:t>2.3.</w:t>
            </w:r>
            <w:r w:rsidRPr="009A78FB">
              <w:tab/>
              <w:t>Provide customer service that meets customer expectations according to enterprise standards</w:t>
            </w:r>
          </w:p>
          <w:p w:rsidR="00000000" w:rsidP="009A78FB">
            <w:pPr>
              <w:pStyle w:val="List2"/>
              <w:rPr>
                <w:lang w:val="en-NZ"/>
              </w:rPr>
            </w:pPr>
            <w:r w:rsidRPr="009A78FB">
              <w:t>2.4.</w:t>
            </w:r>
            <w:r w:rsidRPr="009A78FB">
              <w:tab/>
              <w:t>Monitor</w:t>
            </w:r>
            <w:r w:rsidRPr="009A78FB">
              <w:t xml:space="preserve"> and evaluate performance on installations completed against industry standards</w:t>
            </w:r>
          </w:p>
        </w:tc>
      </w:tr>
      <w:tr w:rsidTr="009C14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List"/>
              <w:rPr>
                <w:lang w:val="en-NZ"/>
              </w:rPr>
            </w:pPr>
            <w:r w:rsidRPr="009A78FB">
              <w:t>3.</w:t>
            </w:r>
            <w:r w:rsidRPr="009A78FB">
              <w:tab/>
              <w:t>Perform simple financial management tasks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2"/>
            </w:pPr>
            <w:r w:rsidRPr="009A78FB">
              <w:t>3.1.</w:t>
            </w:r>
            <w:r w:rsidRPr="009A78FB">
              <w:tab/>
              <w:t>Record income and expenditure using bookkeeping tools and software according to normal accounting standards</w:t>
            </w:r>
          </w:p>
          <w:p w:rsidR="00000000" w:rsidRPr="009A78FB" w:rsidP="009A78FB">
            <w:pPr>
              <w:pStyle w:val="List2"/>
            </w:pPr>
            <w:r w:rsidRPr="009A78FB">
              <w:t>3.2.</w:t>
            </w:r>
            <w:r w:rsidRPr="009A78FB">
              <w:tab/>
            </w:r>
            <w:r w:rsidRPr="009A78FB">
              <w:t>Construct a simple financial balance sheet using banking records or supply information to accountant according to normal accounting standards</w:t>
            </w:r>
          </w:p>
          <w:p w:rsidR="00000000" w:rsidRPr="009A78FB" w:rsidP="009A78FB">
            <w:pPr>
              <w:pStyle w:val="List2"/>
            </w:pPr>
            <w:r w:rsidRPr="009A78FB">
              <w:t>3.3.</w:t>
            </w:r>
            <w:r w:rsidRPr="009A78FB">
              <w:tab/>
              <w:t>Calculate simple taxation and superannuation requirements or supply information to accountant according to no</w:t>
            </w:r>
            <w:r w:rsidRPr="009A78FB">
              <w:t>rmal accounting standards</w:t>
            </w:r>
          </w:p>
          <w:p w:rsidR="00000000" w:rsidP="009A78FB">
            <w:pPr>
              <w:pStyle w:val="List2"/>
              <w:rPr>
                <w:lang w:val="en-NZ"/>
              </w:rPr>
            </w:pPr>
            <w:r w:rsidRPr="009A78FB">
              <w:t>3.4.</w:t>
            </w:r>
            <w:r w:rsidRPr="009A78FB">
              <w:tab/>
              <w:t>Complete a Business Activity Statement (BAS) or supply data to accountant according to normal accounting standards</w:t>
            </w:r>
          </w:p>
        </w:tc>
      </w:tr>
      <w:tr w:rsidTr="009C144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List"/>
              <w:rPr>
                <w:lang w:val="en-NZ"/>
              </w:rPr>
            </w:pPr>
            <w:r w:rsidRPr="009A78FB">
              <w:t>4.</w:t>
            </w:r>
            <w:r w:rsidRPr="009A78FB">
              <w:tab/>
              <w:t>Cost and quote an installation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2"/>
            </w:pPr>
            <w:r w:rsidRPr="009A78FB">
              <w:t>4.1.</w:t>
            </w:r>
            <w:r w:rsidRPr="009A78FB">
              <w:tab/>
              <w:t xml:space="preserve">Establish the extent of work to be completed through professional and </w:t>
            </w:r>
            <w:r w:rsidRPr="009A78FB">
              <w:t>personable discussions with customer</w:t>
            </w:r>
          </w:p>
          <w:p w:rsidR="00000000" w:rsidRPr="009A78FB" w:rsidP="009A78FB">
            <w:pPr>
              <w:pStyle w:val="List2"/>
            </w:pPr>
            <w:r w:rsidRPr="009A78FB">
              <w:t>4.2.</w:t>
            </w:r>
            <w:r w:rsidRPr="009A78FB">
              <w:tab/>
              <w:t xml:space="preserve">Complete a job specification for the </w:t>
            </w:r>
            <w:r w:rsidRPr="009A78FB">
              <w:rPr>
                <w:rStyle w:val="BoldandItalics"/>
              </w:rPr>
              <w:t>quote</w:t>
            </w:r>
            <w:r w:rsidRPr="009A78FB">
              <w:t xml:space="preserve"> with cost estimates of time required to complete work</w:t>
            </w:r>
          </w:p>
          <w:p w:rsidR="00000000" w:rsidRPr="009A78FB" w:rsidP="009A78FB">
            <w:pPr>
              <w:pStyle w:val="List2"/>
            </w:pPr>
            <w:r w:rsidRPr="009A78FB">
              <w:t>4.3.</w:t>
            </w:r>
            <w:r w:rsidRPr="009A78FB">
              <w:tab/>
              <w:t>Estimate and include cost of materials to be used using supplier quoted prices</w:t>
            </w:r>
          </w:p>
          <w:p w:rsidR="00000000" w:rsidRPr="009A78FB" w:rsidP="009A78FB">
            <w:pPr>
              <w:pStyle w:val="List2"/>
            </w:pPr>
            <w:r w:rsidRPr="009A78FB">
              <w:t>4.4.</w:t>
            </w:r>
            <w:r w:rsidRPr="009A78FB">
              <w:tab/>
              <w:t xml:space="preserve">Determine and include a </w:t>
            </w:r>
            <w:r w:rsidRPr="009A78FB">
              <w:rPr>
                <w:rStyle w:val="BoldandItalics"/>
              </w:rPr>
              <w:t>marg</w:t>
            </w:r>
            <w:r w:rsidRPr="009A78FB">
              <w:rPr>
                <w:rStyle w:val="BoldandItalics"/>
              </w:rPr>
              <w:t>in for profit and ongoing costs</w:t>
            </w:r>
            <w:r w:rsidRPr="009A78FB">
              <w:t xml:space="preserve"> for installation according to business plan</w:t>
            </w:r>
          </w:p>
          <w:p w:rsidR="00000000" w:rsidRPr="009A78FB" w:rsidP="009A78FB">
            <w:pPr>
              <w:pStyle w:val="List2"/>
            </w:pPr>
            <w:r w:rsidRPr="009A78FB">
              <w:t>4.5.</w:t>
            </w:r>
            <w:r w:rsidRPr="009A78FB">
              <w:tab/>
              <w:t>Check finalised quote for accuracy according to established policies and procedures</w:t>
            </w:r>
          </w:p>
          <w:p w:rsidR="00000000" w:rsidRPr="009A78FB" w:rsidP="009A78FB">
            <w:pPr>
              <w:pStyle w:val="List2"/>
            </w:pPr>
            <w:r w:rsidRPr="009A78FB">
              <w:t>4.6.</w:t>
            </w:r>
            <w:r w:rsidRPr="009A78FB">
              <w:tab/>
              <w:t>Submit quote to customer within agreed timeframe</w:t>
            </w:r>
          </w:p>
        </w:tc>
      </w:tr>
    </w:tbl>
    <w:p w:rsidR="009C1442" w:rsidP="009A78FB">
      <w:pPr>
        <w:pStyle w:val="BodyText"/>
      </w:pPr>
    </w:p>
    <w:p w:rsidR="009C1442" w:rsidP="009A78FB">
      <w:pPr>
        <w:pStyle w:val="BodyText"/>
      </w:pPr>
    </w:p>
    <w:p w:rsidR="00000000" w:rsidRPr="009A78FB" w:rsidP="009A78FB">
      <w:pPr>
        <w:pStyle w:val="Heading1"/>
      </w:pPr>
      <w:bookmarkStart w:id="9" w:name="O_260516"/>
      <w:bookmarkEnd w:id="9"/>
      <w:r w:rsidRPr="009A78FB">
        <w:t>Required Skills and Knowledge</w:t>
      </w:r>
    </w:p>
    <w:tbl>
      <w:tblPr>
        <w:tblW w:w="0" w:type="auto"/>
        <w:tblLayout w:type="fixed"/>
        <w:tblCellMar>
          <w:left w:w="62" w:type="dxa"/>
          <w:right w:w="62" w:type="dxa"/>
        </w:tblCellMar>
        <w:tblLook w:val="0000"/>
      </w:tblPr>
      <w:tblGrid>
        <w:gridCol w:w="8522"/>
      </w:tblGrid>
      <w:tr w:rsidTr="009C14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REQUIRED SKILLS AND KNOWLEDGE</w:t>
            </w:r>
          </w:p>
        </w:tc>
      </w:tr>
      <w:tr w:rsidTr="009C14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t>This section describes the skills and knowledge required for this unit.</w:t>
            </w:r>
          </w:p>
        </w:tc>
      </w:tr>
      <w:tr w:rsidTr="009C14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Required skills</w:t>
            </w:r>
          </w:p>
        </w:tc>
      </w:tr>
      <w:tr w:rsidTr="009C14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communication skills to relate to customers, employees and government officers</w:t>
            </w:r>
          </w:p>
          <w:p w:rsidR="00000000" w:rsidRPr="009A78FB" w:rsidP="009A78FB">
            <w:pPr>
              <w:pStyle w:val="ListBullet"/>
            </w:pPr>
            <w:r w:rsidRPr="009A78FB">
              <w:t>literacy skills to:</w:t>
            </w:r>
          </w:p>
          <w:p w:rsidR="00000000" w:rsidRPr="009A78FB" w:rsidP="009A78FB">
            <w:pPr>
              <w:pStyle w:val="ListBullet2"/>
            </w:pPr>
            <w:r w:rsidRPr="009A78FB">
              <w:t>develop plans using a set format</w:t>
            </w:r>
          </w:p>
          <w:p w:rsidR="00000000" w:rsidRPr="009A78FB" w:rsidP="009A78FB">
            <w:pPr>
              <w:pStyle w:val="ListBullet2"/>
            </w:pPr>
            <w:r w:rsidRPr="009A78FB">
              <w:t>interpret relevant regulatory, taxation and insurance information</w:t>
            </w:r>
          </w:p>
          <w:p w:rsidR="00000000" w:rsidRPr="009A78FB" w:rsidP="009A78FB">
            <w:pPr>
              <w:pStyle w:val="ListBullet"/>
            </w:pPr>
            <w:r w:rsidRPr="009A78FB">
              <w:t>planning and organisational skills to schedule own work</w:t>
            </w:r>
          </w:p>
          <w:p w:rsidR="00000000" w:rsidRPr="009A78FB" w:rsidP="009A78FB">
            <w:pPr>
              <w:pStyle w:val="ListBullet"/>
            </w:pPr>
            <w:r w:rsidRPr="009A78FB">
              <w:t>problem-solving skills to develop solutions unique to a customer</w:t>
            </w:r>
          </w:p>
          <w:p w:rsidR="00000000" w:rsidRPr="009A78FB" w:rsidP="009A78FB">
            <w:pPr>
              <w:pStyle w:val="ListBullet"/>
            </w:pPr>
            <w:r w:rsidRPr="009A78FB">
              <w:t>numeracy skills to:</w:t>
            </w:r>
          </w:p>
          <w:p w:rsidR="00000000" w:rsidRPr="009A78FB" w:rsidP="009A78FB">
            <w:pPr>
              <w:pStyle w:val="ListBullet2"/>
            </w:pPr>
            <w:r w:rsidRPr="009A78FB">
              <w:t>interpret financial information</w:t>
            </w:r>
          </w:p>
          <w:p w:rsidR="00000000" w:rsidRPr="009A78FB" w:rsidP="009A78FB">
            <w:pPr>
              <w:pStyle w:val="ListBullet2"/>
            </w:pPr>
            <w:r w:rsidRPr="009A78FB">
              <w:t>prepare quotes</w:t>
            </w:r>
          </w:p>
          <w:p w:rsidR="00000000" w:rsidRPr="009A78FB" w:rsidP="009A78FB">
            <w:pPr>
              <w:pStyle w:val="ListBullet"/>
            </w:pPr>
            <w:r w:rsidRPr="009A78FB">
              <w:t>technical skills to:</w:t>
            </w:r>
          </w:p>
          <w:p w:rsidR="00000000" w:rsidRPr="009A78FB" w:rsidP="009A78FB">
            <w:pPr>
              <w:pStyle w:val="ListBullet2"/>
            </w:pPr>
            <w:r w:rsidRPr="009A78FB">
              <w:t>estimate telecommunications work</w:t>
            </w:r>
          </w:p>
          <w:p w:rsidR="00000000" w:rsidP="009A78FB">
            <w:pPr>
              <w:pStyle w:val="ListBullet2"/>
              <w:rPr>
                <w:lang w:val="en-NZ"/>
              </w:rPr>
            </w:pPr>
            <w:r w:rsidRPr="009A78FB">
              <w:t>operate simple computer software packages</w:t>
            </w:r>
          </w:p>
        </w:tc>
      </w:tr>
      <w:tr w:rsidTr="009C14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Required knowledge</w:t>
            </w:r>
          </w:p>
        </w:tc>
      </w:tr>
      <w:tr w:rsidTr="009C14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business banking principles</w:t>
            </w:r>
          </w:p>
          <w:p w:rsidR="00000000" w:rsidRPr="009A78FB" w:rsidP="009A78FB">
            <w:pPr>
              <w:pStyle w:val="ListBullet"/>
            </w:pPr>
            <w:r w:rsidRPr="009A78FB">
              <w:t>business registration and licensing requirements</w:t>
            </w:r>
          </w:p>
          <w:p w:rsidR="00000000" w:rsidRPr="009A78FB" w:rsidP="009A78FB">
            <w:pPr>
              <w:pStyle w:val="ListBullet"/>
            </w:pPr>
            <w:r w:rsidRPr="009A78FB">
              <w:t xml:space="preserve">cash or accrual accounting principles </w:t>
            </w:r>
          </w:p>
          <w:p w:rsidR="00000000" w:rsidRPr="009A78FB" w:rsidP="009A78FB">
            <w:pPr>
              <w:pStyle w:val="ListBullet"/>
            </w:pPr>
            <w:r w:rsidRPr="009A78FB">
              <w:t>Commonwealth, state, territory and local government legislative requirements relating to business operation:</w:t>
            </w:r>
          </w:p>
          <w:p w:rsidR="00000000" w:rsidRPr="009A78FB" w:rsidP="009A78FB">
            <w:pPr>
              <w:pStyle w:val="ListBullet2"/>
            </w:pPr>
            <w:r w:rsidRPr="009A78FB">
              <w:t>anti-discrimination</w:t>
            </w:r>
          </w:p>
          <w:p w:rsidR="00000000" w:rsidRPr="009A78FB" w:rsidP="009A78FB">
            <w:pPr>
              <w:pStyle w:val="ListBullet2"/>
            </w:pPr>
            <w:r w:rsidRPr="009A78FB">
              <w:t xml:space="preserve">environmental issues </w:t>
            </w:r>
          </w:p>
          <w:p w:rsidR="00000000" w:rsidRPr="009A78FB" w:rsidP="009A78FB">
            <w:pPr>
              <w:pStyle w:val="ListBullet2"/>
            </w:pPr>
            <w:r w:rsidRPr="009A78FB">
              <w:t xml:space="preserve">equal employment opportunity </w:t>
            </w:r>
          </w:p>
          <w:p w:rsidR="00000000" w:rsidRPr="009A78FB" w:rsidP="009A78FB">
            <w:pPr>
              <w:pStyle w:val="ListBullet2"/>
            </w:pPr>
            <w:r w:rsidRPr="009A78FB">
              <w:t xml:space="preserve">industrial relations </w:t>
            </w:r>
          </w:p>
          <w:p w:rsidR="00000000" w:rsidRPr="009A78FB" w:rsidP="009A78FB">
            <w:pPr>
              <w:pStyle w:val="ListBullet2"/>
            </w:pPr>
            <w:r w:rsidRPr="009A78FB">
              <w:t xml:space="preserve">OHS </w:t>
            </w:r>
          </w:p>
          <w:p w:rsidR="00000000" w:rsidRPr="009A78FB" w:rsidP="009A78FB">
            <w:pPr>
              <w:pStyle w:val="ListBullet2"/>
            </w:pPr>
            <w:r w:rsidRPr="009A78FB">
              <w:t>taxation requirements</w:t>
            </w:r>
          </w:p>
          <w:p w:rsidR="00000000" w:rsidRPr="009A78FB" w:rsidP="009A78FB">
            <w:pPr>
              <w:pStyle w:val="ListBullet"/>
            </w:pPr>
            <w:r w:rsidRPr="009A78FB">
              <w:t xml:space="preserve">costs associated with running a business </w:t>
            </w:r>
          </w:p>
          <w:p w:rsidR="00000000" w:rsidRPr="009A78FB" w:rsidP="009A78FB">
            <w:pPr>
              <w:pStyle w:val="ListBullet"/>
            </w:pPr>
            <w:r w:rsidRPr="009A78FB">
              <w:t>current tax rates</w:t>
            </w:r>
          </w:p>
          <w:p w:rsidR="00000000" w:rsidRPr="009A78FB" w:rsidP="009A78FB">
            <w:pPr>
              <w:pStyle w:val="ListBullet"/>
            </w:pPr>
            <w:r w:rsidRPr="009A78FB">
              <w:t>industry codes of practice</w:t>
            </w:r>
          </w:p>
          <w:p w:rsidR="00000000" w:rsidRPr="009A78FB" w:rsidP="009A78FB">
            <w:pPr>
              <w:pStyle w:val="ListBullet"/>
            </w:pPr>
            <w:r w:rsidRPr="009A78FB">
              <w:t>industry standard:</w:t>
            </w:r>
          </w:p>
          <w:p w:rsidR="00000000" w:rsidRPr="009A78FB" w:rsidP="009A78FB">
            <w:pPr>
              <w:pStyle w:val="ListBullet2"/>
            </w:pPr>
            <w:r w:rsidRPr="009A78FB">
              <w:t>materials and labour costs</w:t>
            </w:r>
          </w:p>
          <w:p w:rsidR="00000000" w:rsidRPr="009A78FB" w:rsidP="009A78FB">
            <w:pPr>
              <w:pStyle w:val="ListBullet2"/>
            </w:pPr>
            <w:r w:rsidRPr="009A78FB">
              <w:t xml:space="preserve">rates of pay </w:t>
            </w:r>
          </w:p>
          <w:p w:rsidR="00000000" w:rsidRPr="009A78FB" w:rsidP="009A78FB">
            <w:pPr>
              <w:pStyle w:val="ListBullet"/>
            </w:pPr>
            <w:r w:rsidRPr="009A78FB">
              <w:t>nature of legal responsibility</w:t>
            </w:r>
          </w:p>
          <w:p w:rsidR="00000000" w:rsidRPr="009A78FB" w:rsidP="009A78FB">
            <w:pPr>
              <w:pStyle w:val="ListBullet"/>
            </w:pPr>
            <w:r w:rsidRPr="009A78FB">
              <w:t>OHS responsibilities and procedures</w:t>
            </w:r>
          </w:p>
          <w:p w:rsidR="00000000" w:rsidRPr="009A78FB" w:rsidP="009A78FB">
            <w:pPr>
              <w:pStyle w:val="ListBullet"/>
            </w:pPr>
            <w:r w:rsidRPr="009A78FB">
              <w:t>sources of advice and specialist services</w:t>
            </w:r>
          </w:p>
          <w:p w:rsidR="00000000" w:rsidRPr="009A78FB" w:rsidP="009A78FB">
            <w:pPr>
              <w:pStyle w:val="ListBullet"/>
            </w:pPr>
            <w:r w:rsidRPr="009A78FB">
              <w:t>sources of information about regulatory, taxation and insurance requirements and issues</w:t>
            </w:r>
          </w:p>
        </w:tc>
      </w:tr>
    </w:tbl>
    <w:p w:rsidR="009C1442" w:rsidP="009A78FB">
      <w:pPr>
        <w:pStyle w:val="BodyText"/>
      </w:pPr>
    </w:p>
    <w:p w:rsidR="009C1442" w:rsidP="009A78FB">
      <w:pPr>
        <w:pStyle w:val="BodyText"/>
      </w:pPr>
    </w:p>
    <w:p w:rsidR="00000000" w:rsidRPr="009A78FB" w:rsidP="009A78FB">
      <w:pPr>
        <w:pStyle w:val="AllowPageBreak"/>
      </w:pPr>
    </w:p>
    <w:p w:rsidR="00000000" w:rsidRPr="009A78FB" w:rsidP="009A78FB">
      <w:pPr>
        <w:pStyle w:val="Heading1"/>
      </w:pPr>
      <w:bookmarkStart w:id="10" w:name="O_244550"/>
      <w:bookmarkEnd w:id="10"/>
      <w:r w:rsidRPr="009A78FB">
        <w:t>Evidence Guide</w:t>
      </w:r>
    </w:p>
    <w:tbl>
      <w:tblPr>
        <w:tblW w:w="9570" w:type="dxa"/>
        <w:tblLayout w:type="fixed"/>
        <w:tblCellMar>
          <w:left w:w="62" w:type="dxa"/>
          <w:right w:w="62" w:type="dxa"/>
        </w:tblCellMar>
        <w:tblLook w:val="0000"/>
      </w:tblPr>
      <w:tblGrid>
        <w:gridCol w:w="3908"/>
        <w:gridCol w:w="5662"/>
      </w:tblGrid>
      <w:tr w:rsidTr="009C14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EVIDENCE GUIDE</w:t>
            </w:r>
          </w:p>
        </w:tc>
      </w:tr>
      <w:tr w:rsidTr="009C14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t>The evidence guide provides advice on assessment and must be read in conjunction with the performance criteria, required skills and knowledge, range statement and the Assessment Guidelines for the Training Package.</w:t>
            </w:r>
          </w:p>
        </w:tc>
      </w:tr>
      <w:tr w:rsidTr="009C14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p>
        </w:tc>
      </w:tr>
      <w:tr w:rsidTr="009C14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Evidence of the ability to:</w:t>
            </w:r>
          </w:p>
          <w:p w:rsidR="00000000" w:rsidRPr="009A78FB" w:rsidP="009A78FB">
            <w:pPr>
              <w:pStyle w:val="ListBullet"/>
            </w:pPr>
            <w:r w:rsidRPr="009A78FB">
              <w:t xml:space="preserve">produce a business plan and set up a business </w:t>
            </w:r>
          </w:p>
          <w:p w:rsidR="00000000" w:rsidRPr="009A78FB" w:rsidP="009A78FB">
            <w:pPr>
              <w:pStyle w:val="ListBullet"/>
            </w:pPr>
            <w:r w:rsidRPr="009A78FB">
              <w:t>define and meet customer needs</w:t>
            </w:r>
          </w:p>
          <w:p w:rsidR="00000000" w:rsidRPr="009A78FB" w:rsidP="009A78FB">
            <w:pPr>
              <w:pStyle w:val="ListBullet"/>
            </w:pPr>
            <w:r w:rsidRPr="009A78FB">
              <w:t>perform simple financial management tasks including comp</w:t>
            </w:r>
            <w:r w:rsidRPr="009A78FB">
              <w:t>leting BAS, FBT and insurance documentation</w:t>
            </w:r>
          </w:p>
          <w:p w:rsidR="00000000" w:rsidP="009A78FB">
            <w:pPr>
              <w:pStyle w:val="ListBullet"/>
              <w:rPr>
                <w:lang w:val="en-NZ"/>
              </w:rPr>
            </w:pPr>
            <w:r w:rsidRPr="009A78FB">
              <w:t>quote for installation jobs that cover all aspects of costing.</w:t>
            </w:r>
          </w:p>
        </w:tc>
      </w:tr>
      <w:tr w:rsidTr="009C14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Assessment must ensure:</w:t>
            </w:r>
          </w:p>
          <w:p w:rsidR="00000000" w:rsidRPr="009A78FB" w:rsidP="009A78FB">
            <w:pPr>
              <w:pStyle w:val="ListBullet"/>
            </w:pPr>
            <w:r w:rsidRPr="009A78FB">
              <w:t>resources:</w:t>
            </w:r>
          </w:p>
          <w:p w:rsidR="00000000" w:rsidRPr="009A78FB" w:rsidP="009A78FB">
            <w:pPr>
              <w:pStyle w:val="ListBullet2"/>
            </w:pPr>
            <w:r w:rsidRPr="009A78FB">
              <w:t>Australian Taxation Office (ATO) guides</w:t>
            </w:r>
          </w:p>
          <w:p w:rsidR="00000000" w:rsidRPr="009A78FB" w:rsidP="009A78FB">
            <w:pPr>
              <w:pStyle w:val="ListBullet2"/>
            </w:pPr>
            <w:r w:rsidRPr="009A78FB">
              <w:t>financial management record keeping software</w:t>
            </w:r>
          </w:p>
          <w:p w:rsidR="00000000" w:rsidRPr="009A78FB" w:rsidP="009A78FB">
            <w:pPr>
              <w:pStyle w:val="ListBullet2"/>
            </w:pPr>
            <w:r w:rsidRPr="009A78FB">
              <w:t>access to industry standard labour rates and material suppliers</w:t>
            </w:r>
          </w:p>
          <w:p w:rsidR="00000000" w:rsidRPr="009A78FB" w:rsidP="009A78FB">
            <w:pPr>
              <w:pStyle w:val="ListBullet2"/>
            </w:pPr>
            <w:r w:rsidRPr="009A78FB">
              <w:t>general office bookkeeping procedures</w:t>
            </w:r>
          </w:p>
          <w:p w:rsidR="00000000" w:rsidP="009A78FB">
            <w:pPr>
              <w:pStyle w:val="ListBullet2"/>
              <w:rPr>
                <w:lang w:val="en-NZ"/>
              </w:rPr>
            </w:pPr>
            <w:r w:rsidRPr="009A78FB">
              <w:t>customer service guides.</w:t>
            </w:r>
          </w:p>
        </w:tc>
      </w:tr>
      <w:tr w:rsidTr="009C14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A range of assessment methods should be used to assess practic</w:t>
            </w:r>
            <w:r w:rsidRPr="009A78FB">
              <w:t>al skills and knowledge. The following examples are appropriate for this unit:</w:t>
            </w:r>
          </w:p>
          <w:p w:rsidR="00000000" w:rsidRPr="009A78FB" w:rsidP="009A78FB">
            <w:pPr>
              <w:pStyle w:val="ListBullet"/>
            </w:pPr>
            <w:r w:rsidRPr="009A78FB">
              <w:t xml:space="preserve">direct observation of the candidate performing business tasks </w:t>
            </w:r>
          </w:p>
          <w:p w:rsidR="00000000" w:rsidRPr="009A78FB" w:rsidP="009A78FB">
            <w:pPr>
              <w:pStyle w:val="ListBullet"/>
            </w:pPr>
            <w:r w:rsidRPr="009A78FB">
              <w:t>review of business plans, records and quotes prepared by the candidate</w:t>
            </w:r>
          </w:p>
          <w:p w:rsidR="00000000" w:rsidP="009A78FB">
            <w:pPr>
              <w:pStyle w:val="ListBullet"/>
              <w:rPr>
                <w:lang w:val="en-NZ"/>
              </w:rPr>
            </w:pPr>
            <w:r w:rsidRPr="009A78FB">
              <w:t>oral or written questioning on required knowledge and skills.</w:t>
            </w:r>
          </w:p>
        </w:tc>
      </w:tr>
      <w:tr w:rsidTr="009C14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Holistic assessment with other units relevant to the industry sector, workplace and job role is recommended, for example:</w:t>
            </w:r>
          </w:p>
          <w:p w:rsidR="00000000" w:rsidRPr="009A78FB" w:rsidP="009A78FB">
            <w:pPr>
              <w:pStyle w:val="ListBullet"/>
            </w:pPr>
            <w:r w:rsidRPr="009A78FB">
              <w:t>ICTSMB4161A Operate a contractor business with employees.</w:t>
            </w:r>
          </w:p>
          <w:p w:rsidR="00000000" w:rsidRPr="009A78FB" w:rsidP="009A78FB">
            <w:pPr>
              <w:pStyle w:val="BodyText"/>
            </w:pPr>
          </w:p>
          <w:p w:rsidR="00000000" w:rsidRPr="009A78FB" w:rsidP="009A78FB">
            <w:pPr>
              <w:pStyle w:val="BodyText"/>
            </w:pPr>
            <w:r w:rsidRPr="009A78FB">
              <w:t>Aboriginal people and other people from a non-English speaking background may have second language issues.</w:t>
            </w:r>
          </w:p>
          <w:p w:rsidR="00000000" w:rsidRPr="009A78FB" w:rsidP="009A78FB">
            <w:pPr>
              <w:pStyle w:val="BodyText"/>
            </w:pPr>
          </w:p>
          <w:p w:rsidR="00000000" w:rsidRPr="009A78FB" w:rsidP="009A78FB">
            <w:pPr>
              <w:pStyle w:val="BodyText"/>
            </w:pPr>
            <w:r w:rsidRPr="009A78FB">
              <w:t xml:space="preserve">Access must be provided to appropriate learning and assessment support when required. </w:t>
            </w:r>
          </w:p>
          <w:p w:rsidR="00000000" w:rsidRPr="009A78FB" w:rsidP="009A78FB">
            <w:pPr>
              <w:pStyle w:val="BodyText"/>
            </w:pPr>
          </w:p>
          <w:p w:rsidR="00000000" w:rsidRPr="009A78FB" w:rsidP="009A78FB">
            <w:pPr>
              <w:pStyle w:val="BodyText"/>
            </w:pPr>
            <w:r w:rsidRPr="009A78FB">
              <w:t>A</w:t>
            </w:r>
            <w:r w:rsidRPr="009A78FB">
              <w:t>ssessment processes and techniques must be culturally appropriate, and appropriate to the oral communication skill level, and language and literacy capacity of the candidate and the work being performed.</w:t>
            </w:r>
          </w:p>
          <w:p w:rsidR="00000000" w:rsidRPr="009A78FB" w:rsidP="009A78FB">
            <w:pPr>
              <w:pStyle w:val="BodyText"/>
            </w:pPr>
          </w:p>
          <w:p w:rsidR="00000000" w:rsidRPr="009A78FB" w:rsidP="009A78FB">
            <w:pPr>
              <w:pStyle w:val="BodyText"/>
            </w:pPr>
            <w:r w:rsidRPr="009A78FB">
              <w:t xml:space="preserve">In all cases where practical assessment is used it </w:t>
            </w:r>
            <w:r w:rsidRPr="009A78FB">
              <w:t xml:space="preserve">will be combined with targeted questioning to assess required knowledge. Questioning techniques should not require language, literacy and numeracy skills beyond those required in this unit of competency. </w:t>
            </w:r>
          </w:p>
          <w:p w:rsidR="00000000" w:rsidRPr="009A78FB" w:rsidP="009A78FB">
            <w:pPr>
              <w:pStyle w:val="BodyText"/>
            </w:pPr>
          </w:p>
          <w:p w:rsidR="00000000" w:rsidRPr="009A78FB" w:rsidP="009A78FB">
            <w:pPr>
              <w:pStyle w:val="BodyText"/>
            </w:pPr>
            <w:r w:rsidRPr="009A78FB">
              <w:t>Where applicable, physical resources should include equipment modified for people with special needs.</w:t>
            </w:r>
          </w:p>
          <w:p w:rsidR="00000000" w:rsidRPr="009A78FB" w:rsidP="009A78FB">
            <w:pPr>
              <w:pStyle w:val="BodyText"/>
            </w:pPr>
          </w:p>
        </w:tc>
      </w:tr>
    </w:tbl>
    <w:p w:rsidR="009C1442" w:rsidP="009A78FB">
      <w:pPr>
        <w:pStyle w:val="BodyText"/>
      </w:pPr>
    </w:p>
    <w:p w:rsidR="009C1442" w:rsidP="009A78FB">
      <w:pPr>
        <w:pStyle w:val="BodyText"/>
      </w:pPr>
    </w:p>
    <w:p w:rsidR="00000000" w:rsidRPr="009A78FB" w:rsidP="009A78FB">
      <w:pPr>
        <w:pStyle w:val="Heading1"/>
      </w:pPr>
      <w:bookmarkStart w:id="11" w:name="O_252533"/>
      <w:bookmarkEnd w:id="11"/>
      <w:r w:rsidRPr="009A78FB">
        <w:t>Range Statement</w:t>
      </w:r>
    </w:p>
    <w:tbl>
      <w:tblPr>
        <w:tblW w:w="0" w:type="auto"/>
        <w:tblLayout w:type="fixed"/>
        <w:tblCellMar>
          <w:left w:w="62" w:type="dxa"/>
          <w:right w:w="62" w:type="dxa"/>
        </w:tblCellMar>
        <w:tblLook w:val="0000"/>
      </w:tblPr>
      <w:tblGrid>
        <w:gridCol w:w="3444"/>
        <w:gridCol w:w="5078"/>
      </w:tblGrid>
      <w:tr w:rsidTr="009C14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RANGE STATEMENT</w:t>
            </w:r>
          </w:p>
        </w:tc>
      </w:tr>
      <w:tr w:rsidTr="009C14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t>The range statement relates to the unit of competency as a whole. It allows for different work e</w:t>
            </w:r>
            <w:r w:rsidRPr="009A78FB">
              <w:t>nvironments and situations that may affect performance. Bold italicised wording, if used in the performance criteria, is detailed below. Essential operating conditions that may be present with training and assessment (depending on the work situation, needs</w:t>
            </w:r>
            <w:r w:rsidRPr="009A78FB">
              <w:t xml:space="preserve"> of the candidate, accessibility of the item, and local industry and regional contexts) may also be included.</w:t>
            </w:r>
          </w:p>
        </w:tc>
      </w:tr>
      <w:tr w:rsidTr="009C1442">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BoldandItalics"/>
              </w:rPr>
              <w:t>Business plan</w:t>
            </w:r>
            <w:r w:rsidRPr="009A78F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capital investment</w:t>
            </w:r>
          </w:p>
          <w:p w:rsidR="00000000" w:rsidRPr="009A78FB" w:rsidP="009A78FB">
            <w:pPr>
              <w:pStyle w:val="ListBullet"/>
            </w:pPr>
            <w:r w:rsidRPr="009A78FB">
              <w:t>cash flow projection</w:t>
            </w:r>
          </w:p>
          <w:p w:rsidR="00000000" w:rsidRPr="009A78FB" w:rsidP="009A78FB">
            <w:pPr>
              <w:pStyle w:val="ListBullet"/>
            </w:pPr>
            <w:r w:rsidRPr="009A78FB">
              <w:t xml:space="preserve">costing for labour </w:t>
            </w:r>
          </w:p>
          <w:p w:rsidR="00000000" w:rsidRPr="009A78FB" w:rsidP="009A78FB">
            <w:pPr>
              <w:pStyle w:val="ListBullet"/>
            </w:pPr>
            <w:r w:rsidRPr="009A78FB">
              <w:t>margins for materials</w:t>
            </w:r>
          </w:p>
          <w:p w:rsidR="00000000" w:rsidRPr="009A78FB" w:rsidP="009A78FB">
            <w:pPr>
              <w:pStyle w:val="ListBullet"/>
            </w:pPr>
            <w:r w:rsidRPr="009A78FB">
              <w:t>objectives</w:t>
            </w:r>
          </w:p>
          <w:p w:rsidR="00000000" w:rsidRPr="009A78FB" w:rsidP="009A78FB">
            <w:pPr>
              <w:pStyle w:val="ListBullet"/>
            </w:pPr>
            <w:r w:rsidRPr="009A78FB">
              <w:t>personnel</w:t>
            </w:r>
          </w:p>
          <w:p w:rsidR="00000000" w:rsidRPr="009A78FB" w:rsidP="009A78FB">
            <w:pPr>
              <w:pStyle w:val="ListBullet"/>
            </w:pPr>
            <w:r w:rsidRPr="009A78FB">
              <w:t>products</w:t>
            </w:r>
          </w:p>
          <w:p w:rsidR="00000000" w:rsidRPr="009A78FB" w:rsidP="009A78FB">
            <w:pPr>
              <w:pStyle w:val="ListBullet"/>
            </w:pPr>
            <w:r w:rsidRPr="009A78FB">
              <w:t>profit margins</w:t>
            </w:r>
          </w:p>
          <w:p w:rsidR="00000000" w:rsidRPr="009A78FB" w:rsidP="009A78FB">
            <w:pPr>
              <w:pStyle w:val="ListBullet"/>
            </w:pPr>
            <w:r w:rsidRPr="009A78FB">
              <w:t>statement of vision or mission</w:t>
            </w:r>
          </w:p>
          <w:p w:rsidR="00000000" w:rsidP="009A78FB">
            <w:pPr>
              <w:pStyle w:val="ListBullet"/>
              <w:rPr>
                <w:lang w:val="en-NZ"/>
              </w:rPr>
            </w:pPr>
            <w:r w:rsidRPr="009A78FB">
              <w:t>values.</w:t>
            </w:r>
          </w:p>
        </w:tc>
      </w:tr>
      <w:tr w:rsidTr="009C1442">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BoldandItalics"/>
              </w:rPr>
              <w:t>Business</w:t>
            </w:r>
            <w:r w:rsidRPr="009A78F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 xml:space="preserve">company </w:t>
            </w:r>
          </w:p>
          <w:p w:rsidR="00000000" w:rsidRPr="009A78FB" w:rsidP="009A78FB">
            <w:pPr>
              <w:pStyle w:val="ListBullet"/>
            </w:pPr>
            <w:r w:rsidRPr="009A78FB">
              <w:t>partnership</w:t>
            </w:r>
          </w:p>
          <w:p w:rsidR="00000000" w:rsidP="009A78FB">
            <w:pPr>
              <w:pStyle w:val="ListBullet"/>
              <w:rPr>
                <w:lang w:val="en-NZ"/>
              </w:rPr>
            </w:pPr>
            <w:r w:rsidRPr="009A78FB">
              <w:t xml:space="preserve">sole trader. </w:t>
            </w:r>
          </w:p>
        </w:tc>
      </w:tr>
      <w:tr w:rsidTr="009C1442">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BoldandItalics"/>
              </w:rPr>
              <w:t>Business insurance</w:t>
            </w:r>
            <w:r w:rsidRPr="009A78F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 xml:space="preserve">equipment </w:t>
            </w:r>
          </w:p>
          <w:p w:rsidR="00000000" w:rsidRPr="009A78FB" w:rsidP="009A78FB">
            <w:pPr>
              <w:pStyle w:val="ListBullet"/>
            </w:pPr>
            <w:r w:rsidRPr="009A78FB">
              <w:t>income protection</w:t>
            </w:r>
          </w:p>
          <w:p w:rsidR="00000000" w:rsidRPr="009A78FB" w:rsidP="009A78FB">
            <w:pPr>
              <w:pStyle w:val="ListBullet"/>
            </w:pPr>
            <w:r w:rsidRPr="009A78FB">
              <w:t>professional indemnity</w:t>
            </w:r>
          </w:p>
          <w:p w:rsidR="00000000" w:rsidRPr="009A78FB" w:rsidP="009A78FB">
            <w:pPr>
              <w:pStyle w:val="ListBullet"/>
            </w:pPr>
            <w:r w:rsidRPr="009A78FB">
              <w:t>public liability</w:t>
            </w:r>
          </w:p>
          <w:p w:rsidR="00000000" w:rsidRPr="009A78FB" w:rsidP="009A78FB">
            <w:pPr>
              <w:pStyle w:val="ListBullet"/>
            </w:pPr>
            <w:r w:rsidRPr="009A78FB">
              <w:t xml:space="preserve">vehicle </w:t>
            </w:r>
          </w:p>
          <w:p w:rsidR="00000000" w:rsidP="009A78FB">
            <w:pPr>
              <w:pStyle w:val="ListBullet"/>
              <w:rPr>
                <w:lang w:val="en-NZ"/>
              </w:rPr>
            </w:pPr>
            <w:r w:rsidRPr="009A78FB">
              <w:t>workers compensation.</w:t>
            </w:r>
          </w:p>
        </w:tc>
      </w:tr>
      <w:tr w:rsidTr="009C1442">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BoldandItalics"/>
              </w:rPr>
              <w:t>Business planning guidelines</w:t>
            </w:r>
            <w:r w:rsidRPr="009A78F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customer enterprise guidelines</w:t>
            </w:r>
          </w:p>
          <w:p w:rsidR="00000000" w:rsidP="009A78FB">
            <w:pPr>
              <w:pStyle w:val="ListBullet"/>
              <w:rPr>
                <w:lang w:val="en-NZ"/>
              </w:rPr>
            </w:pPr>
            <w:r w:rsidRPr="009A78FB">
              <w:t xml:space="preserve">guidelines provided by the Australian Government Initiatives project titled 'business.gov.au' </w:t>
            </w:r>
          </w:p>
        </w:tc>
      </w:tr>
      <w:tr w:rsidTr="009C1442">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BoldandItalics"/>
              </w:rPr>
              <w:t>Provide and maintain a vehicle</w:t>
            </w:r>
            <w:r w:rsidRPr="009A78F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fitting out for business operations</w:t>
            </w:r>
          </w:p>
          <w:p w:rsidR="00000000" w:rsidRPr="009A78FB" w:rsidP="009A78FB">
            <w:pPr>
              <w:pStyle w:val="ListBullet"/>
            </w:pPr>
            <w:r w:rsidRPr="009A78FB">
              <w:t>garaging</w:t>
            </w:r>
          </w:p>
          <w:p w:rsidR="00000000" w:rsidRPr="009A78FB" w:rsidP="009A78FB">
            <w:pPr>
              <w:pStyle w:val="ListBullet"/>
            </w:pPr>
            <w:r w:rsidRPr="009A78FB">
              <w:t>organising payments</w:t>
            </w:r>
          </w:p>
          <w:p w:rsidR="00000000" w:rsidRPr="009A78FB" w:rsidP="009A78FB">
            <w:pPr>
              <w:pStyle w:val="ListBullet"/>
            </w:pPr>
            <w:r w:rsidRPr="009A78FB">
              <w:t>registration</w:t>
            </w:r>
          </w:p>
          <w:p w:rsidR="00000000" w:rsidP="009A78FB">
            <w:pPr>
              <w:pStyle w:val="ListBullet"/>
              <w:rPr>
                <w:lang w:val="en-NZ"/>
              </w:rPr>
            </w:pPr>
            <w:r w:rsidRPr="009A78FB">
              <w:t>servicing and maintenance.</w:t>
            </w:r>
          </w:p>
        </w:tc>
      </w:tr>
      <w:tr w:rsidTr="009C1442">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BoldandItalics"/>
              </w:rPr>
              <w:t>Customer</w:t>
            </w:r>
            <w:r w:rsidRPr="009A78F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companies</w:t>
            </w:r>
          </w:p>
          <w:p w:rsidR="00000000" w:rsidRPr="009A78FB" w:rsidP="009A78FB">
            <w:pPr>
              <w:pStyle w:val="ListBullet"/>
            </w:pPr>
            <w:r w:rsidRPr="009A78FB">
              <w:t>external</w:t>
            </w:r>
          </w:p>
          <w:p w:rsidR="00000000" w:rsidRPr="009A78FB" w:rsidP="009A78FB">
            <w:pPr>
              <w:pStyle w:val="ListBullet"/>
            </w:pPr>
            <w:r w:rsidRPr="009A78FB">
              <w:t>individuals</w:t>
            </w:r>
          </w:p>
          <w:p w:rsidR="00000000" w:rsidRPr="009A78FB" w:rsidP="009A78FB">
            <w:pPr>
              <w:pStyle w:val="ListBullet"/>
            </w:pPr>
            <w:r w:rsidRPr="009A78FB">
              <w:t xml:space="preserve">internal </w:t>
            </w:r>
          </w:p>
          <w:p w:rsidR="00000000" w:rsidP="009A78FB">
            <w:pPr>
              <w:pStyle w:val="ListBullet"/>
              <w:rPr>
                <w:lang w:val="en-NZ"/>
              </w:rPr>
            </w:pPr>
            <w:r w:rsidRPr="009A78FB">
              <w:t>small businesses.</w:t>
            </w:r>
          </w:p>
        </w:tc>
      </w:tr>
      <w:tr w:rsidTr="009C1442">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BoldandItalics"/>
              </w:rPr>
              <w:t>Quote</w:t>
            </w:r>
            <w:r w:rsidRPr="009A78FB">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detailed costing</w:t>
            </w:r>
          </w:p>
          <w:p w:rsidR="00000000" w:rsidRPr="009A78FB" w:rsidP="009A78FB">
            <w:pPr>
              <w:pStyle w:val="ListBullet"/>
            </w:pPr>
            <w:r w:rsidRPr="009A78FB">
              <w:t>job description of work to be undertaken</w:t>
            </w:r>
          </w:p>
          <w:p w:rsidR="00000000" w:rsidRPr="009A78FB" w:rsidP="009A78FB">
            <w:pPr>
              <w:pStyle w:val="ListBullet"/>
            </w:pPr>
            <w:r w:rsidRPr="009A78FB">
              <w:t xml:space="preserve">single price </w:t>
            </w:r>
          </w:p>
          <w:p w:rsidR="00000000" w:rsidP="009A78FB">
            <w:pPr>
              <w:pStyle w:val="ListBullet"/>
              <w:rPr>
                <w:lang w:val="en-NZ"/>
              </w:rPr>
            </w:pPr>
            <w:r w:rsidRPr="009A78FB">
              <w:t xml:space="preserve">statement of costs for work. </w:t>
            </w:r>
          </w:p>
        </w:tc>
      </w:tr>
      <w:tr w:rsidTr="009C1442">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BoldandItalics"/>
              </w:rPr>
              <w:t>Margin for profit and ongoing costs</w:t>
            </w:r>
            <w:r w:rsidRPr="009A78FB">
              <w:t xml:space="preserve"> may be: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ListBullet"/>
            </w:pPr>
            <w:r w:rsidRPr="009A78FB">
              <w:t>ongoing costs:</w:t>
            </w:r>
          </w:p>
          <w:p w:rsidR="00000000" w:rsidRPr="009A78FB" w:rsidP="009A78FB">
            <w:pPr>
              <w:pStyle w:val="ListBullet2"/>
            </w:pPr>
            <w:r w:rsidRPr="009A78FB">
              <w:t>accounting</w:t>
            </w:r>
          </w:p>
          <w:p w:rsidR="00000000" w:rsidRPr="009A78FB" w:rsidP="009A78FB">
            <w:pPr>
              <w:pStyle w:val="ListBullet2"/>
            </w:pPr>
            <w:r w:rsidRPr="009A78FB">
              <w:t>insurances</w:t>
            </w:r>
          </w:p>
          <w:p w:rsidR="00000000" w:rsidRPr="009A78FB" w:rsidP="009A78FB">
            <w:pPr>
              <w:pStyle w:val="ListBullet2"/>
            </w:pPr>
            <w:r w:rsidRPr="009A78FB">
              <w:t>registration</w:t>
            </w:r>
          </w:p>
          <w:p w:rsidR="00000000" w:rsidRPr="009A78FB" w:rsidP="009A78FB">
            <w:pPr>
              <w:pStyle w:val="ListBullet2"/>
            </w:pPr>
            <w:r w:rsidRPr="009A78FB">
              <w:t xml:space="preserve">tools </w:t>
            </w:r>
          </w:p>
          <w:p w:rsidR="00000000" w:rsidRPr="009A78FB" w:rsidP="009A78FB">
            <w:pPr>
              <w:pStyle w:val="ListBullet2"/>
            </w:pPr>
            <w:r w:rsidRPr="009A78FB">
              <w:t>vehicle</w:t>
            </w:r>
          </w:p>
          <w:p w:rsidR="00000000" w:rsidRPr="009A78FB" w:rsidP="009A78FB">
            <w:pPr>
              <w:pStyle w:val="ListBullet"/>
            </w:pPr>
            <w:r w:rsidRPr="009A78FB">
              <w:t>set in the business plan</w:t>
            </w:r>
          </w:p>
          <w:p w:rsidR="00000000" w:rsidRPr="009A78FB" w:rsidP="009A78FB">
            <w:pPr>
              <w:pStyle w:val="ListBullet"/>
            </w:pPr>
            <w:r w:rsidRPr="009A78FB">
              <w:t>set on a job-by-job basis.</w:t>
            </w:r>
          </w:p>
        </w:tc>
      </w:tr>
    </w:tbl>
    <w:p w:rsidR="009C1442" w:rsidP="009A78FB">
      <w:pPr>
        <w:pStyle w:val="BodyText"/>
      </w:pPr>
    </w:p>
    <w:p w:rsidR="009C1442" w:rsidP="009A78FB">
      <w:pPr>
        <w:pStyle w:val="BodyText"/>
      </w:pPr>
    </w:p>
    <w:p w:rsidR="00000000" w:rsidRPr="009A78FB" w:rsidP="009A78FB">
      <w:pPr>
        <w:pStyle w:val="Heading1"/>
      </w:pPr>
      <w:bookmarkStart w:id="12" w:name="O_209416"/>
      <w:bookmarkEnd w:id="12"/>
      <w:r w:rsidRPr="009A78FB">
        <w:t>Unit Sector(s)</w:t>
      </w:r>
    </w:p>
    <w:tbl>
      <w:tblPr>
        <w:tblW w:w="0" w:type="auto"/>
        <w:tblLayout w:type="fixed"/>
        <w:tblCellMar>
          <w:left w:w="62" w:type="dxa"/>
          <w:right w:w="62" w:type="dxa"/>
        </w:tblCellMar>
        <w:tblLook w:val="0000"/>
      </w:tblPr>
      <w:tblGrid>
        <w:gridCol w:w="2570"/>
        <w:gridCol w:w="5952"/>
      </w:tblGrid>
      <w:tr w:rsidTr="009C144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Telecommunications</w:t>
            </w:r>
          </w:p>
        </w:tc>
      </w:tr>
    </w:tbl>
    <w:p w:rsidR="009C1442" w:rsidP="009A78FB">
      <w:pPr>
        <w:pStyle w:val="BodyText"/>
      </w:pPr>
    </w:p>
    <w:p w:rsidR="009C1442" w:rsidP="009A78FB">
      <w:pPr>
        <w:pStyle w:val="BodyText"/>
      </w:pPr>
    </w:p>
    <w:p w:rsidR="00000000" w:rsidRPr="009A78FB" w:rsidP="009A78FB">
      <w:pPr>
        <w:pStyle w:val="Heading1"/>
      </w:pPr>
      <w:bookmarkStart w:id="13" w:name="O_209413"/>
      <w:bookmarkEnd w:id="13"/>
      <w:r w:rsidRPr="009A78FB">
        <w:t>Co-requisite units</w:t>
      </w:r>
    </w:p>
    <w:tbl>
      <w:tblPr>
        <w:tblW w:w="0" w:type="auto"/>
        <w:tblLayout w:type="fixed"/>
        <w:tblCellMar>
          <w:left w:w="62" w:type="dxa"/>
          <w:right w:w="62" w:type="dxa"/>
        </w:tblCellMar>
        <w:tblLook w:val="0000"/>
      </w:tblPr>
      <w:tblGrid>
        <w:gridCol w:w="2641"/>
        <w:gridCol w:w="1322"/>
        <w:gridCol w:w="4559"/>
      </w:tblGrid>
      <w:tr w:rsidTr="009C14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p>
        </w:tc>
      </w:tr>
      <w:tr w:rsidTr="009C14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p>
        </w:tc>
      </w:tr>
      <w:tr w:rsidTr="009C14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p>
        </w:tc>
      </w:tr>
    </w:tbl>
    <w:p w:rsidR="009C1442" w:rsidP="009A78FB">
      <w:pPr>
        <w:pStyle w:val="BodyText"/>
      </w:pPr>
    </w:p>
    <w:p w:rsidR="009C1442" w:rsidP="009A78FB">
      <w:pPr>
        <w:pStyle w:val="BodyText"/>
      </w:pPr>
    </w:p>
    <w:p w:rsidR="00000000" w:rsidRPr="009A78FB" w:rsidP="009A78FB">
      <w:pPr>
        <w:pStyle w:val="Heading1"/>
      </w:pPr>
      <w:bookmarkStart w:id="14" w:name="O_209415"/>
      <w:bookmarkEnd w:id="14"/>
      <w:r w:rsidRPr="009A78FB">
        <w:t>Competency field</w:t>
      </w:r>
    </w:p>
    <w:tbl>
      <w:tblPr>
        <w:tblW w:w="0" w:type="auto"/>
        <w:tblLayout w:type="fixed"/>
        <w:tblCellMar>
          <w:left w:w="62" w:type="dxa"/>
          <w:right w:w="62" w:type="dxa"/>
        </w:tblCellMar>
        <w:tblLook w:val="0000"/>
      </w:tblPr>
      <w:tblGrid>
        <w:gridCol w:w="2779"/>
        <w:gridCol w:w="5743"/>
      </w:tblGrid>
      <w:tr w:rsidTr="009C1442">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8FB">
            <w:pPr>
              <w:pStyle w:val="BodyText"/>
              <w:rPr>
                <w:lang w:val="en-NZ"/>
              </w:rPr>
            </w:pPr>
            <w:r w:rsidRPr="009A78FB">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8FB" w:rsidP="009A78FB">
            <w:pPr>
              <w:pStyle w:val="BodyText"/>
            </w:pPr>
            <w:r w:rsidRPr="009A78FB">
              <w:t>Small and micro business</w:t>
            </w:r>
          </w:p>
        </w:tc>
      </w:tr>
    </w:tbl>
    <w:p w:rsidR="009C1442" w:rsidP="009A78FB">
      <w:pPr>
        <w:pStyle w:val="BodyText"/>
      </w:pPr>
    </w:p>
    <w:p w:rsidR="009C1442" w:rsidP="009A78FB">
      <w:pPr>
        <w:pStyle w:val="BodyText"/>
      </w:pPr>
    </w:p>
    <w:p w:rsidR="00000000" w:rsidRPr="009A78FB" w:rsidP="009A78FB"/>
    <w:sectPr w:rsidSect="009A7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442" w:rsidP="009C1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42" w:rsidP="009A7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C1442" w:rsidP="009A7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1442" w:rsidP="009A7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442" w:rsidP="009C14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42" w:rsidP="009A78FB">
    <w:pPr>
      <w:pStyle w:val="Header"/>
      <w:framePr w:wrap="around"/>
    </w:pPr>
    <w:r>
      <w:fldChar w:fldCharType="begin"/>
    </w:r>
    <w:r>
      <w:instrText xml:space="preserve"> TITLE   \* MERGEFORMAT </w:instrText>
    </w:r>
    <w:r>
      <w:fldChar w:fldCharType="separate"/>
    </w:r>
    <w:r>
      <w:t>ICTSMB4160A Set up and operate a contractor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1442" w:rsidP="009A78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CF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BCB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EC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8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78FB"/>
    <w:pPr>
      <w:spacing w:before="360" w:after="60"/>
      <w:outlineLvl w:val="0"/>
    </w:pPr>
    <w:rPr>
      <w:sz w:val="32"/>
    </w:rPr>
  </w:style>
  <w:style w:type="paragraph" w:styleId="Heading2">
    <w:name w:val="heading 2"/>
    <w:basedOn w:val="HeadingBase"/>
    <w:next w:val="BodyText"/>
    <w:link w:val="Heading2Char"/>
    <w:qFormat/>
    <w:rsid w:val="009A78FB"/>
    <w:pPr>
      <w:keepLines/>
      <w:spacing w:before="240" w:after="120"/>
      <w:outlineLvl w:val="1"/>
    </w:pPr>
    <w:rPr>
      <w:sz w:val="28"/>
      <w:szCs w:val="40"/>
    </w:rPr>
  </w:style>
  <w:style w:type="paragraph" w:styleId="Heading3">
    <w:name w:val="heading 3"/>
    <w:basedOn w:val="HeadingBase"/>
    <w:next w:val="BodyText"/>
    <w:link w:val="Heading3Char"/>
    <w:qFormat/>
    <w:rsid w:val="009A78FB"/>
    <w:pPr>
      <w:spacing w:before="180" w:after="120"/>
      <w:outlineLvl w:val="2"/>
    </w:pPr>
    <w:rPr>
      <w:spacing w:val="-10"/>
      <w:kern w:val="32"/>
    </w:rPr>
  </w:style>
  <w:style w:type="paragraph" w:styleId="Heading4">
    <w:name w:val="heading 4"/>
    <w:basedOn w:val="HeadingBase"/>
    <w:next w:val="BodyText"/>
    <w:link w:val="Heading4Char"/>
    <w:qFormat/>
    <w:rsid w:val="009A78FB"/>
    <w:pPr>
      <w:spacing w:before="160" w:after="120"/>
      <w:outlineLvl w:val="3"/>
    </w:pPr>
    <w:rPr>
      <w:sz w:val="22"/>
    </w:rPr>
  </w:style>
  <w:style w:type="paragraph" w:styleId="Heading5">
    <w:name w:val="heading 5"/>
    <w:basedOn w:val="HeadingBase"/>
    <w:next w:val="Normal"/>
    <w:link w:val="Heading5Char"/>
    <w:qFormat/>
    <w:rsid w:val="009A78FB"/>
    <w:pPr>
      <w:spacing w:before="80"/>
      <w:outlineLvl w:val="4"/>
    </w:pPr>
    <w:rPr>
      <w:color w:val="918585"/>
      <w:sz w:val="20"/>
    </w:rPr>
  </w:style>
  <w:style w:type="paragraph" w:styleId="Heading6">
    <w:name w:val="heading 6"/>
    <w:basedOn w:val="HeadingBase"/>
    <w:next w:val="Normal"/>
    <w:link w:val="Heading6Char"/>
    <w:qFormat/>
    <w:rsid w:val="009A78FB"/>
    <w:pPr>
      <w:spacing w:before="60"/>
      <w:outlineLvl w:val="5"/>
    </w:pPr>
    <w:rPr>
      <w:color w:val="918585"/>
      <w:sz w:val="20"/>
    </w:rPr>
  </w:style>
  <w:style w:type="paragraph" w:styleId="Heading7">
    <w:name w:val="heading 7"/>
    <w:basedOn w:val="Normal"/>
    <w:next w:val="Normal"/>
    <w:link w:val="Heading7Char"/>
    <w:qFormat/>
    <w:rsid w:val="009A78FB"/>
    <w:pPr>
      <w:ind w:left="720"/>
      <w:outlineLvl w:val="6"/>
    </w:pPr>
    <w:rPr>
      <w:i/>
    </w:rPr>
  </w:style>
  <w:style w:type="paragraph" w:styleId="Heading8">
    <w:name w:val="heading 8"/>
    <w:basedOn w:val="Normal"/>
    <w:next w:val="Normal"/>
    <w:link w:val="Heading8Char"/>
    <w:qFormat/>
    <w:rsid w:val="009A78FB"/>
    <w:pPr>
      <w:ind w:left="720"/>
      <w:outlineLvl w:val="7"/>
    </w:pPr>
    <w:rPr>
      <w:i/>
    </w:rPr>
  </w:style>
  <w:style w:type="paragraph" w:styleId="Heading9">
    <w:name w:val="heading 9"/>
    <w:basedOn w:val="Normal"/>
    <w:next w:val="Normal"/>
    <w:link w:val="Heading9Char"/>
    <w:qFormat/>
    <w:rsid w:val="009A78FB"/>
    <w:pPr>
      <w:ind w:left="720"/>
      <w:outlineLvl w:val="8"/>
    </w:pPr>
    <w:rPr>
      <w:i/>
    </w:rPr>
  </w:style>
  <w:style w:type="character" w:default="1" w:styleId="DefaultParagraphFont">
    <w:name w:val="Default Paragraph Font"/>
    <w:uiPriority w:val="1"/>
    <w:unhideWhenUsed/>
    <w:rsid w:val="009A7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8FB"/>
  </w:style>
  <w:style w:type="character" w:customStyle="1" w:styleId="Heading1Char">
    <w:name w:val="Heading 1 Char"/>
    <w:link w:val="Heading1"/>
    <w:rsid w:val="009A78FB"/>
    <w:rPr>
      <w:rFonts w:ascii="Times New Roman" w:eastAsia="Times New Roman" w:hAnsi="Times New Roman" w:cs="Times New Roman"/>
      <w:b/>
      <w:sz w:val="32"/>
      <w:szCs w:val="20"/>
      <w:lang w:eastAsia="en-US"/>
    </w:rPr>
  </w:style>
  <w:style w:type="paragraph" w:styleId="BodyText">
    <w:name w:val="Body Text"/>
    <w:basedOn w:val="Normal"/>
    <w:link w:val="BodyTextChar"/>
    <w:rsid w:val="009A78FB"/>
    <w:pPr>
      <w:spacing w:before="120" w:after="120"/>
      <w:contextualSpacing/>
    </w:pPr>
    <w:rPr>
      <w:rFonts w:ascii="Times New Roman" w:hAnsi="Times New Roman"/>
      <w:sz w:val="24"/>
      <w:szCs w:val="22"/>
    </w:rPr>
  </w:style>
  <w:style w:type="character" w:customStyle="1" w:styleId="BodyTextChar">
    <w:name w:val="Body Text Char"/>
    <w:link w:val="BodyText"/>
    <w:rsid w:val="009A78FB"/>
    <w:rPr>
      <w:rFonts w:ascii="Times New Roman" w:eastAsia="Times New Roman" w:hAnsi="Times New Roman" w:cs="Times New Roman"/>
      <w:sz w:val="24"/>
      <w:lang w:val="en-US" w:eastAsia="en-US"/>
    </w:rPr>
  </w:style>
  <w:style w:type="paragraph" w:styleId="Footer">
    <w:name w:val="footer"/>
    <w:basedOn w:val="Normal"/>
    <w:link w:val="FooterChar"/>
    <w:rsid w:val="009A7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78FB"/>
    <w:rPr>
      <w:rFonts w:ascii="Times New Roman" w:eastAsia="Times New Roman" w:hAnsi="Times New Roman" w:cs="Times New Roman"/>
      <w:sz w:val="16"/>
      <w:lang w:val="en-US" w:eastAsia="en-US"/>
    </w:rPr>
  </w:style>
  <w:style w:type="paragraph" w:styleId="List">
    <w:name w:val="List"/>
    <w:basedOn w:val="BodyText"/>
    <w:next w:val="BodyText"/>
    <w:rsid w:val="009A78FB"/>
    <w:pPr>
      <w:tabs>
        <w:tab w:val="left" w:pos="340"/>
      </w:tabs>
      <w:spacing w:before="60" w:after="60"/>
      <w:ind w:left="340" w:hanging="340"/>
    </w:pPr>
  </w:style>
  <w:style w:type="paragraph" w:styleId="ListBullet">
    <w:name w:val="List Bullet"/>
    <w:basedOn w:val="List"/>
    <w:rsid w:val="009A78FB"/>
    <w:pPr>
      <w:numPr>
        <w:numId w:val="13"/>
      </w:numPr>
      <w:tabs>
        <w:tab w:val="clear" w:pos="340"/>
      </w:tabs>
      <w:spacing w:before="40" w:after="40"/>
    </w:pPr>
  </w:style>
  <w:style w:type="character" w:customStyle="1" w:styleId="SpecialBold">
    <w:name w:val="Special Bold"/>
    <w:rsid w:val="009A78FB"/>
    <w:rPr>
      <w:b/>
      <w:spacing w:val="0"/>
    </w:rPr>
  </w:style>
  <w:style w:type="paragraph" w:styleId="ListBullet2">
    <w:name w:val="List Bullet 2"/>
    <w:basedOn w:val="List2"/>
    <w:rsid w:val="009A78FB"/>
    <w:pPr>
      <w:numPr>
        <w:numId w:val="14"/>
      </w:numPr>
      <w:tabs>
        <w:tab w:val="clear" w:pos="680"/>
      </w:tabs>
    </w:pPr>
  </w:style>
  <w:style w:type="paragraph" w:styleId="Header">
    <w:name w:val="header"/>
    <w:basedOn w:val="Normal"/>
    <w:link w:val="HeaderChar"/>
    <w:rsid w:val="009A7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78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78FB"/>
    <w:pPr>
      <w:spacing w:before="240" w:after="120"/>
      <w:outlineLvl w:val="0"/>
    </w:pPr>
    <w:rPr>
      <w:rFonts w:ascii="Times New Roman" w:hAnsi="Times New Roman"/>
      <w:b/>
      <w:sz w:val="28"/>
    </w:rPr>
  </w:style>
  <w:style w:type="paragraph" w:customStyle="1" w:styleId="AllowPageBreak">
    <w:name w:val="AllowPageBreak"/>
    <w:rsid w:val="009A78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78FB"/>
    <w:pPr>
      <w:tabs>
        <w:tab w:val="left" w:pos="680"/>
      </w:tabs>
      <w:spacing w:before="60" w:after="60"/>
      <w:ind w:left="680" w:hanging="340"/>
    </w:pPr>
  </w:style>
  <w:style w:type="character" w:customStyle="1" w:styleId="BoldandItalics">
    <w:name w:val="Bold and Italics"/>
    <w:qFormat/>
    <w:rsid w:val="009A78FB"/>
    <w:rPr>
      <w:b/>
      <w:i/>
      <w:u w:val="none"/>
    </w:rPr>
  </w:style>
  <w:style w:type="character" w:customStyle="1" w:styleId="Heading2Char">
    <w:name w:val="Heading 2 Char"/>
    <w:link w:val="Heading2"/>
    <w:rsid w:val="009A78FB"/>
    <w:rPr>
      <w:rFonts w:ascii="Times New Roman" w:eastAsia="Times New Roman" w:hAnsi="Times New Roman" w:cs="Times New Roman"/>
      <w:b/>
      <w:sz w:val="28"/>
      <w:szCs w:val="40"/>
      <w:lang w:eastAsia="en-US"/>
    </w:rPr>
  </w:style>
  <w:style w:type="character" w:customStyle="1" w:styleId="Heading3Char">
    <w:name w:val="Heading 3 Char"/>
    <w:link w:val="Heading3"/>
    <w:rsid w:val="009A78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78FB"/>
    <w:rPr>
      <w:rFonts w:ascii="Times New Roman" w:eastAsia="Times New Roman" w:hAnsi="Times New Roman" w:cs="Times New Roman"/>
      <w:b/>
      <w:szCs w:val="20"/>
      <w:lang w:eastAsia="en-US"/>
    </w:rPr>
  </w:style>
  <w:style w:type="character" w:customStyle="1" w:styleId="Heading5Char">
    <w:name w:val="Heading 5 Char"/>
    <w:link w:val="Heading5"/>
    <w:rsid w:val="009A78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7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8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78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78FB"/>
    <w:rPr>
      <w:rFonts w:ascii="Courier New" w:eastAsia="Times New Roman" w:hAnsi="Courier New" w:cs="Times New Roman"/>
      <w:i/>
      <w:szCs w:val="20"/>
      <w:lang w:val="en-US" w:eastAsia="en-US"/>
    </w:rPr>
  </w:style>
  <w:style w:type="paragraph" w:customStyle="1" w:styleId="HeadingBase">
    <w:name w:val="Heading Base"/>
    <w:rsid w:val="009A7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8FB"/>
    <w:pPr>
      <w:tabs>
        <w:tab w:val="right" w:leader="dot" w:pos="9072"/>
      </w:tabs>
      <w:ind w:left="567"/>
    </w:pPr>
    <w:rPr>
      <w:szCs w:val="22"/>
    </w:rPr>
  </w:style>
  <w:style w:type="paragraph" w:customStyle="1" w:styleId="TOCBase">
    <w:name w:val="TOC Base"/>
    <w:rsid w:val="009A7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8FB"/>
    <w:pPr>
      <w:tabs>
        <w:tab w:val="right" w:leader="dot" w:pos="9072"/>
      </w:tabs>
      <w:spacing w:before="40" w:after="40"/>
      <w:ind w:left="284"/>
    </w:pPr>
    <w:rPr>
      <w:rFonts w:ascii="Times New Roman" w:hAnsi="Times New Roman"/>
    </w:rPr>
  </w:style>
  <w:style w:type="paragraph" w:styleId="TOC1">
    <w:name w:val="toc 1"/>
    <w:basedOn w:val="TOCBase"/>
    <w:next w:val="Normal"/>
    <w:rsid w:val="009A7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8FB"/>
    <w:pPr>
      <w:spacing w:before="5040"/>
      <w:jc w:val="center"/>
    </w:pPr>
    <w:rPr>
      <w:sz w:val="48"/>
      <w:szCs w:val="72"/>
      <w:lang w:val="en-US"/>
    </w:rPr>
  </w:style>
  <w:style w:type="character" w:customStyle="1" w:styleId="TitleChar">
    <w:name w:val="Title Char"/>
    <w:link w:val="Title"/>
    <w:rsid w:val="009A7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8FB"/>
    <w:pPr>
      <w:tabs>
        <w:tab w:val="left" w:pos="3600"/>
        <w:tab w:val="left" w:pos="3958"/>
      </w:tabs>
    </w:pPr>
  </w:style>
  <w:style w:type="paragraph" w:customStyle="1" w:styleId="Note">
    <w:name w:val="Note"/>
    <w:basedOn w:val="BodyText"/>
    <w:rsid w:val="009A7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8FB"/>
    <w:pPr>
      <w:framePr w:wrap="auto" w:hAnchor="text" w:y="6049"/>
    </w:pPr>
    <w:rPr>
      <w:color w:val="000000"/>
      <w:sz w:val="40"/>
    </w:rPr>
  </w:style>
  <w:style w:type="paragraph" w:customStyle="1" w:styleId="TOCTitle">
    <w:name w:val="TOCTitle"/>
    <w:basedOn w:val="Heading1"/>
    <w:rsid w:val="009A78FB"/>
    <w:pPr>
      <w:spacing w:after="240"/>
      <w:jc w:val="center"/>
      <w:outlineLvl w:val="9"/>
    </w:pPr>
    <w:rPr>
      <w:caps/>
    </w:rPr>
  </w:style>
  <w:style w:type="paragraph" w:customStyle="1" w:styleId="Version">
    <w:name w:val="Version"/>
    <w:rsid w:val="009A7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8FB"/>
    <w:pPr>
      <w:keepNext w:val="0"/>
      <w:tabs>
        <w:tab w:val="right" w:pos="4176"/>
      </w:tabs>
      <w:ind w:left="198" w:hanging="198"/>
    </w:pPr>
    <w:rPr>
      <w:rFonts w:ascii="Garamond" w:hAnsi="Garamond"/>
    </w:rPr>
  </w:style>
  <w:style w:type="paragraph" w:styleId="IndexHeading">
    <w:name w:val="index heading"/>
    <w:basedOn w:val="Normal"/>
    <w:next w:val="Index1"/>
    <w:semiHidden/>
    <w:rsid w:val="009A78FB"/>
    <w:pPr>
      <w:spacing w:before="120" w:after="120"/>
    </w:pPr>
    <w:rPr>
      <w:rFonts w:ascii="Arial" w:hAnsi="Arial"/>
      <w:b/>
      <w:color w:val="918585"/>
      <w:sz w:val="24"/>
    </w:rPr>
  </w:style>
  <w:style w:type="paragraph" w:customStyle="1" w:styleId="Chapter">
    <w:name w:val="Chapter"/>
    <w:basedOn w:val="Normal"/>
    <w:rsid w:val="009A78FB"/>
    <w:pPr>
      <w:spacing w:before="240"/>
    </w:pPr>
    <w:rPr>
      <w:rFonts w:ascii="Times New Roman" w:hAnsi="Times New Roman"/>
      <w:smallCaps/>
      <w:spacing w:val="80"/>
      <w:sz w:val="28"/>
    </w:rPr>
  </w:style>
  <w:style w:type="paragraph" w:customStyle="1" w:styleId="InChapter">
    <w:name w:val="InChapter"/>
    <w:basedOn w:val="Heading3"/>
    <w:rsid w:val="009A78FB"/>
    <w:pPr>
      <w:spacing w:after="240"/>
      <w:outlineLvl w:val="9"/>
    </w:pPr>
    <w:rPr>
      <w:noProof/>
    </w:rPr>
  </w:style>
  <w:style w:type="paragraph" w:styleId="Index2">
    <w:name w:val="index 2"/>
    <w:basedOn w:val="Normal"/>
    <w:next w:val="Normal"/>
    <w:semiHidden/>
    <w:rsid w:val="009A78FB"/>
    <w:pPr>
      <w:tabs>
        <w:tab w:val="right" w:pos="4176"/>
      </w:tabs>
      <w:ind w:left="568" w:hanging="284"/>
    </w:pPr>
    <w:rPr>
      <w:rFonts w:ascii="Garamond" w:hAnsi="Garamond"/>
    </w:rPr>
  </w:style>
  <w:style w:type="paragraph" w:customStyle="1" w:styleId="Byline">
    <w:name w:val="Byline"/>
    <w:rsid w:val="009A7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8FB"/>
    <w:pPr>
      <w:tabs>
        <w:tab w:val="clear" w:pos="3600"/>
        <w:tab w:val="clear" w:pos="3958"/>
      </w:tabs>
      <w:jc w:val="right"/>
    </w:pPr>
  </w:style>
  <w:style w:type="character" w:styleId="Emphasis">
    <w:name w:val="Emphasis"/>
    <w:qFormat/>
    <w:rsid w:val="009A78FB"/>
    <w:rPr>
      <w:i/>
    </w:rPr>
  </w:style>
  <w:style w:type="paragraph" w:styleId="Caption">
    <w:name w:val="caption"/>
    <w:basedOn w:val="BodyText"/>
    <w:next w:val="Normal"/>
    <w:qFormat/>
    <w:rsid w:val="009A78FB"/>
    <w:pPr>
      <w:framePr w:w="2268" w:hSpace="181" w:vSpace="181" w:wrap="around" w:vAnchor="text" w:hAnchor="page" w:x="1135" w:y="285" w:anchorLock="1"/>
    </w:pPr>
    <w:rPr>
      <w:i/>
    </w:rPr>
  </w:style>
  <w:style w:type="paragraph" w:customStyle="1" w:styleId="MiniTOCTitle">
    <w:name w:val="MiniTOCTitle"/>
    <w:basedOn w:val="Heading4"/>
    <w:rsid w:val="009A78FB"/>
    <w:pPr>
      <w:spacing w:before="240"/>
      <w:outlineLvl w:val="9"/>
    </w:pPr>
    <w:rPr>
      <w:noProof/>
      <w:sz w:val="24"/>
    </w:rPr>
  </w:style>
  <w:style w:type="paragraph" w:customStyle="1" w:styleId="MiniTOCItem">
    <w:name w:val="MiniTOCItem"/>
    <w:basedOn w:val="ListBullet"/>
    <w:rsid w:val="009A78FB"/>
    <w:pPr>
      <w:numPr>
        <w:numId w:val="0"/>
      </w:numPr>
      <w:tabs>
        <w:tab w:val="right" w:leader="dot" w:pos="6521"/>
      </w:tabs>
      <w:spacing w:before="0" w:after="0"/>
    </w:pPr>
  </w:style>
  <w:style w:type="paragraph" w:customStyle="1" w:styleId="TOFTitle">
    <w:name w:val="TOFTitle"/>
    <w:basedOn w:val="TOCTitle"/>
    <w:rsid w:val="009A78FB"/>
  </w:style>
  <w:style w:type="paragraph" w:styleId="TableofFigures">
    <w:name w:val="table of figures"/>
    <w:basedOn w:val="Normal"/>
    <w:next w:val="Normal"/>
    <w:semiHidden/>
    <w:rsid w:val="009A78FB"/>
    <w:pPr>
      <w:tabs>
        <w:tab w:val="right" w:leader="dot" w:pos="9072"/>
      </w:tabs>
      <w:ind w:left="970" w:hanging="403"/>
    </w:pPr>
    <w:rPr>
      <w:rFonts w:ascii="Times New Roman" w:hAnsi="Times New Roman"/>
      <w:b/>
    </w:rPr>
  </w:style>
  <w:style w:type="paragraph" w:styleId="ListNumber">
    <w:name w:val="List Number"/>
    <w:basedOn w:val="List"/>
    <w:rsid w:val="009A78FB"/>
    <w:pPr>
      <w:numPr>
        <w:numId w:val="11"/>
      </w:numPr>
    </w:pPr>
  </w:style>
  <w:style w:type="character" w:customStyle="1" w:styleId="WingdingSymbols">
    <w:name w:val="Wingding Symbols"/>
    <w:rsid w:val="009A78FB"/>
    <w:rPr>
      <w:rFonts w:ascii="Wingdings" w:hAnsi="Wingdings"/>
    </w:rPr>
  </w:style>
  <w:style w:type="paragraph" w:customStyle="1" w:styleId="TableHeading">
    <w:name w:val="Table Heading"/>
    <w:basedOn w:val="HeadingBase"/>
    <w:rsid w:val="009A78FB"/>
    <w:pPr>
      <w:keepLines/>
      <w:pBdr>
        <w:bottom w:val="single" w:sz="6" w:space="1" w:color="918585"/>
      </w:pBdr>
      <w:spacing w:before="240"/>
    </w:pPr>
  </w:style>
  <w:style w:type="character" w:customStyle="1" w:styleId="HotSpot">
    <w:name w:val="HotSpot"/>
    <w:rsid w:val="009A78FB"/>
    <w:rPr>
      <w:color w:val="0033CC"/>
      <w:u w:val="none"/>
    </w:rPr>
  </w:style>
  <w:style w:type="paragraph" w:customStyle="1" w:styleId="BodyTextRight">
    <w:name w:val="Body Text Right"/>
    <w:basedOn w:val="BodyText"/>
    <w:rsid w:val="009A78FB"/>
    <w:pPr>
      <w:spacing w:before="0" w:after="0"/>
      <w:jc w:val="right"/>
    </w:pPr>
  </w:style>
  <w:style w:type="paragraph" w:styleId="Index3">
    <w:name w:val="index 3"/>
    <w:basedOn w:val="ListNumber2"/>
    <w:next w:val="Normal"/>
    <w:semiHidden/>
    <w:rsid w:val="009A78FB"/>
    <w:pPr>
      <w:numPr>
        <w:numId w:val="0"/>
      </w:numPr>
      <w:tabs>
        <w:tab w:val="right" w:leader="dot" w:pos="4176"/>
      </w:tabs>
    </w:pPr>
  </w:style>
  <w:style w:type="paragraph" w:styleId="ListNumber2">
    <w:name w:val="List Number 2"/>
    <w:basedOn w:val="List2"/>
    <w:rsid w:val="009A78FB"/>
    <w:pPr>
      <w:numPr>
        <w:numId w:val="10"/>
      </w:numPr>
      <w:tabs>
        <w:tab w:val="clear" w:pos="1060"/>
      </w:tabs>
    </w:pPr>
  </w:style>
  <w:style w:type="paragraph" w:customStyle="1" w:styleId="MarginNote">
    <w:name w:val="Margin Note"/>
    <w:basedOn w:val="BodyText"/>
    <w:rsid w:val="009A7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78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78FB"/>
    <w:rPr>
      <w:sz w:val="32"/>
    </w:rPr>
  </w:style>
  <w:style w:type="paragraph" w:customStyle="1" w:styleId="HeadingProcedure">
    <w:name w:val="Heading Procedure"/>
    <w:basedOn w:val="HeadingBase"/>
    <w:next w:val="Normal"/>
    <w:rsid w:val="009A78FB"/>
    <w:pPr>
      <w:tabs>
        <w:tab w:val="left" w:pos="0"/>
      </w:tabs>
      <w:spacing w:before="120" w:after="60"/>
    </w:pPr>
    <w:rPr>
      <w:i/>
      <w:color w:val="918585"/>
      <w:sz w:val="22"/>
    </w:rPr>
  </w:style>
  <w:style w:type="paragraph" w:customStyle="1" w:styleId="TableBodyText">
    <w:name w:val="Table Body Text"/>
    <w:basedOn w:val="BodyText"/>
    <w:rsid w:val="009A78FB"/>
    <w:pPr>
      <w:spacing w:before="60" w:after="60"/>
    </w:pPr>
  </w:style>
  <w:style w:type="paragraph" w:styleId="ListContinue">
    <w:name w:val="List Continue"/>
    <w:basedOn w:val="List"/>
    <w:rsid w:val="009A78FB"/>
    <w:pPr>
      <w:ind w:firstLine="0"/>
    </w:pPr>
  </w:style>
  <w:style w:type="paragraph" w:customStyle="1" w:styleId="ListNote">
    <w:name w:val="List Note"/>
    <w:basedOn w:val="List"/>
    <w:rsid w:val="009A78FB"/>
    <w:pPr>
      <w:pBdr>
        <w:top w:val="single" w:sz="6" w:space="2" w:color="918585"/>
        <w:bottom w:val="single" w:sz="6" w:space="2" w:color="918585"/>
      </w:pBdr>
      <w:tabs>
        <w:tab w:val="left" w:pos="1021"/>
      </w:tabs>
      <w:ind w:firstLine="0"/>
    </w:pPr>
  </w:style>
  <w:style w:type="paragraph" w:customStyle="1" w:styleId="Warning">
    <w:name w:val="Warning"/>
    <w:basedOn w:val="BodyText"/>
    <w:rsid w:val="009A78FB"/>
    <w:pPr>
      <w:shd w:val="clear" w:color="auto" w:fill="D9D9D9"/>
      <w:tabs>
        <w:tab w:val="left" w:pos="992"/>
      </w:tabs>
      <w:ind w:left="119" w:right="119"/>
    </w:pPr>
    <w:rPr>
      <w:sz w:val="20"/>
    </w:rPr>
  </w:style>
  <w:style w:type="paragraph" w:customStyle="1" w:styleId="MarginIcons">
    <w:name w:val="Margin Icons"/>
    <w:basedOn w:val="BodyText"/>
    <w:rsid w:val="009A78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78FB"/>
    <w:rPr>
      <w:rFonts w:ascii="Courier New" w:hAnsi="Courier New"/>
    </w:rPr>
  </w:style>
  <w:style w:type="paragraph" w:customStyle="1" w:styleId="NoteBullet">
    <w:name w:val="Note Bullet"/>
    <w:basedOn w:val="Note"/>
    <w:rsid w:val="009A78FB"/>
    <w:pPr>
      <w:tabs>
        <w:tab w:val="clear" w:pos="680"/>
      </w:tabs>
      <w:spacing w:before="60" w:after="60"/>
    </w:pPr>
  </w:style>
  <w:style w:type="paragraph" w:customStyle="1" w:styleId="SubHeading2">
    <w:name w:val="SubHeading2"/>
    <w:basedOn w:val="HeadingBase"/>
    <w:rsid w:val="009A78FB"/>
    <w:pPr>
      <w:spacing w:before="240" w:after="60"/>
    </w:pPr>
    <w:rPr>
      <w:sz w:val="20"/>
    </w:rPr>
  </w:style>
  <w:style w:type="paragraph" w:customStyle="1" w:styleId="SubHeading1">
    <w:name w:val="SubHeading1"/>
    <w:basedOn w:val="HeadingBase"/>
    <w:rsid w:val="009A78FB"/>
    <w:pPr>
      <w:spacing w:before="240" w:after="60"/>
    </w:pPr>
    <w:rPr>
      <w:color w:val="918585"/>
      <w:sz w:val="22"/>
    </w:rPr>
  </w:style>
  <w:style w:type="paragraph" w:customStyle="1" w:styleId="SideHeading">
    <w:name w:val="Side Heading"/>
    <w:basedOn w:val="HeadingBase"/>
    <w:rsid w:val="009A7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8FB"/>
    <w:pPr>
      <w:numPr>
        <w:numId w:val="12"/>
      </w:numPr>
    </w:pPr>
  </w:style>
  <w:style w:type="paragraph" w:styleId="PlainText">
    <w:name w:val="Plain Text"/>
    <w:basedOn w:val="Normal"/>
    <w:link w:val="PlainTextChar"/>
    <w:rsid w:val="009A78FB"/>
    <w:rPr>
      <w:sz w:val="20"/>
    </w:rPr>
  </w:style>
  <w:style w:type="character" w:customStyle="1" w:styleId="PlainTextChar">
    <w:name w:val="Plain Text Char"/>
    <w:basedOn w:val="DefaultParagraphFont"/>
    <w:link w:val="PlainText"/>
    <w:rsid w:val="009A78FB"/>
    <w:rPr>
      <w:rFonts w:ascii="Courier New" w:eastAsia="Times New Roman" w:hAnsi="Courier New" w:cs="Times New Roman"/>
      <w:sz w:val="20"/>
      <w:szCs w:val="20"/>
      <w:lang w:val="en-US" w:eastAsia="en-US"/>
    </w:rPr>
  </w:style>
  <w:style w:type="character" w:customStyle="1" w:styleId="MenuOption">
    <w:name w:val="Menu Option"/>
    <w:rsid w:val="009A78FB"/>
    <w:rPr>
      <w:b/>
      <w:smallCaps/>
    </w:rPr>
  </w:style>
  <w:style w:type="paragraph" w:customStyle="1" w:styleId="TableListNumber">
    <w:name w:val="Table List Number"/>
    <w:basedOn w:val="ListNumber"/>
    <w:rsid w:val="009A78FB"/>
    <w:pPr>
      <w:numPr>
        <w:numId w:val="0"/>
      </w:numPr>
    </w:pPr>
  </w:style>
  <w:style w:type="paragraph" w:styleId="TOC4">
    <w:name w:val="toc 4"/>
    <w:basedOn w:val="TOCBase"/>
    <w:next w:val="Normal"/>
    <w:semiHidden/>
    <w:rsid w:val="009A78FB"/>
    <w:pPr>
      <w:tabs>
        <w:tab w:val="right" w:leader="dot" w:pos="9071"/>
      </w:tabs>
      <w:ind w:left="1701"/>
    </w:pPr>
  </w:style>
  <w:style w:type="paragraph" w:customStyle="1" w:styleId="ListAlpha">
    <w:name w:val="List Alpha"/>
    <w:basedOn w:val="List"/>
    <w:rsid w:val="009A78FB"/>
    <w:pPr>
      <w:numPr>
        <w:numId w:val="9"/>
      </w:numPr>
    </w:pPr>
  </w:style>
  <w:style w:type="paragraph" w:customStyle="1" w:styleId="ListAlpha2">
    <w:name w:val="List Alpha 2"/>
    <w:basedOn w:val="List2"/>
    <w:rsid w:val="009A78FB"/>
    <w:pPr>
      <w:numPr>
        <w:numId w:val="8"/>
      </w:numPr>
    </w:pPr>
  </w:style>
  <w:style w:type="paragraph" w:styleId="List3">
    <w:name w:val="List 3"/>
    <w:basedOn w:val="BodyText"/>
    <w:rsid w:val="009A78FB"/>
    <w:pPr>
      <w:tabs>
        <w:tab w:val="left" w:pos="1021"/>
      </w:tabs>
      <w:spacing w:before="60" w:after="60"/>
      <w:ind w:left="1020" w:hanging="340"/>
    </w:pPr>
  </w:style>
  <w:style w:type="paragraph" w:styleId="List4">
    <w:name w:val="List 4"/>
    <w:basedOn w:val="BodyText"/>
    <w:rsid w:val="009A78FB"/>
    <w:pPr>
      <w:tabs>
        <w:tab w:val="left" w:pos="1361"/>
      </w:tabs>
      <w:spacing w:before="60" w:after="60"/>
      <w:ind w:left="1361" w:hanging="340"/>
    </w:pPr>
  </w:style>
  <w:style w:type="paragraph" w:styleId="List5">
    <w:name w:val="List 5"/>
    <w:basedOn w:val="BodyText"/>
    <w:rsid w:val="009A78FB"/>
    <w:pPr>
      <w:tabs>
        <w:tab w:val="left" w:pos="1701"/>
      </w:tabs>
      <w:spacing w:before="60" w:after="60"/>
      <w:ind w:left="1701" w:hanging="340"/>
    </w:pPr>
  </w:style>
  <w:style w:type="paragraph" w:styleId="ListBullet3">
    <w:name w:val="List Bullet 3"/>
    <w:basedOn w:val="List3"/>
    <w:rsid w:val="009A78FB"/>
    <w:pPr>
      <w:numPr>
        <w:numId w:val="15"/>
      </w:numPr>
      <w:tabs>
        <w:tab w:val="clear" w:pos="1021"/>
      </w:tabs>
      <w:ind w:left="1037" w:hanging="357"/>
    </w:pPr>
  </w:style>
  <w:style w:type="paragraph" w:styleId="ListBullet4">
    <w:name w:val="List Bullet 4"/>
    <w:basedOn w:val="List4"/>
    <w:rsid w:val="009A78FB"/>
    <w:pPr>
      <w:numPr>
        <w:numId w:val="3"/>
      </w:numPr>
    </w:pPr>
  </w:style>
  <w:style w:type="paragraph" w:styleId="ListBullet5">
    <w:name w:val="List Bullet 5"/>
    <w:basedOn w:val="List5"/>
    <w:rsid w:val="009A78FB"/>
    <w:pPr>
      <w:numPr>
        <w:numId w:val="4"/>
      </w:numPr>
    </w:pPr>
  </w:style>
  <w:style w:type="paragraph" w:styleId="ListContinue2">
    <w:name w:val="List Continue 2"/>
    <w:basedOn w:val="List2"/>
    <w:rsid w:val="009A78FB"/>
    <w:pPr>
      <w:ind w:firstLine="0"/>
    </w:pPr>
  </w:style>
  <w:style w:type="paragraph" w:styleId="ListContinue3">
    <w:name w:val="List Continue 3"/>
    <w:basedOn w:val="List3"/>
    <w:rsid w:val="009A78FB"/>
    <w:pPr>
      <w:ind w:left="1021" w:firstLine="0"/>
    </w:pPr>
  </w:style>
  <w:style w:type="paragraph" w:styleId="ListContinue4">
    <w:name w:val="List Continue 4"/>
    <w:basedOn w:val="List4"/>
    <w:rsid w:val="009A78FB"/>
    <w:pPr>
      <w:ind w:firstLine="0"/>
    </w:pPr>
  </w:style>
  <w:style w:type="paragraph" w:styleId="ListContinue5">
    <w:name w:val="List Continue 5"/>
    <w:basedOn w:val="List5"/>
    <w:rsid w:val="009A78FB"/>
    <w:pPr>
      <w:ind w:firstLine="0"/>
    </w:pPr>
  </w:style>
  <w:style w:type="paragraph" w:styleId="ListNumber3">
    <w:name w:val="List Number 3"/>
    <w:basedOn w:val="List3"/>
    <w:rsid w:val="009A78FB"/>
    <w:pPr>
      <w:numPr>
        <w:numId w:val="5"/>
      </w:numPr>
    </w:pPr>
  </w:style>
  <w:style w:type="paragraph" w:styleId="ListNumber4">
    <w:name w:val="List Number 4"/>
    <w:basedOn w:val="List4"/>
    <w:rsid w:val="009A78FB"/>
    <w:pPr>
      <w:numPr>
        <w:numId w:val="6"/>
      </w:numPr>
    </w:pPr>
  </w:style>
  <w:style w:type="paragraph" w:styleId="ListNumber5">
    <w:name w:val="List Number 5"/>
    <w:basedOn w:val="List5"/>
    <w:rsid w:val="009A78FB"/>
    <w:pPr>
      <w:numPr>
        <w:numId w:val="7"/>
      </w:numPr>
    </w:pPr>
  </w:style>
  <w:style w:type="paragraph" w:styleId="BlockText">
    <w:name w:val="Block Text"/>
    <w:basedOn w:val="Normal"/>
    <w:rsid w:val="009A78FB"/>
    <w:pPr>
      <w:spacing w:after="120"/>
      <w:ind w:left="1440" w:right="1440"/>
    </w:pPr>
  </w:style>
  <w:style w:type="character" w:customStyle="1" w:styleId="Subscript">
    <w:name w:val="Subscript"/>
    <w:rsid w:val="009A78FB"/>
    <w:rPr>
      <w:sz w:val="16"/>
      <w:vertAlign w:val="subscript"/>
    </w:rPr>
  </w:style>
  <w:style w:type="character" w:customStyle="1" w:styleId="Superscript">
    <w:name w:val="Superscript"/>
    <w:rsid w:val="009A78FB"/>
    <w:rPr>
      <w:sz w:val="16"/>
      <w:vertAlign w:val="superscript"/>
    </w:rPr>
  </w:style>
  <w:style w:type="character" w:customStyle="1" w:styleId="Symbols">
    <w:name w:val="Symbols"/>
    <w:rsid w:val="009A78FB"/>
    <w:rPr>
      <w:rFonts w:ascii="Symbol" w:hAnsi="Symbol"/>
    </w:rPr>
  </w:style>
  <w:style w:type="character" w:customStyle="1" w:styleId="MenuOptions">
    <w:name w:val="Menu Options"/>
    <w:rsid w:val="009A78FB"/>
    <w:rPr>
      <w:rFonts w:ascii="Arial Narrow" w:hAnsi="Arial Narrow"/>
      <w:smallCaps/>
    </w:rPr>
  </w:style>
  <w:style w:type="character" w:customStyle="1" w:styleId="Buttons">
    <w:name w:val="Buttons"/>
    <w:rsid w:val="009A78FB"/>
    <w:rPr>
      <w:b/>
    </w:rPr>
  </w:style>
  <w:style w:type="character" w:customStyle="1" w:styleId="Underlined">
    <w:name w:val="Underlined"/>
    <w:rsid w:val="009A78FB"/>
    <w:rPr>
      <w:u w:val="single"/>
    </w:rPr>
  </w:style>
  <w:style w:type="paragraph" w:customStyle="1" w:styleId="TableBodyTextRight">
    <w:name w:val="Table Body Text Right"/>
    <w:basedOn w:val="TableBodyText"/>
    <w:rsid w:val="009A78FB"/>
    <w:pPr>
      <w:widowControl w:val="0"/>
      <w:autoSpaceDE w:val="0"/>
      <w:autoSpaceDN w:val="0"/>
      <w:adjustRightInd w:val="0"/>
      <w:jc w:val="right"/>
    </w:pPr>
    <w:rPr>
      <w:rFonts w:cs="Arial"/>
      <w:szCs w:val="18"/>
    </w:rPr>
  </w:style>
  <w:style w:type="paragraph" w:customStyle="1" w:styleId="CopyrightText">
    <w:name w:val="Copyright Text"/>
    <w:basedOn w:val="BodyText"/>
    <w:rsid w:val="009A78FB"/>
    <w:rPr>
      <w:sz w:val="18"/>
    </w:rPr>
  </w:style>
  <w:style w:type="paragraph" w:customStyle="1" w:styleId="BodySmallRight">
    <w:name w:val="Body Small Right"/>
    <w:basedOn w:val="BodyTextRight"/>
    <w:rsid w:val="009A78FB"/>
    <w:rPr>
      <w:sz w:val="18"/>
      <w:szCs w:val="18"/>
    </w:rPr>
  </w:style>
  <w:style w:type="paragraph" w:customStyle="1" w:styleId="MarginEdition">
    <w:name w:val="Margin Edition"/>
    <w:basedOn w:val="MarginNote"/>
    <w:rsid w:val="009A78FB"/>
    <w:pPr>
      <w:spacing w:before="0" w:after="0"/>
    </w:pPr>
    <w:rPr>
      <w:rFonts w:ascii="Times New Roman" w:hAnsi="Times New Roman"/>
      <w:color w:val="999999"/>
    </w:rPr>
  </w:style>
  <w:style w:type="paragraph" w:customStyle="1" w:styleId="Spacer">
    <w:name w:val="Spacer"/>
    <w:basedOn w:val="Normal"/>
    <w:rsid w:val="009A78FB"/>
    <w:rPr>
      <w:sz w:val="2"/>
      <w:szCs w:val="2"/>
    </w:rPr>
  </w:style>
  <w:style w:type="character" w:customStyle="1" w:styleId="Small">
    <w:name w:val="Small"/>
    <w:rsid w:val="009A78FB"/>
    <w:rPr>
      <w:sz w:val="16"/>
    </w:rPr>
  </w:style>
  <w:style w:type="paragraph" w:customStyle="1" w:styleId="WideTable">
    <w:name w:val="Wide Table"/>
    <w:basedOn w:val="Normal"/>
    <w:rsid w:val="009A78FB"/>
    <w:pPr>
      <w:ind w:left="-1418"/>
    </w:pPr>
    <w:rPr>
      <w:sz w:val="2"/>
      <w:szCs w:val="2"/>
    </w:rPr>
  </w:style>
  <w:style w:type="character" w:styleId="PageNumber">
    <w:name w:val="page number"/>
    <w:rsid w:val="009A78FB"/>
  </w:style>
  <w:style w:type="paragraph" w:styleId="Quote">
    <w:name w:val="Quote"/>
    <w:basedOn w:val="Heading1"/>
    <w:link w:val="QuoteChar"/>
    <w:qFormat/>
    <w:rsid w:val="009A78FB"/>
    <w:rPr>
      <w:b w:val="0"/>
      <w:sz w:val="72"/>
      <w:szCs w:val="72"/>
      <w:lang w:val="en-NZ"/>
    </w:rPr>
  </w:style>
  <w:style w:type="character" w:customStyle="1" w:styleId="QuoteChar">
    <w:name w:val="Quote Char"/>
    <w:link w:val="Quote"/>
    <w:rsid w:val="009A7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8FB"/>
    <w:pPr>
      <w:pageBreakBefore/>
    </w:pPr>
  </w:style>
  <w:style w:type="paragraph" w:customStyle="1" w:styleId="Border">
    <w:name w:val="Border"/>
    <w:basedOn w:val="Normal"/>
    <w:qFormat/>
    <w:rsid w:val="009A78FB"/>
    <w:pPr>
      <w:pBdr>
        <w:top w:val="single" w:sz="18" w:space="1" w:color="auto"/>
      </w:pBdr>
    </w:pPr>
    <w:rPr>
      <w:rFonts w:ascii="Times New Roman" w:hAnsi="Times New Roman"/>
      <w:color w:val="FFFFFF"/>
      <w:sz w:val="2"/>
    </w:rPr>
  </w:style>
  <w:style w:type="character" w:styleId="IntenseEmphasis">
    <w:name w:val="Intense Emphasis"/>
    <w:uiPriority w:val="21"/>
    <w:qFormat/>
    <w:rsid w:val="009A78FB"/>
    <w:rPr>
      <w:b/>
      <w:bCs/>
      <w:i/>
      <w:iCs/>
      <w:color w:val="auto"/>
    </w:rPr>
  </w:style>
  <w:style w:type="paragraph" w:styleId="IntenseQuote">
    <w:name w:val="Intense Quote"/>
    <w:basedOn w:val="Normal"/>
    <w:next w:val="Normal"/>
    <w:link w:val="IntenseQuoteChar"/>
    <w:uiPriority w:val="30"/>
    <w:qFormat/>
    <w:rsid w:val="009A78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78FB"/>
    <w:rPr>
      <w:rFonts w:ascii="Courier New" w:eastAsia="Times New Roman" w:hAnsi="Courier New" w:cs="Times New Roman"/>
      <w:b/>
      <w:bCs/>
      <w:i/>
      <w:iCs/>
      <w:szCs w:val="20"/>
      <w:lang w:val="en-US" w:eastAsia="en-US"/>
    </w:rPr>
  </w:style>
  <w:style w:type="character" w:styleId="SubtleReference">
    <w:name w:val="Subtle Reference"/>
    <w:uiPriority w:val="31"/>
    <w:qFormat/>
    <w:rsid w:val="009A78FB"/>
    <w:rPr>
      <w:smallCaps/>
      <w:color w:val="auto"/>
      <w:u w:val="single"/>
    </w:rPr>
  </w:style>
  <w:style w:type="character" w:styleId="IntenseReference">
    <w:name w:val="Intense Reference"/>
    <w:uiPriority w:val="32"/>
    <w:qFormat/>
    <w:rsid w:val="009A78FB"/>
    <w:rPr>
      <w:b/>
      <w:bCs/>
      <w:smallCaps/>
      <w:color w:val="auto"/>
      <w:spacing w:val="5"/>
      <w:u w:val="single"/>
    </w:rPr>
  </w:style>
  <w:style w:type="paragraph" w:customStyle="1" w:styleId="2ColumnHeading">
    <w:name w:val="2Column Heading"/>
    <w:basedOn w:val="BodyText"/>
    <w:qFormat/>
    <w:rsid w:val="009A78FB"/>
    <w:pPr>
      <w:spacing w:after="60"/>
      <w:ind w:left="-2268"/>
    </w:pPr>
    <w:rPr>
      <w:b/>
    </w:rPr>
  </w:style>
  <w:style w:type="paragraph" w:customStyle="1" w:styleId="Heading1TOC">
    <w:name w:val="Heading1 TOC"/>
    <w:basedOn w:val="Normal"/>
    <w:qFormat/>
    <w:rsid w:val="009A78FB"/>
    <w:pPr>
      <w:spacing w:before="240" w:after="120"/>
    </w:pPr>
    <w:rPr>
      <w:rFonts w:ascii="Times New Roman" w:hAnsi="Times New Roman"/>
      <w:b/>
      <w:sz w:val="32"/>
    </w:rPr>
  </w:style>
  <w:style w:type="paragraph" w:customStyle="1" w:styleId="Heading2TOC">
    <w:name w:val="Heading2 TOC"/>
    <w:basedOn w:val="Normal"/>
    <w:qFormat/>
    <w:rsid w:val="009A78FB"/>
    <w:pPr>
      <w:spacing w:before="240" w:after="60"/>
    </w:pPr>
    <w:rPr>
      <w:rFonts w:ascii="Times New Roman" w:hAnsi="Times New Roman"/>
      <w:b/>
      <w:sz w:val="28"/>
    </w:rPr>
  </w:style>
  <w:style w:type="character" w:customStyle="1" w:styleId="Underline">
    <w:name w:val="Underline"/>
    <w:qFormat/>
    <w:rsid w:val="009A78FB"/>
    <w:rPr>
      <w:u w:val="single"/>
    </w:rPr>
  </w:style>
  <w:style w:type="paragraph" w:styleId="BalloonText">
    <w:name w:val="Balloon Text"/>
    <w:basedOn w:val="Normal"/>
    <w:link w:val="BalloonTextChar"/>
    <w:rsid w:val="009A78FB"/>
    <w:rPr>
      <w:rFonts w:ascii="Tahoma" w:hAnsi="Tahoma" w:cs="Tahoma"/>
      <w:sz w:val="16"/>
      <w:szCs w:val="16"/>
    </w:rPr>
  </w:style>
  <w:style w:type="character" w:customStyle="1" w:styleId="BalloonTextChar">
    <w:name w:val="Balloon Text Char"/>
    <w:link w:val="BalloonText"/>
    <w:rsid w:val="009A78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78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78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1180</Words>
  <Characters>7573</Characters>
  <Application>Microsoft Office Word</Application>
  <DocSecurity>0</DocSecurity>
  <Lines>311</Lines>
  <Paragraphs>177</Paragraphs>
  <ScaleCrop>false</ScaleCrop>
  <Company>Author-it Software Corporation Ltd.</Company>
  <LinksUpToDate>false</LinksUpToDate>
  <CharactersWithSpaces>8686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ICTSMB4160A Set up and operate a contractor business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2012-05-26T07:32:00Z</dcterms:created>
  <dcterms:modified xsi:type="dcterms:W3CDTF">2012-05-26T07:32:00Z</dcterms:modified>
</cp:coreProperties>
</file>