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800" w:rsidP="00792800">
      <w:pPr>
        <w:pStyle w:val="Title"/>
      </w:pPr>
      <w:r>
        <w:fldChar w:fldCharType="begin"/>
      </w:r>
      <w:r>
        <w:instrText xml:space="preserve"> TITLE   \* MERGEFORMAT </w:instrText>
      </w:r>
      <w:r>
        <w:fldChar w:fldCharType="separate"/>
      </w:r>
      <w:r>
        <w:t>ICTEDU3053A Train customers in new technology</w:t>
      </w:r>
      <w:r>
        <w:fldChar w:fldCharType="end"/>
      </w:r>
    </w:p>
    <w:p w:rsidR="00792800" w:rsidP="00792800">
      <w:pPr>
        <w:pStyle w:val="Version"/>
        <w:sectPr w:rsidSect="00B37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AAE" w:rsidP="00B37AAE">
      <w:pPr>
        <w:pStyle w:val="SuperHeading"/>
      </w:pPr>
      <w:r w:rsidRPr="00B37AAE">
        <w:t>ICTEDU3053A Train customers in new technology</w:t>
      </w:r>
    </w:p>
    <w:p w:rsidR="00000000" w:rsidRPr="00B37AAE" w:rsidP="00B37AAE">
      <w:pPr>
        <w:pStyle w:val="Heading1"/>
      </w:pPr>
      <w:bookmarkStart w:id="1" w:name="O_271781"/>
      <w:bookmarkEnd w:id="1"/>
      <w:r w:rsidRPr="00B37AAE">
        <w:t>Modification History</w:t>
      </w:r>
    </w:p>
    <w:p w:rsidR="00000000" w:rsidRPr="00B37AAE" w:rsidP="00B37AAE">
      <w:pPr>
        <w:pStyle w:val="BodyText"/>
      </w:pPr>
      <w:r w:rsidRPr="00B37AAE">
        <w:t>Not Applicable</w:t>
      </w:r>
    </w:p>
    <w:p w:rsidR="00000000" w:rsidRPr="00B37AAE" w:rsidP="00B37AAE">
      <w:pPr>
        <w:pStyle w:val="AllowPageBreak"/>
      </w:pPr>
    </w:p>
    <w:p w:rsidR="00000000" w:rsidRPr="00B37AAE" w:rsidP="00B37AAE">
      <w:pPr>
        <w:pStyle w:val="Heading1"/>
      </w:pPr>
      <w:bookmarkStart w:id="2" w:name="O_208906"/>
      <w:bookmarkEnd w:id="2"/>
      <w:r w:rsidRPr="00B37AAE">
        <w:t>Unit Descriptor</w:t>
      </w:r>
    </w:p>
    <w:tbl>
      <w:tblPr>
        <w:tblW w:w="0" w:type="auto"/>
        <w:tblLayout w:type="fixed"/>
        <w:tblCellMar>
          <w:left w:w="62" w:type="dxa"/>
          <w:right w:w="62" w:type="dxa"/>
        </w:tblCellMar>
        <w:tblLook w:val="0000"/>
      </w:tblPr>
      <w:tblGrid>
        <w:gridCol w:w="2652"/>
        <w:gridCol w:w="5870"/>
      </w:tblGrid>
      <w:tr w:rsidTr="0079280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This unit describes the performance outcomes, skills and knowledge required to conduct training for custo</w:t>
            </w:r>
            <w:r w:rsidRPr="00B37AAE">
              <w:t>mers on telecommunications equipment. It involves assessing the type of training suitable for the product and customer, delivering and checking the training.</w:t>
            </w:r>
          </w:p>
          <w:p w:rsidR="00000000" w:rsidRPr="00B37AAE" w:rsidP="00B37AAE">
            <w:pPr>
              <w:pStyle w:val="BodyText"/>
            </w:pPr>
          </w:p>
          <w:p w:rsidR="00000000" w:rsidRPr="00B37AAE" w:rsidP="00B37AAE">
            <w:pPr>
              <w:pStyle w:val="BodyText"/>
            </w:pPr>
            <w:r w:rsidRPr="00B37AAE">
              <w:t>The equipment may be a new installation or technology or an upgrade for an existing network or su</w:t>
            </w:r>
            <w:r w:rsidRPr="00B37AAE">
              <w:t>bsystem deploying Next Generation Networks (NGN).</w:t>
            </w:r>
          </w:p>
          <w:p w:rsidR="00000000" w:rsidRPr="00B37AAE" w:rsidP="00B37AAE">
            <w:pPr>
              <w:pStyle w:val="BodyText"/>
            </w:pPr>
          </w:p>
          <w:p w:rsidR="00000000" w:rsidRPr="00B37AAE" w:rsidP="00B37AAE">
            <w:pPr>
              <w:pStyle w:val="BodyText"/>
            </w:pPr>
            <w:r w:rsidRPr="00B37AAE">
              <w:t>No licensing, legislative, regulatory or certification requirements apply to this unit at the time of endorsement but users should confirm requirements with the relevant federal, state or territory authority.</w:t>
            </w:r>
          </w:p>
        </w:tc>
      </w:tr>
    </w:tbl>
    <w:p w:rsidR="00792800" w:rsidP="00B37AAE">
      <w:pPr>
        <w:pStyle w:val="BodyText"/>
      </w:pPr>
    </w:p>
    <w:p w:rsidR="00792800" w:rsidP="00B37AAE">
      <w:pPr>
        <w:pStyle w:val="BodyText"/>
      </w:pPr>
    </w:p>
    <w:p w:rsidR="00000000" w:rsidRPr="00B37AAE" w:rsidP="00B37AAE">
      <w:pPr>
        <w:pStyle w:val="Heading1"/>
      </w:pPr>
      <w:bookmarkStart w:id="3" w:name="O_208910"/>
      <w:bookmarkEnd w:id="3"/>
      <w:r w:rsidRPr="00B37AAE">
        <w:t>Application of the Unit</w:t>
      </w:r>
    </w:p>
    <w:tbl>
      <w:tblPr>
        <w:tblW w:w="0" w:type="auto"/>
        <w:tblLayout w:type="fixed"/>
        <w:tblCellMar>
          <w:left w:w="62" w:type="dxa"/>
          <w:right w:w="62" w:type="dxa"/>
        </w:tblCellMar>
        <w:tblLook w:val="0000"/>
      </w:tblPr>
      <w:tblGrid>
        <w:gridCol w:w="2750"/>
        <w:gridCol w:w="5772"/>
      </w:tblGrid>
      <w:tr w:rsidTr="0079280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App</w:t>
            </w:r>
            <w:r w:rsidRPr="00B37AAE">
              <w:rPr>
                <w:rStyle w:val="SpecialBold"/>
              </w:rPr>
              <w:t>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 xml:space="preserve">Customer premises equipment (CPE) installation staff or dedicated trainers involved in very large installations apply the skills and knowledge in this unit. </w:t>
            </w:r>
          </w:p>
          <w:p w:rsidR="00000000" w:rsidRPr="00B37AAE" w:rsidP="00B37AAE">
            <w:pPr>
              <w:pStyle w:val="BodyText"/>
            </w:pPr>
          </w:p>
          <w:p w:rsidR="00000000" w:rsidRPr="00B37AAE" w:rsidP="00B37AAE">
            <w:pPr>
              <w:pStyle w:val="BodyText"/>
            </w:pPr>
            <w:r w:rsidRPr="00B37AAE">
              <w:t>The unit applies to convergent technology applications, such as internet pro</w:t>
            </w:r>
            <w:r w:rsidRPr="00B37AAE">
              <w:t>tocol TV (IPTV), digital TV and internet protocol (IP) based customer equipment.</w:t>
            </w:r>
          </w:p>
        </w:tc>
      </w:tr>
    </w:tbl>
    <w:p w:rsidR="00792800" w:rsidP="00B37AAE">
      <w:pPr>
        <w:pStyle w:val="BodyText"/>
      </w:pPr>
    </w:p>
    <w:p w:rsidR="00792800" w:rsidP="00B37AAE">
      <w:pPr>
        <w:pStyle w:val="BodyText"/>
      </w:pPr>
    </w:p>
    <w:p w:rsidR="00000000" w:rsidRPr="00B37AAE" w:rsidP="00B37AAE">
      <w:pPr>
        <w:pStyle w:val="Heading1"/>
      </w:pPr>
      <w:bookmarkStart w:id="4" w:name="O_280041"/>
      <w:bookmarkEnd w:id="4"/>
      <w:r w:rsidRPr="00B37AAE">
        <w:t>Licensing/Regulatory Information</w:t>
      </w:r>
    </w:p>
    <w:p w:rsidR="00000000" w:rsidRPr="00B37AAE" w:rsidP="00B37AAE">
      <w:pPr>
        <w:pStyle w:val="BodyText"/>
      </w:pPr>
      <w:r w:rsidRPr="00B37AAE">
        <w:t>Refer to Unit Descriptor</w:t>
      </w:r>
    </w:p>
    <w:p w:rsidR="00000000" w:rsidRPr="00B37AAE" w:rsidP="00B37AAE">
      <w:pPr>
        <w:pStyle w:val="AllowPageBreak"/>
      </w:pPr>
    </w:p>
    <w:p w:rsidR="00000000" w:rsidRPr="00B37AAE" w:rsidP="00B37AAE">
      <w:pPr>
        <w:pStyle w:val="Heading1"/>
      </w:pPr>
      <w:bookmarkStart w:id="5" w:name="O_208908"/>
      <w:bookmarkEnd w:id="5"/>
      <w:r w:rsidRPr="00B37AAE">
        <w:t>Pre-Requisites</w:t>
      </w:r>
    </w:p>
    <w:tbl>
      <w:tblPr>
        <w:tblW w:w="0" w:type="auto"/>
        <w:tblLayout w:type="fixed"/>
        <w:tblCellMar>
          <w:left w:w="62" w:type="dxa"/>
          <w:right w:w="62" w:type="dxa"/>
        </w:tblCellMar>
        <w:tblLook w:val="0000"/>
      </w:tblPr>
      <w:tblGrid>
        <w:gridCol w:w="2775"/>
        <w:gridCol w:w="1295"/>
        <w:gridCol w:w="4452"/>
      </w:tblGrid>
      <w:tr w:rsidTr="007928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2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p>
        </w:tc>
      </w:tr>
      <w:tr w:rsidTr="00792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p>
        </w:tc>
      </w:tr>
    </w:tbl>
    <w:p w:rsidR="00792800" w:rsidP="00B37AAE">
      <w:pPr>
        <w:pStyle w:val="BodyText"/>
      </w:pPr>
    </w:p>
    <w:p w:rsidR="00792800" w:rsidP="00B37AAE">
      <w:pPr>
        <w:pStyle w:val="BodyText"/>
      </w:pPr>
    </w:p>
    <w:p w:rsidR="00000000" w:rsidRPr="00B37AAE" w:rsidP="00B37AAE">
      <w:pPr>
        <w:pStyle w:val="Heading1"/>
      </w:pPr>
      <w:bookmarkStart w:id="6" w:name="O_208907"/>
      <w:bookmarkEnd w:id="6"/>
      <w:r w:rsidRPr="00B37AAE">
        <w:t>Employability Skills Information</w:t>
      </w:r>
    </w:p>
    <w:tbl>
      <w:tblPr>
        <w:tblW w:w="0" w:type="auto"/>
        <w:tblLayout w:type="fixed"/>
        <w:tblCellMar>
          <w:left w:w="62" w:type="dxa"/>
          <w:right w:w="62" w:type="dxa"/>
        </w:tblCellMar>
        <w:tblLook w:val="0000"/>
      </w:tblPr>
      <w:tblGrid>
        <w:gridCol w:w="2802"/>
        <w:gridCol w:w="5720"/>
      </w:tblGrid>
      <w:tr w:rsidTr="007928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This unit contains employability skills.</w:t>
            </w:r>
          </w:p>
        </w:tc>
      </w:tr>
    </w:tbl>
    <w:p w:rsidR="00792800" w:rsidP="00B37AAE">
      <w:pPr>
        <w:pStyle w:val="BodyText"/>
      </w:pPr>
    </w:p>
    <w:p w:rsidR="00792800" w:rsidP="00B37AAE">
      <w:pPr>
        <w:pStyle w:val="BodyText"/>
      </w:pPr>
    </w:p>
    <w:p w:rsidR="00000000" w:rsidRPr="00B37AAE" w:rsidP="00B37AAE">
      <w:pPr>
        <w:pStyle w:val="Heading1"/>
      </w:pPr>
      <w:bookmarkStart w:id="7" w:name="O_289827"/>
      <w:bookmarkEnd w:id="7"/>
      <w:r w:rsidRPr="00B37AAE">
        <w:t>Elements and Performance Criteria Pre-Content</w:t>
      </w:r>
    </w:p>
    <w:tbl>
      <w:tblPr>
        <w:tblW w:w="0" w:type="auto"/>
        <w:tblLayout w:type="fixed"/>
        <w:tblCellMar>
          <w:left w:w="62" w:type="dxa"/>
          <w:right w:w="62" w:type="dxa"/>
        </w:tblCellMar>
        <w:tblLook w:val="0000"/>
      </w:tblPr>
      <w:tblGrid>
        <w:gridCol w:w="2519"/>
        <w:gridCol w:w="6003"/>
      </w:tblGrid>
      <w:tr w:rsidTr="0079280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Performance criteria describe</w:t>
            </w:r>
            <w:r w:rsidRPr="00B37AA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37AAE">
              <w:t>the evidence guide.</w:t>
            </w:r>
          </w:p>
        </w:tc>
      </w:tr>
    </w:tbl>
    <w:p w:rsidR="00000000" w:rsidRPr="00B37AAE" w:rsidP="00B37AAE">
      <w:pPr>
        <w:pStyle w:val="BodyText"/>
      </w:pPr>
    </w:p>
    <w:p w:rsidR="00000000" w:rsidRPr="00B37AAE" w:rsidP="00B37AAE">
      <w:pPr>
        <w:pStyle w:val="AllowPageBreak"/>
      </w:pPr>
    </w:p>
    <w:p w:rsidR="00000000" w:rsidRPr="00B37AAE" w:rsidP="00B37AAE">
      <w:pPr>
        <w:pStyle w:val="Heading1"/>
      </w:pPr>
      <w:bookmarkStart w:id="8" w:name="O_236494"/>
      <w:bookmarkEnd w:id="8"/>
      <w:r w:rsidRPr="00B37AAE">
        <w:t>Elements and Performance Criteria</w:t>
      </w:r>
    </w:p>
    <w:tbl>
      <w:tblPr>
        <w:tblW w:w="0" w:type="auto"/>
        <w:tblLayout w:type="fixed"/>
        <w:tblCellMar>
          <w:left w:w="62" w:type="dxa"/>
          <w:right w:w="62" w:type="dxa"/>
        </w:tblCellMar>
        <w:tblLook w:val="0000"/>
      </w:tblPr>
      <w:tblGrid>
        <w:gridCol w:w="2519"/>
        <w:gridCol w:w="6003"/>
      </w:tblGrid>
      <w:tr w:rsidTr="00792800">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PERFORMANCE CRITERIA</w:t>
            </w:r>
          </w:p>
        </w:tc>
      </w:tr>
      <w:tr w:rsidTr="0079280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List"/>
              <w:rPr>
                <w:lang w:val="en-NZ"/>
              </w:rPr>
            </w:pPr>
            <w:r w:rsidRPr="00B37AAE">
              <w:t>1.</w:t>
            </w:r>
            <w:r w:rsidRPr="00B37AAE">
              <w:tab/>
              <w:t>Identify training required</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2"/>
            </w:pPr>
            <w:r w:rsidRPr="00B37AAE">
              <w:t>1.1.</w:t>
            </w:r>
            <w:r w:rsidRPr="00B37AAE">
              <w:tab/>
              <w:t xml:space="preserve">Confirm </w:t>
            </w:r>
            <w:r w:rsidRPr="00B37AAE">
              <w:rPr>
                <w:rStyle w:val="BoldandItalics"/>
              </w:rPr>
              <w:t>training</w:t>
            </w:r>
            <w:r w:rsidRPr="00B37AAE">
              <w:t xml:space="preserve"> </w:t>
            </w:r>
            <w:r w:rsidRPr="00B37AAE">
              <w:rPr>
                <w:rStyle w:val="BoldandItalics"/>
              </w:rPr>
              <w:t>to be provided</w:t>
            </w:r>
            <w:r w:rsidRPr="00B37AAE">
              <w:t xml:space="preserve"> with the installation quote</w:t>
            </w:r>
          </w:p>
          <w:p w:rsidR="00000000" w:rsidRPr="00B37AAE" w:rsidP="00B37AAE">
            <w:pPr>
              <w:pStyle w:val="List2"/>
            </w:pPr>
            <w:r w:rsidRPr="00B37AAE">
              <w:t>1.2.</w:t>
            </w:r>
            <w:r w:rsidRPr="00B37AAE">
              <w:tab/>
              <w:t xml:space="preserve">Assess customer's expertise and actual </w:t>
            </w:r>
            <w:r w:rsidRPr="00B37AAE">
              <w:rPr>
                <w:rStyle w:val="BoldandItalics"/>
              </w:rPr>
              <w:t>training details</w:t>
            </w:r>
          </w:p>
          <w:p w:rsidR="00000000" w:rsidRPr="00B37AAE" w:rsidP="00B37AAE">
            <w:pPr>
              <w:pStyle w:val="List2"/>
            </w:pPr>
            <w:r w:rsidRPr="00B37AAE">
              <w:t>1.3.</w:t>
            </w:r>
            <w:r w:rsidRPr="00B37AAE">
              <w:tab/>
              <w:t>Identify and prepare for specialised training needs</w:t>
            </w:r>
          </w:p>
          <w:p w:rsidR="00000000" w:rsidP="00B37AAE">
            <w:pPr>
              <w:pStyle w:val="List2"/>
              <w:rPr>
                <w:lang w:val="en-NZ"/>
              </w:rPr>
            </w:pPr>
            <w:r w:rsidRPr="00B37AAE">
              <w:t>1.4.</w:t>
            </w:r>
            <w:r w:rsidRPr="00B37AAE">
              <w:tab/>
              <w:t>Provide quotes for enhanced training and confirm with the customer</w:t>
            </w:r>
          </w:p>
        </w:tc>
      </w:tr>
      <w:tr w:rsidTr="0079280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List"/>
              <w:rPr>
                <w:lang w:val="en-NZ"/>
              </w:rPr>
            </w:pPr>
            <w:r w:rsidRPr="00B37AAE">
              <w:t>2.</w:t>
            </w:r>
            <w:r w:rsidRPr="00B37AAE">
              <w:tab/>
              <w:t>Conduct training</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2"/>
            </w:pPr>
            <w:r w:rsidRPr="00B37AAE">
              <w:t>2.1.</w:t>
            </w:r>
            <w:r w:rsidRPr="00B37AAE">
              <w:tab/>
              <w:t xml:space="preserve">Demonstrate and explain relevant </w:t>
            </w:r>
            <w:r w:rsidRPr="00B37AAE">
              <w:rPr>
                <w:rStyle w:val="BoldandItalics"/>
              </w:rPr>
              <w:t>equipment</w:t>
            </w:r>
            <w:r w:rsidRPr="00B37AAE">
              <w:t xml:space="preserve">, </w:t>
            </w:r>
            <w:r w:rsidRPr="00B37AAE">
              <w:rPr>
                <w:rStyle w:val="BoldandItalics"/>
              </w:rPr>
              <w:t>functions and network facilities</w:t>
            </w:r>
          </w:p>
          <w:p w:rsidR="00000000" w:rsidRPr="00B37AAE" w:rsidP="00B37AAE">
            <w:pPr>
              <w:pStyle w:val="List2"/>
            </w:pPr>
            <w:r w:rsidRPr="00B37AAE">
              <w:t>2.2.</w:t>
            </w:r>
            <w:r w:rsidRPr="00B37AAE">
              <w:tab/>
            </w:r>
            <w:r w:rsidRPr="00B37AAE">
              <w:t xml:space="preserve">Provide customers with hands-on experience operating the equipment </w:t>
            </w:r>
          </w:p>
          <w:p w:rsidR="00000000" w:rsidRPr="00B37AAE" w:rsidP="00B37AAE">
            <w:pPr>
              <w:pStyle w:val="List2"/>
            </w:pPr>
            <w:r w:rsidRPr="00B37AAE">
              <w:t>2.3.</w:t>
            </w:r>
            <w:r w:rsidRPr="00B37AAE">
              <w:tab/>
              <w:t xml:space="preserve">Provide feedback to customers on their operational ability </w:t>
            </w:r>
          </w:p>
          <w:p w:rsidR="00000000" w:rsidRPr="00B37AAE" w:rsidP="00B37AAE">
            <w:pPr>
              <w:pStyle w:val="List2"/>
            </w:pPr>
            <w:r w:rsidRPr="00B37AAE">
              <w:t>2.4.</w:t>
            </w:r>
            <w:r w:rsidRPr="00B37AAE">
              <w:tab/>
              <w:t xml:space="preserve">Provide customers with relevant </w:t>
            </w:r>
            <w:r w:rsidRPr="00B37AAE">
              <w:rPr>
                <w:rStyle w:val="BoldandItalics"/>
              </w:rPr>
              <w:t>product literature</w:t>
            </w:r>
          </w:p>
          <w:p w:rsidR="00000000" w:rsidP="00B37AAE">
            <w:pPr>
              <w:pStyle w:val="List2"/>
              <w:rPr>
                <w:lang w:val="en-NZ"/>
              </w:rPr>
            </w:pPr>
            <w:r w:rsidRPr="00B37AAE">
              <w:t>2.5.</w:t>
            </w:r>
            <w:r w:rsidRPr="00B37AAE">
              <w:tab/>
              <w:t xml:space="preserve">Provide enhanced training as agreed </w:t>
            </w:r>
          </w:p>
        </w:tc>
      </w:tr>
      <w:tr w:rsidTr="00792800">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List"/>
              <w:rPr>
                <w:lang w:val="en-NZ"/>
              </w:rPr>
            </w:pPr>
            <w:r w:rsidRPr="00B37AAE">
              <w:t>3.</w:t>
            </w:r>
            <w:r w:rsidRPr="00B37AAE">
              <w:tab/>
              <w:t>Check training</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2"/>
            </w:pPr>
            <w:r w:rsidRPr="00B37AAE">
              <w:t>3.1.</w:t>
            </w:r>
            <w:r w:rsidRPr="00B37AAE">
              <w:tab/>
            </w:r>
            <w:r w:rsidRPr="00B37AAE">
              <w:rPr>
                <w:rStyle w:val="BoldandItalics"/>
              </w:rPr>
              <w:t>M</w:t>
            </w:r>
            <w:r w:rsidRPr="00B37AAE">
              <w:rPr>
                <w:rStyle w:val="BoldandItalics"/>
              </w:rPr>
              <w:t>easure</w:t>
            </w:r>
            <w:r w:rsidRPr="00B37AAE">
              <w:t xml:space="preserve"> customer's skill in the use of the equipment</w:t>
            </w:r>
          </w:p>
          <w:p w:rsidR="00000000" w:rsidRPr="00B37AAE" w:rsidP="00B37AAE">
            <w:pPr>
              <w:pStyle w:val="List2"/>
            </w:pPr>
            <w:r w:rsidRPr="00B37AAE">
              <w:t>3.2.</w:t>
            </w:r>
            <w:r w:rsidRPr="00B37AAE">
              <w:tab/>
              <w:t xml:space="preserve">Review training delivery and note improvements </w:t>
            </w:r>
          </w:p>
          <w:p w:rsidR="00000000" w:rsidRPr="00B37AAE" w:rsidP="00B37AAE">
            <w:pPr>
              <w:pStyle w:val="List2"/>
            </w:pPr>
            <w:r w:rsidRPr="00B37AAE">
              <w:t>3.3.</w:t>
            </w:r>
            <w:r w:rsidRPr="00B37AAE">
              <w:tab/>
              <w:t>Update and store records according to organisational requirements</w:t>
            </w:r>
          </w:p>
        </w:tc>
      </w:tr>
    </w:tbl>
    <w:p w:rsidR="00792800" w:rsidP="00B37AAE">
      <w:pPr>
        <w:pStyle w:val="BodyText"/>
      </w:pPr>
    </w:p>
    <w:p w:rsidR="00792800" w:rsidP="00B37AAE">
      <w:pPr>
        <w:pStyle w:val="BodyText"/>
      </w:pPr>
    </w:p>
    <w:p w:rsidR="00000000" w:rsidRPr="00B37AAE" w:rsidP="00B37AAE">
      <w:pPr>
        <w:pStyle w:val="Heading1"/>
      </w:pPr>
      <w:bookmarkStart w:id="9" w:name="O_260444"/>
      <w:bookmarkEnd w:id="9"/>
      <w:r w:rsidRPr="00B37AAE">
        <w:t>Required Skills and Knowledge</w:t>
      </w:r>
    </w:p>
    <w:tbl>
      <w:tblPr>
        <w:tblW w:w="0" w:type="auto"/>
        <w:tblLayout w:type="fixed"/>
        <w:tblCellMar>
          <w:left w:w="62" w:type="dxa"/>
          <w:right w:w="62" w:type="dxa"/>
        </w:tblCellMar>
        <w:tblLook w:val="0000"/>
      </w:tblPr>
      <w:tblGrid>
        <w:gridCol w:w="8522"/>
      </w:tblGrid>
      <w:tr w:rsidTr="007928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REQUIRED SKILLS AND KNOWLEDGE</w:t>
            </w:r>
          </w:p>
        </w:tc>
      </w:tr>
      <w:tr w:rsidTr="007928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t>This section describes the skills and knowledge required for this unit.</w:t>
            </w:r>
          </w:p>
        </w:tc>
      </w:tr>
      <w:tr w:rsidTr="0079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Required skills</w:t>
            </w:r>
          </w:p>
        </w:tc>
      </w:tr>
      <w:tr w:rsidTr="0079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analytical sills to use information to ascertain training needs</w:t>
            </w:r>
          </w:p>
          <w:p w:rsidR="00000000" w:rsidRPr="00B37AAE" w:rsidP="00B37AAE">
            <w:pPr>
              <w:pStyle w:val="ListBullet"/>
            </w:pPr>
            <w:r w:rsidRPr="00B37AAE">
              <w:t>communication skills to:</w:t>
            </w:r>
          </w:p>
          <w:p w:rsidR="00000000" w:rsidRPr="00B37AAE" w:rsidP="00B37AAE">
            <w:pPr>
              <w:pStyle w:val="ListBullet2"/>
            </w:pPr>
            <w:r w:rsidRPr="00B37AAE">
              <w:t>communicate with customers, employer, supervisors, work associates, team members and other contractors</w:t>
            </w:r>
          </w:p>
          <w:p w:rsidR="00000000" w:rsidRPr="00B37AAE" w:rsidP="00B37AAE">
            <w:pPr>
              <w:pStyle w:val="ListBullet2"/>
            </w:pPr>
            <w:r w:rsidRPr="00B37AAE">
              <w:t>give constructive feedback</w:t>
            </w:r>
          </w:p>
          <w:p w:rsidR="00000000" w:rsidRPr="00B37AAE" w:rsidP="00B37AAE">
            <w:pPr>
              <w:pStyle w:val="ListBullet2"/>
            </w:pPr>
            <w:r w:rsidRPr="00B37AAE">
              <w:t>organise and give demonstrations</w:t>
            </w:r>
          </w:p>
          <w:p w:rsidR="00000000" w:rsidRPr="00B37AAE" w:rsidP="00B37AAE">
            <w:pPr>
              <w:pStyle w:val="ListBullet2"/>
            </w:pPr>
            <w:r w:rsidRPr="00B37AAE">
              <w:t>provide clear information</w:t>
            </w:r>
          </w:p>
          <w:p w:rsidR="00000000" w:rsidRPr="00B37AAE" w:rsidP="00B37AAE">
            <w:pPr>
              <w:pStyle w:val="ListBullet"/>
            </w:pPr>
            <w:r w:rsidRPr="00B37AAE">
              <w:t>literacy skills to complete and maintain documentation</w:t>
            </w:r>
          </w:p>
          <w:p w:rsidR="00000000" w:rsidRPr="00B37AAE" w:rsidP="00B37AAE">
            <w:pPr>
              <w:pStyle w:val="ListBullet"/>
            </w:pPr>
            <w:r w:rsidRPr="00B37AAE">
              <w:t xml:space="preserve">numeracy skills to cost training </w:t>
            </w:r>
          </w:p>
          <w:p w:rsidR="00000000" w:rsidP="00B37AAE">
            <w:pPr>
              <w:pStyle w:val="ListBullet"/>
              <w:rPr>
                <w:lang w:val="en-NZ"/>
              </w:rPr>
            </w:pPr>
            <w:r w:rsidRPr="00B37AAE">
              <w:t>planning and organisational skills to manage training program</w:t>
            </w:r>
          </w:p>
        </w:tc>
      </w:tr>
      <w:tr w:rsidTr="0079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Required knowledge</w:t>
            </w:r>
          </w:p>
        </w:tc>
      </w:tr>
      <w:tr w:rsidTr="00792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content of learning to be provided</w:t>
            </w:r>
          </w:p>
          <w:p w:rsidR="00000000" w:rsidRPr="00B37AAE" w:rsidP="00B37AAE">
            <w:pPr>
              <w:pStyle w:val="ListBullet"/>
            </w:pPr>
            <w:r w:rsidRPr="00B37AAE">
              <w:t>learner characteristics and needs</w:t>
            </w:r>
          </w:p>
          <w:p w:rsidR="00000000" w:rsidRPr="00B37AAE" w:rsidP="00B37AAE">
            <w:pPr>
              <w:pStyle w:val="ListBullet"/>
            </w:pPr>
            <w:r w:rsidRPr="00B37AAE">
              <w:t>sources and availability of technical training information</w:t>
            </w:r>
          </w:p>
          <w:p w:rsidR="00000000" w:rsidRPr="00B37AAE" w:rsidP="00B37AAE">
            <w:pPr>
              <w:pStyle w:val="ListBullet"/>
            </w:pPr>
            <w:r w:rsidRPr="00B37AAE">
              <w:t>training techniques:</w:t>
            </w:r>
          </w:p>
          <w:p w:rsidR="00000000" w:rsidRPr="00B37AAE" w:rsidP="00B37AAE">
            <w:pPr>
              <w:pStyle w:val="ListBullet2"/>
            </w:pPr>
            <w:r w:rsidRPr="00B37AAE">
              <w:t>demonstration</w:t>
            </w:r>
          </w:p>
          <w:p w:rsidR="00000000" w:rsidRPr="00B37AAE" w:rsidP="00B37AAE">
            <w:pPr>
              <w:pStyle w:val="ListBullet2"/>
            </w:pPr>
            <w:r w:rsidRPr="00B37AAE">
              <w:t>individual and group activities</w:t>
            </w:r>
          </w:p>
          <w:p w:rsidR="00000000" w:rsidRPr="00B37AAE" w:rsidP="00B37AAE">
            <w:pPr>
              <w:pStyle w:val="ListBullet2"/>
            </w:pPr>
            <w:r w:rsidRPr="00B37AAE">
              <w:t>instruction</w:t>
            </w:r>
          </w:p>
          <w:p w:rsidR="00000000" w:rsidRPr="00B37AAE" w:rsidP="00B37AAE">
            <w:pPr>
              <w:pStyle w:val="ListBullet2"/>
            </w:pPr>
            <w:r w:rsidRPr="00B37AAE">
              <w:t>questioning</w:t>
            </w:r>
          </w:p>
        </w:tc>
      </w:tr>
    </w:tbl>
    <w:p w:rsidR="00792800" w:rsidP="00B37AAE">
      <w:pPr>
        <w:pStyle w:val="BodyText"/>
      </w:pPr>
    </w:p>
    <w:p w:rsidR="00792800" w:rsidP="00B37AAE">
      <w:pPr>
        <w:pStyle w:val="BodyText"/>
      </w:pPr>
    </w:p>
    <w:p w:rsidR="00000000" w:rsidRPr="00B37AAE" w:rsidP="00B37AAE">
      <w:pPr>
        <w:pStyle w:val="AllowPageBreak"/>
      </w:pPr>
    </w:p>
    <w:p w:rsidR="00000000" w:rsidRPr="00B37AAE" w:rsidP="00B37AAE">
      <w:pPr>
        <w:pStyle w:val="Heading1"/>
      </w:pPr>
      <w:bookmarkStart w:id="10" w:name="O_244478"/>
      <w:bookmarkEnd w:id="10"/>
      <w:r w:rsidRPr="00B37AAE">
        <w:t>Evidence Guide</w:t>
      </w:r>
    </w:p>
    <w:tbl>
      <w:tblPr>
        <w:tblW w:w="9570" w:type="dxa"/>
        <w:tblLayout w:type="fixed"/>
        <w:tblCellMar>
          <w:left w:w="62" w:type="dxa"/>
          <w:right w:w="62" w:type="dxa"/>
        </w:tblCellMar>
        <w:tblLook w:val="0000"/>
      </w:tblPr>
      <w:tblGrid>
        <w:gridCol w:w="3908"/>
        <w:gridCol w:w="5662"/>
      </w:tblGrid>
      <w:tr w:rsidTr="007928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EVIDENCE GUIDE</w:t>
            </w:r>
          </w:p>
        </w:tc>
      </w:tr>
      <w:tr w:rsidTr="007928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t>The evidence guide provides advice on assessment and must be read in conjunction with the performance criteria, required skills and knowledge, range statement and the Assessment Guidelines for the Training Package.</w:t>
            </w:r>
          </w:p>
        </w:tc>
      </w:tr>
      <w:tr w:rsidTr="0079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p>
        </w:tc>
      </w:tr>
      <w:tr w:rsidTr="0079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Evidence of the ability to:</w:t>
            </w:r>
          </w:p>
          <w:p w:rsidR="00000000" w:rsidRPr="00B37AAE" w:rsidP="00B37AAE">
            <w:pPr>
              <w:pStyle w:val="ListBullet"/>
            </w:pPr>
            <w:r w:rsidRPr="00B37AAE">
              <w:t>identify training needs required for CPE installation</w:t>
            </w:r>
          </w:p>
          <w:p w:rsidR="00000000" w:rsidRPr="00B37AAE" w:rsidP="00B37AAE">
            <w:pPr>
              <w:pStyle w:val="ListBullet"/>
            </w:pPr>
            <w:r w:rsidRPr="00B37AAE">
              <w:t>conduct customer training on a CPE installation including:</w:t>
            </w:r>
          </w:p>
          <w:p w:rsidR="00000000" w:rsidRPr="00B37AAE" w:rsidP="00B37AAE">
            <w:pPr>
              <w:pStyle w:val="ListBullet2"/>
            </w:pPr>
            <w:r w:rsidRPr="00B37AAE">
              <w:t xml:space="preserve">demonstration </w:t>
            </w:r>
          </w:p>
          <w:p w:rsidR="00000000" w:rsidRPr="00B37AAE" w:rsidP="00B37AAE">
            <w:pPr>
              <w:pStyle w:val="ListBullet2"/>
            </w:pPr>
            <w:r w:rsidRPr="00B37AAE">
              <w:t xml:space="preserve">hands-on experience </w:t>
            </w:r>
          </w:p>
          <w:p w:rsidR="00000000" w:rsidRPr="00B37AAE" w:rsidP="00B37AAE">
            <w:pPr>
              <w:pStyle w:val="ListBullet2"/>
            </w:pPr>
            <w:r w:rsidRPr="00B37AAE">
              <w:t>feedback on performance</w:t>
            </w:r>
          </w:p>
          <w:p w:rsidR="00000000" w:rsidP="00B37AAE">
            <w:pPr>
              <w:pStyle w:val="ListBullet"/>
              <w:rPr>
                <w:lang w:val="en-NZ"/>
              </w:rPr>
            </w:pPr>
            <w:r w:rsidRPr="00B37AAE">
              <w:t>complete training documentation.</w:t>
            </w:r>
          </w:p>
        </w:tc>
      </w:tr>
      <w:tr w:rsidTr="0079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Context of</w:t>
            </w:r>
            <w:r w:rsidRPr="00B37AAE">
              <w:t xml:space="preserve">, </w:t>
            </w:r>
            <w:r w:rsidRPr="00B37AA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Assessment must ensure:</w:t>
            </w:r>
          </w:p>
          <w:p w:rsidR="00000000" w:rsidRPr="00B37AAE" w:rsidP="00B37AAE">
            <w:pPr>
              <w:pStyle w:val="ListBullet"/>
            </w:pPr>
            <w:r w:rsidRPr="00B37AAE">
              <w:t>training resources</w:t>
            </w:r>
          </w:p>
          <w:p w:rsidR="00000000" w:rsidRPr="00B37AAE" w:rsidP="00B37AAE">
            <w:pPr>
              <w:pStyle w:val="ListBullet"/>
            </w:pPr>
            <w:r w:rsidRPr="00B37AAE">
              <w:t>CPE product information</w:t>
            </w:r>
          </w:p>
          <w:p w:rsidR="00000000" w:rsidP="00B37AAE">
            <w:pPr>
              <w:pStyle w:val="ListBullet"/>
              <w:rPr>
                <w:lang w:val="en-NZ"/>
              </w:rPr>
            </w:pPr>
            <w:r w:rsidRPr="00B37AAE">
              <w:t>training rooms.</w:t>
            </w:r>
          </w:p>
        </w:tc>
      </w:tr>
      <w:tr w:rsidTr="0079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A range of assessment methods should be used to assess practical skills and knowledge. The following examples are appropriate for this unit:</w:t>
            </w:r>
          </w:p>
          <w:p w:rsidR="00000000" w:rsidRPr="00B37AAE" w:rsidP="00B37AAE">
            <w:pPr>
              <w:pStyle w:val="ListBullet"/>
            </w:pPr>
            <w:r w:rsidRPr="00B37AAE">
              <w:t xml:space="preserve">review of training plans prepared by the candidate </w:t>
            </w:r>
          </w:p>
          <w:p w:rsidR="00000000" w:rsidRPr="00B37AAE" w:rsidP="00B37AAE">
            <w:pPr>
              <w:pStyle w:val="ListBullet"/>
            </w:pPr>
            <w:r w:rsidRPr="00B37AAE">
              <w:t>direct observation of the candidate conducting a training prog</w:t>
            </w:r>
            <w:r w:rsidRPr="00B37AAE">
              <w:t>ram session</w:t>
            </w:r>
          </w:p>
          <w:p w:rsidR="00000000" w:rsidP="00B37AAE">
            <w:pPr>
              <w:pStyle w:val="ListBullet"/>
              <w:rPr>
                <w:lang w:val="en-NZ"/>
              </w:rPr>
            </w:pPr>
            <w:r w:rsidRPr="00B37AAE">
              <w:t>oral or written questioning of the candidate on the training process and review.</w:t>
            </w:r>
          </w:p>
        </w:tc>
      </w:tr>
      <w:tr w:rsidTr="00792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Guidance information for assessment</w:t>
            </w:r>
            <w:r w:rsidRPr="00B37AA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Holistic assessment with other units relevant to the industry sector, workplace and job role is recommended, for example:</w:t>
            </w:r>
          </w:p>
          <w:p w:rsidR="00000000" w:rsidRPr="00B37AAE" w:rsidP="00B37AAE">
            <w:pPr>
              <w:pStyle w:val="ListBullet"/>
            </w:pPr>
            <w:r w:rsidRPr="00B37AAE">
              <w:t>IC</w:t>
            </w:r>
            <w:r w:rsidRPr="00B37AAE">
              <w:t>TEDU5025A Develop and deliver training associated with new and modified products.</w:t>
            </w:r>
          </w:p>
          <w:p w:rsidR="00000000" w:rsidRPr="00B37AAE" w:rsidP="00B37AAE">
            <w:pPr>
              <w:pStyle w:val="BodyText"/>
            </w:pPr>
          </w:p>
          <w:p w:rsidR="00000000" w:rsidRPr="00B37AAE" w:rsidP="00B37AAE">
            <w:pPr>
              <w:pStyle w:val="BodyText"/>
            </w:pPr>
            <w:r w:rsidRPr="00B37AAE">
              <w:t>Aboriginal people and other people from a non-English speaking background may have second language issues.</w:t>
            </w:r>
          </w:p>
          <w:p w:rsidR="00000000" w:rsidRPr="00B37AAE" w:rsidP="00B37AAE">
            <w:pPr>
              <w:pStyle w:val="BodyText"/>
            </w:pPr>
          </w:p>
          <w:p w:rsidR="00000000" w:rsidRPr="00B37AAE" w:rsidP="00B37AAE">
            <w:pPr>
              <w:pStyle w:val="BodyText"/>
            </w:pPr>
            <w:r w:rsidRPr="00B37AAE">
              <w:t xml:space="preserve">Access must be provided to appropriate learning and assessment support when required. </w:t>
            </w:r>
          </w:p>
          <w:p w:rsidR="00000000" w:rsidRPr="00B37AAE" w:rsidP="00B37AAE">
            <w:pPr>
              <w:pStyle w:val="BodyText"/>
            </w:pPr>
          </w:p>
          <w:p w:rsidR="00000000" w:rsidRPr="00B37AAE" w:rsidP="00B37AAE">
            <w:pPr>
              <w:pStyle w:val="BodyText"/>
            </w:pPr>
            <w:r w:rsidRPr="00B37AAE">
              <w:t>Assessment processes and techniques must be culturally appropriate, and appropriate to the oral communication skill level, and language and literacy capacity of the can</w:t>
            </w:r>
            <w:r w:rsidRPr="00B37AAE">
              <w:t>didate and the work being performed.</w:t>
            </w:r>
          </w:p>
          <w:p w:rsidR="00000000" w:rsidRPr="00B37AAE" w:rsidP="00B37AAE">
            <w:pPr>
              <w:pStyle w:val="BodyText"/>
            </w:pPr>
          </w:p>
          <w:p w:rsidR="00000000" w:rsidRPr="00B37AAE" w:rsidP="00B37AAE">
            <w:pPr>
              <w:pStyle w:val="BodyText"/>
            </w:pPr>
            <w:r w:rsidRPr="00B37AAE">
              <w:t xml:space="preserve">In all cases where practical assessment is used it will be combined with targeted questioning to assess required knowledge. Questioning techniques should not require language, literacy and numeracy skills beyond those </w:t>
            </w:r>
            <w:r w:rsidRPr="00B37AAE">
              <w:t xml:space="preserve">required in this unit of competency. </w:t>
            </w:r>
          </w:p>
          <w:p w:rsidR="00000000" w:rsidRPr="00B37AAE" w:rsidP="00B37AAE">
            <w:pPr>
              <w:pStyle w:val="BodyText"/>
            </w:pPr>
          </w:p>
          <w:p w:rsidR="00000000" w:rsidRPr="00B37AAE" w:rsidP="00B37AAE">
            <w:pPr>
              <w:pStyle w:val="BodyText"/>
            </w:pPr>
            <w:r w:rsidRPr="00B37AAE">
              <w:t>Where applicable, physical resources should include equipment modified for people with special needs.</w:t>
            </w:r>
          </w:p>
        </w:tc>
      </w:tr>
    </w:tbl>
    <w:p w:rsidR="00792800" w:rsidP="00B37AAE">
      <w:pPr>
        <w:pStyle w:val="BodyText"/>
      </w:pPr>
    </w:p>
    <w:p w:rsidR="00792800" w:rsidP="00B37AAE">
      <w:pPr>
        <w:pStyle w:val="BodyText"/>
      </w:pPr>
    </w:p>
    <w:p w:rsidR="00792800" w:rsidP="00B37AAE">
      <w:pPr>
        <w:pStyle w:val="BodyText"/>
      </w:pPr>
      <w:r w:rsidRPr="00B37AAE">
        <w:tab/>
      </w:r>
    </w:p>
    <w:p w:rsidR="00792800" w:rsidP="00B37AAE">
      <w:pPr>
        <w:pStyle w:val="BodyText"/>
      </w:pPr>
    </w:p>
    <w:p w:rsidR="00000000" w:rsidRPr="00B37AAE" w:rsidP="00B37AAE">
      <w:pPr>
        <w:pStyle w:val="Heading1"/>
      </w:pPr>
      <w:bookmarkStart w:id="11" w:name="O_252461"/>
      <w:bookmarkEnd w:id="11"/>
      <w:r w:rsidRPr="00B37AAE">
        <w:t>Range Statement</w:t>
      </w:r>
    </w:p>
    <w:tbl>
      <w:tblPr>
        <w:tblW w:w="0" w:type="auto"/>
        <w:tblLayout w:type="fixed"/>
        <w:tblCellMar>
          <w:left w:w="62" w:type="dxa"/>
          <w:right w:w="62" w:type="dxa"/>
        </w:tblCellMar>
        <w:tblLook w:val="0000"/>
      </w:tblPr>
      <w:tblGrid>
        <w:gridCol w:w="3457"/>
        <w:gridCol w:w="5065"/>
      </w:tblGrid>
      <w:tr w:rsidTr="007928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RANGE STATEMENT</w:t>
            </w:r>
          </w:p>
        </w:tc>
      </w:tr>
      <w:tr w:rsidTr="007928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t>The range statement relates to</w:t>
            </w:r>
            <w:r w:rsidRPr="00B37AAE">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B37AAE">
              <w:t>th training and assessment (depending on the work situation, needs of the candidate, accessibility of the item, and local industry and regional contexts) may also be included.</w:t>
            </w:r>
          </w:p>
        </w:tc>
      </w:tr>
      <w:tr w:rsidTr="0079280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BoldandItalics"/>
              </w:rPr>
              <w:t>Training to be provided</w:t>
            </w:r>
            <w:r w:rsidRPr="00B37AAE">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 xml:space="preserve">general </w:t>
            </w:r>
          </w:p>
          <w:p w:rsidR="00000000" w:rsidP="00B37AAE">
            <w:pPr>
              <w:pStyle w:val="ListBullet"/>
              <w:rPr>
                <w:lang w:val="en-NZ"/>
              </w:rPr>
            </w:pPr>
            <w:r w:rsidRPr="00B37AAE">
              <w:t>specific to particular products.</w:t>
            </w:r>
          </w:p>
        </w:tc>
      </w:tr>
      <w:tr w:rsidTr="0079280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BoldandItalics"/>
              </w:rPr>
              <w:t>Training</w:t>
            </w:r>
            <w:r w:rsidRPr="00B37AAE">
              <w:t xml:space="preserve"> </w:t>
            </w:r>
            <w:r w:rsidRPr="00B37AAE">
              <w:rPr>
                <w:rStyle w:val="BoldandItalics"/>
              </w:rPr>
              <w:t>details</w:t>
            </w:r>
            <w:r w:rsidRPr="00B37AAE">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enhanced with specific price structure</w:t>
            </w:r>
          </w:p>
          <w:p w:rsidR="00000000" w:rsidRPr="00B37AAE" w:rsidP="00B37AAE">
            <w:pPr>
              <w:pStyle w:val="ListBullet"/>
            </w:pPr>
            <w:r w:rsidRPr="00B37AAE">
              <w:t>language, literacy and numeracy levels</w:t>
            </w:r>
          </w:p>
          <w:p w:rsidR="00000000" w:rsidRPr="00B37AAE" w:rsidP="00B37AAE">
            <w:pPr>
              <w:pStyle w:val="ListBullet"/>
            </w:pPr>
            <w:r w:rsidRPr="00B37AAE">
              <w:t>learning styles</w:t>
            </w:r>
          </w:p>
          <w:p w:rsidR="00000000" w:rsidRPr="00B37AAE" w:rsidP="00B37AAE">
            <w:pPr>
              <w:pStyle w:val="ListBullet"/>
            </w:pPr>
            <w:r w:rsidRPr="00B37AAE">
              <w:t xml:space="preserve">product specifications </w:t>
            </w:r>
          </w:p>
          <w:p w:rsidR="00000000" w:rsidRPr="00B37AAE" w:rsidP="00B37AAE">
            <w:pPr>
              <w:pStyle w:val="ListBullet"/>
            </w:pPr>
            <w:r w:rsidRPr="00B37AAE">
              <w:t>past learning and work experiences</w:t>
            </w:r>
          </w:p>
          <w:p w:rsidR="00000000" w:rsidP="00B37AAE">
            <w:pPr>
              <w:pStyle w:val="ListBullet"/>
              <w:rPr>
                <w:lang w:val="en-NZ"/>
              </w:rPr>
            </w:pPr>
            <w:r w:rsidRPr="00B37AAE">
              <w:t>specific needs.</w:t>
            </w:r>
          </w:p>
        </w:tc>
      </w:tr>
      <w:tr w:rsidTr="0079280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BoldandItalics"/>
              </w:rPr>
              <w:t>Equipment</w:t>
            </w:r>
            <w:r w:rsidRPr="00B37AAE">
              <w:t xml:space="preserve">, </w:t>
            </w:r>
            <w:r w:rsidRPr="00B37AAE">
              <w:rPr>
                <w:rStyle w:val="BoldandItalics"/>
              </w:rPr>
              <w:t>functions and network facilities</w:t>
            </w:r>
            <w:r w:rsidRPr="00B37AAE">
              <w:t xml:space="preserve"> may include</w:t>
            </w:r>
            <w:r w:rsidRPr="00B37AAE">
              <w: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 xml:space="preserve">NGN: </w:t>
            </w:r>
          </w:p>
          <w:p w:rsidR="00000000" w:rsidRPr="00B37AAE" w:rsidP="00B37AAE">
            <w:pPr>
              <w:pStyle w:val="ListBullet2"/>
            </w:pPr>
            <w:r w:rsidRPr="00B37AAE">
              <w:t>broadband access</w:t>
            </w:r>
          </w:p>
          <w:p w:rsidR="00000000" w:rsidRPr="00B37AAE" w:rsidP="00B37AAE">
            <w:pPr>
              <w:pStyle w:val="ListBullet2"/>
            </w:pPr>
            <w:r w:rsidRPr="00B37AAE">
              <w:t>data transfer</w:t>
            </w:r>
          </w:p>
          <w:p w:rsidR="00000000" w:rsidRPr="00B37AAE" w:rsidP="00B37AAE">
            <w:pPr>
              <w:pStyle w:val="ListBullet2"/>
            </w:pPr>
            <w:r w:rsidRPr="00B37AAE">
              <w:t>home networks</w:t>
            </w:r>
          </w:p>
          <w:p w:rsidR="00000000" w:rsidRPr="00B37AAE" w:rsidP="00B37AAE">
            <w:pPr>
              <w:pStyle w:val="ListBullet2"/>
            </w:pPr>
            <w:r w:rsidRPr="00B37AAE">
              <w:t>IP based systems</w:t>
            </w:r>
          </w:p>
          <w:p w:rsidR="00000000" w:rsidRPr="00B37AAE" w:rsidP="00B37AAE">
            <w:pPr>
              <w:pStyle w:val="ListBullet2"/>
            </w:pPr>
            <w:r w:rsidRPr="00B37AAE">
              <w:t>IP PBX</w:t>
            </w:r>
          </w:p>
          <w:p w:rsidR="00000000" w:rsidRPr="00B37AAE" w:rsidP="00B37AAE">
            <w:pPr>
              <w:pStyle w:val="ListBullet2"/>
            </w:pPr>
            <w:r w:rsidRPr="00B37AAE">
              <w:t>IP security networks</w:t>
            </w:r>
          </w:p>
          <w:p w:rsidR="00000000" w:rsidRPr="00B37AAE" w:rsidP="00B37AAE">
            <w:pPr>
              <w:pStyle w:val="ListBullet2"/>
            </w:pPr>
            <w:r w:rsidRPr="00B37AAE">
              <w:t>IPTV</w:t>
            </w:r>
          </w:p>
          <w:p w:rsidR="00000000" w:rsidRPr="00B37AAE" w:rsidP="00B37AAE">
            <w:pPr>
              <w:pStyle w:val="ListBullet2"/>
            </w:pPr>
            <w:r w:rsidRPr="00B37AAE">
              <w:t>mobile data</w:t>
            </w:r>
          </w:p>
          <w:p w:rsidR="00000000" w:rsidRPr="00B37AAE" w:rsidP="00B37AAE">
            <w:pPr>
              <w:pStyle w:val="ListBullet2"/>
            </w:pPr>
            <w:r w:rsidRPr="00B37AAE">
              <w:t>mobile telephony</w:t>
            </w:r>
          </w:p>
          <w:p w:rsidR="00000000" w:rsidRPr="00B37AAE" w:rsidP="00B37AAE">
            <w:pPr>
              <w:pStyle w:val="ListBullet2"/>
            </w:pPr>
            <w:r w:rsidRPr="00B37AAE">
              <w:t>multimedia</w:t>
            </w:r>
          </w:p>
          <w:p w:rsidR="00000000" w:rsidRPr="00B37AAE" w:rsidP="00B37AAE">
            <w:pPr>
              <w:pStyle w:val="ListBullet2"/>
            </w:pPr>
            <w:r w:rsidRPr="00B37AAE">
              <w:t>remote telemetry</w:t>
            </w:r>
          </w:p>
          <w:p w:rsidR="00000000" w:rsidRPr="00B37AAE" w:rsidP="00B37AAE">
            <w:pPr>
              <w:pStyle w:val="ListBullet2"/>
            </w:pPr>
            <w:r w:rsidRPr="00B37AAE">
              <w:t>video</w:t>
            </w:r>
          </w:p>
          <w:p w:rsidR="00000000" w:rsidP="00B37AAE">
            <w:pPr>
              <w:pStyle w:val="ListBullet2"/>
              <w:rPr>
                <w:lang w:val="en-NZ"/>
              </w:rPr>
            </w:pPr>
            <w:r w:rsidRPr="00B37AAE">
              <w:t>voice over internet protocol (VoIP).</w:t>
            </w:r>
          </w:p>
        </w:tc>
      </w:tr>
      <w:tr w:rsidTr="0079280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BoldandItalics"/>
              </w:rPr>
              <w:t>Product literature</w:t>
            </w:r>
            <w:r w:rsidRPr="00B37AAE">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configuration</w:t>
            </w:r>
          </w:p>
          <w:p w:rsidR="00000000" w:rsidRPr="00B37AAE" w:rsidP="00B37AAE">
            <w:pPr>
              <w:pStyle w:val="ListBullet"/>
            </w:pPr>
            <w:r w:rsidRPr="00B37AAE">
              <w:t xml:space="preserve">equipment plans </w:t>
            </w:r>
          </w:p>
          <w:p w:rsidR="00000000" w:rsidRPr="00B37AAE" w:rsidP="00B37AAE">
            <w:pPr>
              <w:pStyle w:val="ListBullet"/>
            </w:pPr>
            <w:r w:rsidRPr="00B37AAE">
              <w:t>explanatory booklets</w:t>
            </w:r>
          </w:p>
          <w:p w:rsidR="00000000" w:rsidRPr="00B37AAE" w:rsidP="00B37AAE">
            <w:pPr>
              <w:pStyle w:val="ListBullet"/>
            </w:pPr>
            <w:r w:rsidRPr="00B37AAE">
              <w:t>manuals</w:t>
            </w:r>
          </w:p>
          <w:p w:rsidR="00000000" w:rsidRPr="00B37AAE" w:rsidP="00B37AAE">
            <w:pPr>
              <w:pStyle w:val="ListBullet"/>
            </w:pPr>
            <w:r w:rsidRPr="00B37AAE">
              <w:t>training aids</w:t>
            </w:r>
          </w:p>
          <w:p w:rsidR="00000000" w:rsidP="00B37AAE">
            <w:pPr>
              <w:pStyle w:val="ListBullet"/>
              <w:rPr>
                <w:lang w:val="en-NZ"/>
              </w:rPr>
            </w:pPr>
            <w:r w:rsidRPr="00B37AAE">
              <w:t>user guides.</w:t>
            </w:r>
          </w:p>
        </w:tc>
      </w:tr>
      <w:tr w:rsidTr="0079280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BoldandItalics"/>
              </w:rPr>
              <w:t>Measure</w:t>
            </w:r>
            <w:r w:rsidRPr="00B37AAE">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ListBullet"/>
            </w:pPr>
            <w:r w:rsidRPr="00B37AAE">
              <w:t>informal review or discussion</w:t>
            </w:r>
          </w:p>
          <w:p w:rsidR="00000000" w:rsidRPr="00B37AAE" w:rsidP="00B37AAE">
            <w:pPr>
              <w:pStyle w:val="ListBullet"/>
            </w:pPr>
            <w:r w:rsidRPr="00B37AAE">
              <w:t>learner evaluations</w:t>
            </w:r>
          </w:p>
          <w:p w:rsidR="00000000" w:rsidRPr="00B37AAE" w:rsidP="00B37AAE">
            <w:pPr>
              <w:pStyle w:val="ListBullet"/>
            </w:pPr>
            <w:r w:rsidRPr="00B37AAE">
              <w:t>learner feedback</w:t>
            </w:r>
          </w:p>
          <w:p w:rsidR="00000000" w:rsidRPr="00B37AAE" w:rsidP="00B37AAE">
            <w:pPr>
              <w:pStyle w:val="ListBullet"/>
            </w:pPr>
            <w:r w:rsidRPr="00B37AAE">
              <w:t>observation.</w:t>
            </w:r>
          </w:p>
        </w:tc>
      </w:tr>
    </w:tbl>
    <w:p w:rsidR="00792800" w:rsidP="00B37AAE">
      <w:pPr>
        <w:pStyle w:val="BodyText"/>
      </w:pPr>
    </w:p>
    <w:p w:rsidR="00792800" w:rsidP="00B37AAE">
      <w:pPr>
        <w:pStyle w:val="BodyText"/>
      </w:pPr>
    </w:p>
    <w:p w:rsidR="00000000" w:rsidRPr="00B37AAE" w:rsidP="00B37AAE">
      <w:pPr>
        <w:pStyle w:val="Heading1"/>
      </w:pPr>
      <w:bookmarkStart w:id="12" w:name="O_208912"/>
      <w:bookmarkEnd w:id="12"/>
      <w:r w:rsidRPr="00B37AAE">
        <w:t>Unit Sector(s)</w:t>
      </w:r>
    </w:p>
    <w:tbl>
      <w:tblPr>
        <w:tblW w:w="0" w:type="auto"/>
        <w:tblLayout w:type="fixed"/>
        <w:tblCellMar>
          <w:left w:w="62" w:type="dxa"/>
          <w:right w:w="62" w:type="dxa"/>
        </w:tblCellMar>
        <w:tblLook w:val="0000"/>
      </w:tblPr>
      <w:tblGrid>
        <w:gridCol w:w="2570"/>
        <w:gridCol w:w="5952"/>
      </w:tblGrid>
      <w:tr w:rsidTr="0079280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Telecommunications</w:t>
            </w:r>
          </w:p>
        </w:tc>
      </w:tr>
    </w:tbl>
    <w:p w:rsidR="00792800" w:rsidP="00B37AAE">
      <w:pPr>
        <w:pStyle w:val="BodyText"/>
      </w:pPr>
    </w:p>
    <w:p w:rsidR="00792800" w:rsidP="00B37AAE">
      <w:pPr>
        <w:pStyle w:val="BodyText"/>
      </w:pPr>
    </w:p>
    <w:p w:rsidR="00000000" w:rsidRPr="00B37AAE" w:rsidP="00B37AAE">
      <w:pPr>
        <w:pStyle w:val="Heading1"/>
      </w:pPr>
      <w:bookmarkStart w:id="13" w:name="O_208909"/>
      <w:bookmarkEnd w:id="13"/>
      <w:r w:rsidRPr="00B37AAE">
        <w:t>Co-requisite units</w:t>
      </w:r>
    </w:p>
    <w:tbl>
      <w:tblPr>
        <w:tblW w:w="0" w:type="auto"/>
        <w:tblLayout w:type="fixed"/>
        <w:tblCellMar>
          <w:left w:w="62" w:type="dxa"/>
          <w:right w:w="62" w:type="dxa"/>
        </w:tblCellMar>
        <w:tblLook w:val="0000"/>
      </w:tblPr>
      <w:tblGrid>
        <w:gridCol w:w="2641"/>
        <w:gridCol w:w="1322"/>
        <w:gridCol w:w="4559"/>
      </w:tblGrid>
      <w:tr w:rsidTr="007928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2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p>
        </w:tc>
      </w:tr>
      <w:tr w:rsidTr="00792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p>
        </w:tc>
      </w:tr>
    </w:tbl>
    <w:p w:rsidR="00792800" w:rsidP="00B37AAE">
      <w:pPr>
        <w:pStyle w:val="BodyText"/>
      </w:pPr>
    </w:p>
    <w:p w:rsidR="00792800" w:rsidP="00B37AAE">
      <w:pPr>
        <w:pStyle w:val="BodyText"/>
      </w:pPr>
    </w:p>
    <w:p w:rsidR="00000000" w:rsidRPr="00B37AAE" w:rsidP="00B37AAE">
      <w:pPr>
        <w:pStyle w:val="Heading1"/>
      </w:pPr>
      <w:bookmarkStart w:id="14" w:name="O_208911"/>
      <w:bookmarkEnd w:id="14"/>
      <w:r w:rsidRPr="00B37AAE">
        <w:t>Competency field</w:t>
      </w:r>
    </w:p>
    <w:tbl>
      <w:tblPr>
        <w:tblW w:w="0" w:type="auto"/>
        <w:tblLayout w:type="fixed"/>
        <w:tblCellMar>
          <w:left w:w="62" w:type="dxa"/>
          <w:right w:w="62" w:type="dxa"/>
        </w:tblCellMar>
        <w:tblLook w:val="0000"/>
      </w:tblPr>
      <w:tblGrid>
        <w:gridCol w:w="2776"/>
        <w:gridCol w:w="5746"/>
      </w:tblGrid>
      <w:tr w:rsidTr="0079280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AAE">
            <w:pPr>
              <w:pStyle w:val="BodyText"/>
              <w:rPr>
                <w:lang w:val="en-NZ"/>
              </w:rPr>
            </w:pPr>
            <w:r w:rsidRPr="00B37AA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AAE" w:rsidP="00B37AAE">
            <w:pPr>
              <w:pStyle w:val="BodyText"/>
            </w:pPr>
            <w:r w:rsidRPr="00B37AAE">
              <w:t>Education</w:t>
            </w:r>
          </w:p>
        </w:tc>
      </w:tr>
    </w:tbl>
    <w:p w:rsidR="00792800" w:rsidP="00B37AAE">
      <w:pPr>
        <w:pStyle w:val="BodyText"/>
      </w:pPr>
    </w:p>
    <w:p w:rsidR="00792800" w:rsidP="00B37AAE">
      <w:pPr>
        <w:pStyle w:val="BodyText"/>
      </w:pPr>
    </w:p>
    <w:p w:rsidR="00000000" w:rsidRPr="00B37AAE" w:rsidP="00B37AAE"/>
    <w:sectPr w:rsidSect="00B37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800" w:rsidP="00792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00" w:rsidP="00B37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2800" w:rsidP="00B37A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2800" w:rsidP="00B37A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800" w:rsidP="00792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00" w:rsidP="00B37AAE">
    <w:pPr>
      <w:pStyle w:val="Header"/>
      <w:framePr w:wrap="around"/>
    </w:pPr>
    <w:r>
      <w:fldChar w:fldCharType="begin"/>
    </w:r>
    <w:r>
      <w:instrText xml:space="preserve"> TITLE   \* MERGEFORMAT </w:instrText>
    </w:r>
    <w:r>
      <w:fldChar w:fldCharType="separate"/>
    </w:r>
    <w:r>
      <w:t>ICTEDU3053A Train customers in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2800" w:rsidP="00B37A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AD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41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67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A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AAE"/>
    <w:pPr>
      <w:spacing w:before="360" w:after="60"/>
      <w:outlineLvl w:val="0"/>
    </w:pPr>
    <w:rPr>
      <w:sz w:val="32"/>
    </w:rPr>
  </w:style>
  <w:style w:type="paragraph" w:styleId="Heading2">
    <w:name w:val="heading 2"/>
    <w:basedOn w:val="HeadingBase"/>
    <w:next w:val="BodyText"/>
    <w:link w:val="Heading2Char"/>
    <w:qFormat/>
    <w:rsid w:val="00B37AAE"/>
    <w:pPr>
      <w:keepLines/>
      <w:spacing w:before="240" w:after="120"/>
      <w:outlineLvl w:val="1"/>
    </w:pPr>
    <w:rPr>
      <w:sz w:val="28"/>
      <w:szCs w:val="40"/>
    </w:rPr>
  </w:style>
  <w:style w:type="paragraph" w:styleId="Heading3">
    <w:name w:val="heading 3"/>
    <w:basedOn w:val="HeadingBase"/>
    <w:next w:val="BodyText"/>
    <w:link w:val="Heading3Char"/>
    <w:qFormat/>
    <w:rsid w:val="00B37AAE"/>
    <w:pPr>
      <w:spacing w:before="180" w:after="120"/>
      <w:outlineLvl w:val="2"/>
    </w:pPr>
    <w:rPr>
      <w:spacing w:val="-10"/>
      <w:kern w:val="32"/>
    </w:rPr>
  </w:style>
  <w:style w:type="paragraph" w:styleId="Heading4">
    <w:name w:val="heading 4"/>
    <w:basedOn w:val="HeadingBase"/>
    <w:next w:val="BodyText"/>
    <w:link w:val="Heading4Char"/>
    <w:qFormat/>
    <w:rsid w:val="00B37AAE"/>
    <w:pPr>
      <w:spacing w:before="160" w:after="120"/>
      <w:outlineLvl w:val="3"/>
    </w:pPr>
    <w:rPr>
      <w:sz w:val="22"/>
    </w:rPr>
  </w:style>
  <w:style w:type="paragraph" w:styleId="Heading5">
    <w:name w:val="heading 5"/>
    <w:basedOn w:val="HeadingBase"/>
    <w:next w:val="Normal"/>
    <w:link w:val="Heading5Char"/>
    <w:qFormat/>
    <w:rsid w:val="00B37AAE"/>
    <w:pPr>
      <w:spacing w:before="80"/>
      <w:outlineLvl w:val="4"/>
    </w:pPr>
    <w:rPr>
      <w:color w:val="918585"/>
      <w:sz w:val="20"/>
    </w:rPr>
  </w:style>
  <w:style w:type="paragraph" w:styleId="Heading6">
    <w:name w:val="heading 6"/>
    <w:basedOn w:val="HeadingBase"/>
    <w:next w:val="Normal"/>
    <w:link w:val="Heading6Char"/>
    <w:qFormat/>
    <w:rsid w:val="00B37AAE"/>
    <w:pPr>
      <w:spacing w:before="60"/>
      <w:outlineLvl w:val="5"/>
    </w:pPr>
    <w:rPr>
      <w:color w:val="918585"/>
      <w:sz w:val="20"/>
    </w:rPr>
  </w:style>
  <w:style w:type="paragraph" w:styleId="Heading7">
    <w:name w:val="heading 7"/>
    <w:basedOn w:val="Normal"/>
    <w:next w:val="Normal"/>
    <w:link w:val="Heading7Char"/>
    <w:qFormat/>
    <w:rsid w:val="00B37AAE"/>
    <w:pPr>
      <w:ind w:left="720"/>
      <w:outlineLvl w:val="6"/>
    </w:pPr>
    <w:rPr>
      <w:i/>
    </w:rPr>
  </w:style>
  <w:style w:type="paragraph" w:styleId="Heading8">
    <w:name w:val="heading 8"/>
    <w:basedOn w:val="Normal"/>
    <w:next w:val="Normal"/>
    <w:link w:val="Heading8Char"/>
    <w:qFormat/>
    <w:rsid w:val="00B37AAE"/>
    <w:pPr>
      <w:ind w:left="720"/>
      <w:outlineLvl w:val="7"/>
    </w:pPr>
    <w:rPr>
      <w:i/>
    </w:rPr>
  </w:style>
  <w:style w:type="paragraph" w:styleId="Heading9">
    <w:name w:val="heading 9"/>
    <w:basedOn w:val="Normal"/>
    <w:next w:val="Normal"/>
    <w:link w:val="Heading9Char"/>
    <w:qFormat/>
    <w:rsid w:val="00B37AAE"/>
    <w:pPr>
      <w:ind w:left="720"/>
      <w:outlineLvl w:val="8"/>
    </w:pPr>
    <w:rPr>
      <w:i/>
    </w:rPr>
  </w:style>
  <w:style w:type="character" w:default="1" w:styleId="DefaultParagraphFont">
    <w:name w:val="Default Paragraph Font"/>
    <w:uiPriority w:val="1"/>
    <w:unhideWhenUsed/>
    <w:rsid w:val="00B37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AAE"/>
  </w:style>
  <w:style w:type="character" w:customStyle="1" w:styleId="Heading1Char">
    <w:name w:val="Heading 1 Char"/>
    <w:basedOn w:val="DefaultParagraphFont"/>
    <w:link w:val="Heading1"/>
    <w:rsid w:val="00B37AAE"/>
    <w:rPr>
      <w:rFonts w:ascii="Times New Roman" w:eastAsia="Times New Roman" w:hAnsi="Times New Roman" w:cs="Times New Roman"/>
      <w:b/>
      <w:sz w:val="32"/>
      <w:szCs w:val="20"/>
      <w:lang w:eastAsia="en-US"/>
    </w:rPr>
  </w:style>
  <w:style w:type="paragraph" w:styleId="BodyText">
    <w:name w:val="Body Text"/>
    <w:basedOn w:val="Normal"/>
    <w:link w:val="BodyTextChar"/>
    <w:rsid w:val="00B37A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AAE"/>
    <w:rPr>
      <w:rFonts w:ascii="Times New Roman" w:eastAsia="Times New Roman" w:hAnsi="Times New Roman" w:cs="Times New Roman"/>
      <w:sz w:val="24"/>
      <w:lang w:val="en-US" w:eastAsia="en-US"/>
    </w:rPr>
  </w:style>
  <w:style w:type="paragraph" w:styleId="Footer">
    <w:name w:val="footer"/>
    <w:basedOn w:val="Normal"/>
    <w:link w:val="FooterChar"/>
    <w:rsid w:val="00B37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AAE"/>
    <w:rPr>
      <w:rFonts w:ascii="Times New Roman" w:eastAsia="Times New Roman" w:hAnsi="Times New Roman" w:cs="Times New Roman"/>
      <w:sz w:val="16"/>
      <w:lang w:val="en-US" w:eastAsia="en-US"/>
    </w:rPr>
  </w:style>
  <w:style w:type="paragraph" w:styleId="List">
    <w:name w:val="List"/>
    <w:basedOn w:val="BodyText"/>
    <w:next w:val="BodyText"/>
    <w:rsid w:val="00B37AAE"/>
    <w:pPr>
      <w:tabs>
        <w:tab w:val="left" w:pos="340"/>
      </w:tabs>
      <w:spacing w:before="60" w:after="60"/>
      <w:ind w:left="340" w:hanging="340"/>
    </w:pPr>
  </w:style>
  <w:style w:type="paragraph" w:styleId="ListBullet">
    <w:name w:val="List Bullet"/>
    <w:basedOn w:val="List"/>
    <w:rsid w:val="00B37AAE"/>
    <w:pPr>
      <w:numPr>
        <w:numId w:val="13"/>
      </w:numPr>
      <w:tabs>
        <w:tab w:val="clear" w:pos="340"/>
      </w:tabs>
      <w:spacing w:before="40" w:after="40"/>
    </w:pPr>
  </w:style>
  <w:style w:type="character" w:customStyle="1" w:styleId="SpecialBold">
    <w:name w:val="Special Bold"/>
    <w:basedOn w:val="DefaultParagraphFont"/>
    <w:rsid w:val="00B37AAE"/>
    <w:rPr>
      <w:b/>
      <w:spacing w:val="0"/>
    </w:rPr>
  </w:style>
  <w:style w:type="paragraph" w:styleId="ListBullet2">
    <w:name w:val="List Bullet 2"/>
    <w:basedOn w:val="List2"/>
    <w:rsid w:val="00B37AAE"/>
    <w:pPr>
      <w:numPr>
        <w:numId w:val="14"/>
      </w:numPr>
      <w:tabs>
        <w:tab w:val="clear" w:pos="680"/>
      </w:tabs>
    </w:pPr>
  </w:style>
  <w:style w:type="paragraph" w:styleId="Header">
    <w:name w:val="header"/>
    <w:basedOn w:val="Normal"/>
    <w:link w:val="HeaderChar"/>
    <w:rsid w:val="00B37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A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AAE"/>
    <w:pPr>
      <w:spacing w:before="240" w:after="120"/>
      <w:outlineLvl w:val="0"/>
    </w:pPr>
    <w:rPr>
      <w:rFonts w:ascii="Times New Roman" w:hAnsi="Times New Roman"/>
      <w:b/>
      <w:sz w:val="28"/>
    </w:rPr>
  </w:style>
  <w:style w:type="paragraph" w:customStyle="1" w:styleId="AllowPageBreak">
    <w:name w:val="AllowPageBreak"/>
    <w:rsid w:val="00B37A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AAE"/>
    <w:pPr>
      <w:tabs>
        <w:tab w:val="left" w:pos="680"/>
      </w:tabs>
      <w:spacing w:before="60" w:after="60"/>
      <w:ind w:left="680" w:hanging="340"/>
    </w:pPr>
  </w:style>
  <w:style w:type="character" w:customStyle="1" w:styleId="BoldandItalics">
    <w:name w:val="Bold and Italics"/>
    <w:qFormat/>
    <w:rsid w:val="00B37AAE"/>
    <w:rPr>
      <w:b/>
      <w:i/>
      <w:u w:val="none"/>
    </w:rPr>
  </w:style>
  <w:style w:type="character" w:customStyle="1" w:styleId="Heading2Char">
    <w:name w:val="Heading 2 Char"/>
    <w:basedOn w:val="DefaultParagraphFont"/>
    <w:link w:val="Heading2"/>
    <w:rsid w:val="00B37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A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A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AAE"/>
    <w:rPr>
      <w:rFonts w:ascii="Courier New" w:eastAsia="Times New Roman" w:hAnsi="Courier New" w:cs="Times New Roman"/>
      <w:i/>
      <w:szCs w:val="20"/>
      <w:lang w:val="en-US" w:eastAsia="en-US"/>
    </w:rPr>
  </w:style>
  <w:style w:type="paragraph" w:customStyle="1" w:styleId="HeadingBase">
    <w:name w:val="Heading Base"/>
    <w:rsid w:val="00B37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AAE"/>
    <w:pPr>
      <w:tabs>
        <w:tab w:val="right" w:leader="dot" w:pos="9072"/>
      </w:tabs>
      <w:ind w:left="567"/>
    </w:pPr>
    <w:rPr>
      <w:szCs w:val="22"/>
    </w:rPr>
  </w:style>
  <w:style w:type="paragraph" w:customStyle="1" w:styleId="TOCBase">
    <w:name w:val="TOC Base"/>
    <w:rsid w:val="00B37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AAE"/>
    <w:pPr>
      <w:tabs>
        <w:tab w:val="right" w:leader="dot" w:pos="9072"/>
      </w:tabs>
      <w:spacing w:before="40" w:after="40"/>
      <w:ind w:left="284"/>
    </w:pPr>
    <w:rPr>
      <w:rFonts w:ascii="Times New Roman" w:hAnsi="Times New Roman"/>
    </w:rPr>
  </w:style>
  <w:style w:type="paragraph" w:styleId="TOC1">
    <w:name w:val="toc 1"/>
    <w:basedOn w:val="TOCBase"/>
    <w:next w:val="Normal"/>
    <w:rsid w:val="00B37A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AAE"/>
    <w:pPr>
      <w:spacing w:before="5040"/>
      <w:jc w:val="center"/>
    </w:pPr>
    <w:rPr>
      <w:sz w:val="48"/>
      <w:szCs w:val="72"/>
      <w:lang w:val="en-US"/>
    </w:rPr>
  </w:style>
  <w:style w:type="character" w:customStyle="1" w:styleId="TitleChar">
    <w:name w:val="Title Char"/>
    <w:basedOn w:val="DefaultParagraphFont"/>
    <w:link w:val="Title"/>
    <w:rsid w:val="00B37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AAE"/>
    <w:pPr>
      <w:tabs>
        <w:tab w:val="left" w:pos="3600"/>
        <w:tab w:val="left" w:pos="3958"/>
      </w:tabs>
    </w:pPr>
  </w:style>
  <w:style w:type="paragraph" w:customStyle="1" w:styleId="Note">
    <w:name w:val="Note"/>
    <w:basedOn w:val="BodyText"/>
    <w:rsid w:val="00B37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AAE"/>
    <w:pPr>
      <w:framePr w:wrap="auto" w:hAnchor="text" w:y="6049"/>
    </w:pPr>
    <w:rPr>
      <w:color w:val="000000"/>
      <w:sz w:val="40"/>
    </w:rPr>
  </w:style>
  <w:style w:type="paragraph" w:customStyle="1" w:styleId="TOCTitle">
    <w:name w:val="TOCTitle"/>
    <w:basedOn w:val="Heading1"/>
    <w:rsid w:val="00B37AAE"/>
    <w:pPr>
      <w:spacing w:after="240"/>
      <w:jc w:val="center"/>
      <w:outlineLvl w:val="9"/>
    </w:pPr>
    <w:rPr>
      <w:caps/>
    </w:rPr>
  </w:style>
  <w:style w:type="paragraph" w:customStyle="1" w:styleId="Version">
    <w:name w:val="Version"/>
    <w:rsid w:val="00B37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AAE"/>
    <w:pPr>
      <w:keepNext w:val="0"/>
      <w:tabs>
        <w:tab w:val="right" w:pos="4176"/>
      </w:tabs>
      <w:ind w:left="198" w:hanging="198"/>
    </w:pPr>
    <w:rPr>
      <w:rFonts w:ascii="Garamond" w:hAnsi="Garamond"/>
    </w:rPr>
  </w:style>
  <w:style w:type="paragraph" w:styleId="IndexHeading">
    <w:name w:val="index heading"/>
    <w:basedOn w:val="Normal"/>
    <w:next w:val="Index1"/>
    <w:semiHidden/>
    <w:rsid w:val="00B37AAE"/>
    <w:pPr>
      <w:spacing w:before="120" w:after="120"/>
    </w:pPr>
    <w:rPr>
      <w:rFonts w:ascii="Arial" w:hAnsi="Arial"/>
      <w:b/>
      <w:color w:val="918585"/>
      <w:sz w:val="24"/>
    </w:rPr>
  </w:style>
  <w:style w:type="paragraph" w:customStyle="1" w:styleId="Chapter">
    <w:name w:val="Chapter"/>
    <w:basedOn w:val="Normal"/>
    <w:rsid w:val="00B37AAE"/>
    <w:pPr>
      <w:spacing w:before="240"/>
    </w:pPr>
    <w:rPr>
      <w:rFonts w:ascii="Times New Roman" w:hAnsi="Times New Roman"/>
      <w:smallCaps/>
      <w:spacing w:val="80"/>
      <w:sz w:val="28"/>
    </w:rPr>
  </w:style>
  <w:style w:type="paragraph" w:customStyle="1" w:styleId="InChapter">
    <w:name w:val="InChapter"/>
    <w:basedOn w:val="Heading3"/>
    <w:rsid w:val="00B37AAE"/>
    <w:pPr>
      <w:spacing w:after="240"/>
      <w:outlineLvl w:val="9"/>
    </w:pPr>
    <w:rPr>
      <w:noProof/>
    </w:rPr>
  </w:style>
  <w:style w:type="paragraph" w:styleId="Index2">
    <w:name w:val="index 2"/>
    <w:basedOn w:val="Normal"/>
    <w:next w:val="Normal"/>
    <w:semiHidden/>
    <w:rsid w:val="00B37AAE"/>
    <w:pPr>
      <w:tabs>
        <w:tab w:val="right" w:pos="4176"/>
      </w:tabs>
      <w:ind w:left="568" w:hanging="284"/>
    </w:pPr>
    <w:rPr>
      <w:rFonts w:ascii="Garamond" w:hAnsi="Garamond"/>
    </w:rPr>
  </w:style>
  <w:style w:type="paragraph" w:customStyle="1" w:styleId="Byline">
    <w:name w:val="Byline"/>
    <w:rsid w:val="00B37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AAE"/>
    <w:pPr>
      <w:tabs>
        <w:tab w:val="clear" w:pos="3600"/>
        <w:tab w:val="clear" w:pos="3958"/>
      </w:tabs>
      <w:jc w:val="right"/>
    </w:pPr>
  </w:style>
  <w:style w:type="character" w:styleId="Emphasis">
    <w:name w:val="Emphasis"/>
    <w:basedOn w:val="DefaultParagraphFont"/>
    <w:qFormat/>
    <w:rsid w:val="00B37AAE"/>
    <w:rPr>
      <w:i/>
    </w:rPr>
  </w:style>
  <w:style w:type="paragraph" w:styleId="Caption">
    <w:name w:val="caption"/>
    <w:basedOn w:val="BodyText"/>
    <w:next w:val="Normal"/>
    <w:qFormat/>
    <w:rsid w:val="00B37AAE"/>
    <w:pPr>
      <w:framePr w:w="2268" w:hSpace="181" w:vSpace="181" w:wrap="around" w:vAnchor="text" w:hAnchor="page" w:x="1135" w:y="285" w:anchorLock="1"/>
    </w:pPr>
    <w:rPr>
      <w:i/>
    </w:rPr>
  </w:style>
  <w:style w:type="paragraph" w:customStyle="1" w:styleId="MiniTOCTitle">
    <w:name w:val="MiniTOCTitle"/>
    <w:basedOn w:val="Heading4"/>
    <w:rsid w:val="00B37AAE"/>
    <w:pPr>
      <w:spacing w:before="240"/>
      <w:outlineLvl w:val="9"/>
    </w:pPr>
    <w:rPr>
      <w:noProof/>
      <w:sz w:val="24"/>
    </w:rPr>
  </w:style>
  <w:style w:type="paragraph" w:customStyle="1" w:styleId="MiniTOCItem">
    <w:name w:val="MiniTOCItem"/>
    <w:basedOn w:val="ListBullet"/>
    <w:rsid w:val="00B37AAE"/>
    <w:pPr>
      <w:numPr>
        <w:numId w:val="0"/>
      </w:numPr>
      <w:tabs>
        <w:tab w:val="right" w:leader="dot" w:pos="6521"/>
      </w:tabs>
      <w:spacing w:before="0" w:after="0"/>
    </w:pPr>
  </w:style>
  <w:style w:type="paragraph" w:customStyle="1" w:styleId="TOFTitle">
    <w:name w:val="TOFTitle"/>
    <w:basedOn w:val="TOCTitle"/>
    <w:rsid w:val="00B37AAE"/>
  </w:style>
  <w:style w:type="paragraph" w:styleId="TableofFigures">
    <w:name w:val="table of figures"/>
    <w:basedOn w:val="Normal"/>
    <w:next w:val="Normal"/>
    <w:semiHidden/>
    <w:rsid w:val="00B37AAE"/>
    <w:pPr>
      <w:tabs>
        <w:tab w:val="right" w:leader="dot" w:pos="9072"/>
      </w:tabs>
      <w:ind w:left="970" w:hanging="403"/>
    </w:pPr>
    <w:rPr>
      <w:rFonts w:ascii="Times New Roman" w:hAnsi="Times New Roman"/>
      <w:b/>
    </w:rPr>
  </w:style>
  <w:style w:type="paragraph" w:styleId="ListNumber">
    <w:name w:val="List Number"/>
    <w:basedOn w:val="List"/>
    <w:rsid w:val="00B37AAE"/>
    <w:pPr>
      <w:numPr>
        <w:numId w:val="11"/>
      </w:numPr>
    </w:pPr>
  </w:style>
  <w:style w:type="character" w:customStyle="1" w:styleId="WingdingSymbols">
    <w:name w:val="Wingding Symbols"/>
    <w:rsid w:val="00B37AAE"/>
    <w:rPr>
      <w:rFonts w:ascii="Wingdings" w:hAnsi="Wingdings"/>
    </w:rPr>
  </w:style>
  <w:style w:type="paragraph" w:customStyle="1" w:styleId="TableHeading">
    <w:name w:val="Table Heading"/>
    <w:basedOn w:val="HeadingBase"/>
    <w:rsid w:val="00B37AAE"/>
    <w:pPr>
      <w:keepLines/>
      <w:pBdr>
        <w:bottom w:val="single" w:sz="6" w:space="1" w:color="918585"/>
      </w:pBdr>
      <w:spacing w:before="240"/>
    </w:pPr>
  </w:style>
  <w:style w:type="character" w:customStyle="1" w:styleId="HotSpot">
    <w:name w:val="HotSpot"/>
    <w:rsid w:val="00B37AAE"/>
    <w:rPr>
      <w:color w:val="0033CC"/>
      <w:u w:val="none"/>
    </w:rPr>
  </w:style>
  <w:style w:type="paragraph" w:customStyle="1" w:styleId="BodyTextRight">
    <w:name w:val="Body Text Right"/>
    <w:basedOn w:val="BodyText"/>
    <w:rsid w:val="00B37AAE"/>
    <w:pPr>
      <w:spacing w:before="0" w:after="0"/>
      <w:jc w:val="right"/>
    </w:pPr>
  </w:style>
  <w:style w:type="paragraph" w:styleId="Index3">
    <w:name w:val="index 3"/>
    <w:basedOn w:val="ListNumber2"/>
    <w:next w:val="Normal"/>
    <w:semiHidden/>
    <w:rsid w:val="00B37AAE"/>
    <w:pPr>
      <w:numPr>
        <w:numId w:val="0"/>
      </w:numPr>
      <w:tabs>
        <w:tab w:val="right" w:leader="dot" w:pos="4176"/>
      </w:tabs>
    </w:pPr>
  </w:style>
  <w:style w:type="paragraph" w:styleId="ListNumber2">
    <w:name w:val="List Number 2"/>
    <w:basedOn w:val="List2"/>
    <w:rsid w:val="00B37AAE"/>
    <w:pPr>
      <w:numPr>
        <w:numId w:val="10"/>
      </w:numPr>
      <w:tabs>
        <w:tab w:val="clear" w:pos="1060"/>
      </w:tabs>
    </w:pPr>
  </w:style>
  <w:style w:type="paragraph" w:customStyle="1" w:styleId="MarginNote">
    <w:name w:val="Margin Note"/>
    <w:basedOn w:val="BodyText"/>
    <w:rsid w:val="00B37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A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AAE"/>
    <w:rPr>
      <w:sz w:val="32"/>
    </w:rPr>
  </w:style>
  <w:style w:type="paragraph" w:customStyle="1" w:styleId="HeadingProcedure">
    <w:name w:val="Heading Procedure"/>
    <w:basedOn w:val="HeadingBase"/>
    <w:next w:val="Normal"/>
    <w:rsid w:val="00B37AAE"/>
    <w:pPr>
      <w:tabs>
        <w:tab w:val="left" w:pos="0"/>
      </w:tabs>
      <w:spacing w:before="120" w:after="60"/>
    </w:pPr>
    <w:rPr>
      <w:i/>
      <w:color w:val="918585"/>
      <w:sz w:val="22"/>
    </w:rPr>
  </w:style>
  <w:style w:type="paragraph" w:customStyle="1" w:styleId="TableBodyText">
    <w:name w:val="Table Body Text"/>
    <w:basedOn w:val="BodyText"/>
    <w:rsid w:val="00B37AAE"/>
    <w:pPr>
      <w:spacing w:before="60" w:after="60"/>
    </w:pPr>
  </w:style>
  <w:style w:type="paragraph" w:styleId="ListContinue">
    <w:name w:val="List Continue"/>
    <w:basedOn w:val="List"/>
    <w:rsid w:val="00B37AAE"/>
    <w:pPr>
      <w:ind w:firstLine="0"/>
    </w:pPr>
  </w:style>
  <w:style w:type="paragraph" w:customStyle="1" w:styleId="ListNote">
    <w:name w:val="List Note"/>
    <w:basedOn w:val="List"/>
    <w:rsid w:val="00B37AAE"/>
    <w:pPr>
      <w:pBdr>
        <w:top w:val="single" w:sz="6" w:space="2" w:color="918585"/>
        <w:bottom w:val="single" w:sz="6" w:space="2" w:color="918585"/>
      </w:pBdr>
      <w:tabs>
        <w:tab w:val="left" w:pos="1021"/>
      </w:tabs>
      <w:ind w:firstLine="0"/>
    </w:pPr>
  </w:style>
  <w:style w:type="paragraph" w:customStyle="1" w:styleId="Warning">
    <w:name w:val="Warning"/>
    <w:basedOn w:val="BodyText"/>
    <w:rsid w:val="00B37AAE"/>
    <w:pPr>
      <w:shd w:val="clear" w:color="auto" w:fill="D9D9D9"/>
      <w:tabs>
        <w:tab w:val="left" w:pos="992"/>
      </w:tabs>
      <w:ind w:left="119" w:right="119"/>
    </w:pPr>
    <w:rPr>
      <w:sz w:val="20"/>
    </w:rPr>
  </w:style>
  <w:style w:type="paragraph" w:customStyle="1" w:styleId="MarginIcons">
    <w:name w:val="Margin Icons"/>
    <w:basedOn w:val="BodyText"/>
    <w:rsid w:val="00B37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AAE"/>
    <w:rPr>
      <w:rFonts w:ascii="Courier New" w:hAnsi="Courier New"/>
    </w:rPr>
  </w:style>
  <w:style w:type="paragraph" w:customStyle="1" w:styleId="NoteBullet">
    <w:name w:val="Note Bullet"/>
    <w:basedOn w:val="Note"/>
    <w:rsid w:val="00B37AAE"/>
    <w:pPr>
      <w:tabs>
        <w:tab w:val="clear" w:pos="680"/>
      </w:tabs>
      <w:spacing w:before="60" w:after="60"/>
    </w:pPr>
  </w:style>
  <w:style w:type="paragraph" w:customStyle="1" w:styleId="SubHeading2">
    <w:name w:val="SubHeading2"/>
    <w:basedOn w:val="HeadingBase"/>
    <w:rsid w:val="00B37AAE"/>
    <w:pPr>
      <w:spacing w:before="240" w:after="60"/>
    </w:pPr>
    <w:rPr>
      <w:sz w:val="20"/>
    </w:rPr>
  </w:style>
  <w:style w:type="paragraph" w:customStyle="1" w:styleId="SubHeading1">
    <w:name w:val="SubHeading1"/>
    <w:basedOn w:val="HeadingBase"/>
    <w:rsid w:val="00B37AAE"/>
    <w:pPr>
      <w:spacing w:before="240" w:after="60"/>
    </w:pPr>
    <w:rPr>
      <w:color w:val="918585"/>
      <w:sz w:val="22"/>
    </w:rPr>
  </w:style>
  <w:style w:type="paragraph" w:customStyle="1" w:styleId="SideHeading">
    <w:name w:val="Side Heading"/>
    <w:basedOn w:val="HeadingBase"/>
    <w:rsid w:val="00B37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AAE"/>
    <w:pPr>
      <w:numPr>
        <w:numId w:val="12"/>
      </w:numPr>
    </w:pPr>
  </w:style>
  <w:style w:type="paragraph" w:styleId="PlainText">
    <w:name w:val="Plain Text"/>
    <w:basedOn w:val="Normal"/>
    <w:link w:val="PlainTextChar"/>
    <w:rsid w:val="00B37AAE"/>
    <w:rPr>
      <w:sz w:val="20"/>
    </w:rPr>
  </w:style>
  <w:style w:type="character" w:customStyle="1" w:styleId="PlainTextChar">
    <w:name w:val="Plain Text Char"/>
    <w:basedOn w:val="DefaultParagraphFont"/>
    <w:link w:val="PlainText"/>
    <w:rsid w:val="00B37A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AAE"/>
    <w:rPr>
      <w:b/>
      <w:smallCaps/>
    </w:rPr>
  </w:style>
  <w:style w:type="paragraph" w:customStyle="1" w:styleId="TableListNumber">
    <w:name w:val="Table List Number"/>
    <w:basedOn w:val="ListNumber"/>
    <w:rsid w:val="00B37AAE"/>
    <w:pPr>
      <w:numPr>
        <w:numId w:val="0"/>
      </w:numPr>
    </w:pPr>
  </w:style>
  <w:style w:type="paragraph" w:styleId="TOC4">
    <w:name w:val="toc 4"/>
    <w:basedOn w:val="TOCBase"/>
    <w:next w:val="Normal"/>
    <w:semiHidden/>
    <w:rsid w:val="00B37AAE"/>
    <w:pPr>
      <w:tabs>
        <w:tab w:val="right" w:leader="dot" w:pos="9071"/>
      </w:tabs>
      <w:ind w:left="1701"/>
    </w:pPr>
  </w:style>
  <w:style w:type="paragraph" w:customStyle="1" w:styleId="ListAlpha">
    <w:name w:val="List Alpha"/>
    <w:basedOn w:val="List"/>
    <w:rsid w:val="00B37AAE"/>
    <w:pPr>
      <w:numPr>
        <w:numId w:val="9"/>
      </w:numPr>
    </w:pPr>
  </w:style>
  <w:style w:type="paragraph" w:customStyle="1" w:styleId="ListAlpha2">
    <w:name w:val="List Alpha 2"/>
    <w:basedOn w:val="List2"/>
    <w:rsid w:val="00B37AAE"/>
    <w:pPr>
      <w:numPr>
        <w:numId w:val="8"/>
      </w:numPr>
    </w:pPr>
  </w:style>
  <w:style w:type="paragraph" w:styleId="List3">
    <w:name w:val="List 3"/>
    <w:basedOn w:val="BodyText"/>
    <w:rsid w:val="00B37AAE"/>
    <w:pPr>
      <w:tabs>
        <w:tab w:val="left" w:pos="1021"/>
      </w:tabs>
      <w:spacing w:before="60" w:after="60"/>
      <w:ind w:left="1020" w:hanging="340"/>
    </w:pPr>
  </w:style>
  <w:style w:type="paragraph" w:styleId="List4">
    <w:name w:val="List 4"/>
    <w:basedOn w:val="BodyText"/>
    <w:rsid w:val="00B37AAE"/>
    <w:pPr>
      <w:tabs>
        <w:tab w:val="left" w:pos="1361"/>
      </w:tabs>
      <w:spacing w:before="60" w:after="60"/>
      <w:ind w:left="1361" w:hanging="340"/>
    </w:pPr>
  </w:style>
  <w:style w:type="paragraph" w:styleId="List5">
    <w:name w:val="List 5"/>
    <w:basedOn w:val="BodyText"/>
    <w:rsid w:val="00B37AAE"/>
    <w:pPr>
      <w:tabs>
        <w:tab w:val="left" w:pos="1701"/>
      </w:tabs>
      <w:spacing w:before="60" w:after="60"/>
      <w:ind w:left="1701" w:hanging="340"/>
    </w:pPr>
  </w:style>
  <w:style w:type="paragraph" w:styleId="ListBullet3">
    <w:name w:val="List Bullet 3"/>
    <w:basedOn w:val="List3"/>
    <w:rsid w:val="00B37AAE"/>
    <w:pPr>
      <w:numPr>
        <w:numId w:val="15"/>
      </w:numPr>
      <w:tabs>
        <w:tab w:val="clear" w:pos="1021"/>
      </w:tabs>
      <w:ind w:left="1037" w:hanging="357"/>
    </w:pPr>
  </w:style>
  <w:style w:type="paragraph" w:styleId="ListBullet4">
    <w:name w:val="List Bullet 4"/>
    <w:basedOn w:val="List4"/>
    <w:rsid w:val="00B37AAE"/>
    <w:pPr>
      <w:numPr>
        <w:numId w:val="3"/>
      </w:numPr>
    </w:pPr>
  </w:style>
  <w:style w:type="paragraph" w:styleId="ListBullet5">
    <w:name w:val="List Bullet 5"/>
    <w:basedOn w:val="List5"/>
    <w:rsid w:val="00B37AAE"/>
    <w:pPr>
      <w:numPr>
        <w:numId w:val="4"/>
      </w:numPr>
    </w:pPr>
  </w:style>
  <w:style w:type="paragraph" w:styleId="ListContinue2">
    <w:name w:val="List Continue 2"/>
    <w:basedOn w:val="List2"/>
    <w:rsid w:val="00B37AAE"/>
    <w:pPr>
      <w:ind w:firstLine="0"/>
    </w:pPr>
  </w:style>
  <w:style w:type="paragraph" w:styleId="ListContinue3">
    <w:name w:val="List Continue 3"/>
    <w:basedOn w:val="List3"/>
    <w:rsid w:val="00B37AAE"/>
    <w:pPr>
      <w:ind w:left="1021" w:firstLine="0"/>
    </w:pPr>
  </w:style>
  <w:style w:type="paragraph" w:styleId="ListContinue4">
    <w:name w:val="List Continue 4"/>
    <w:basedOn w:val="List4"/>
    <w:rsid w:val="00B37AAE"/>
    <w:pPr>
      <w:ind w:firstLine="0"/>
    </w:pPr>
  </w:style>
  <w:style w:type="paragraph" w:styleId="ListContinue5">
    <w:name w:val="List Continue 5"/>
    <w:basedOn w:val="List5"/>
    <w:rsid w:val="00B37AAE"/>
    <w:pPr>
      <w:ind w:firstLine="0"/>
    </w:pPr>
  </w:style>
  <w:style w:type="paragraph" w:styleId="ListNumber3">
    <w:name w:val="List Number 3"/>
    <w:basedOn w:val="List3"/>
    <w:rsid w:val="00B37AAE"/>
    <w:pPr>
      <w:numPr>
        <w:numId w:val="5"/>
      </w:numPr>
    </w:pPr>
  </w:style>
  <w:style w:type="paragraph" w:styleId="ListNumber4">
    <w:name w:val="List Number 4"/>
    <w:basedOn w:val="List4"/>
    <w:rsid w:val="00B37AAE"/>
    <w:pPr>
      <w:numPr>
        <w:numId w:val="6"/>
      </w:numPr>
    </w:pPr>
  </w:style>
  <w:style w:type="paragraph" w:styleId="ListNumber5">
    <w:name w:val="List Number 5"/>
    <w:basedOn w:val="List5"/>
    <w:rsid w:val="00B37AAE"/>
    <w:pPr>
      <w:numPr>
        <w:numId w:val="7"/>
      </w:numPr>
    </w:pPr>
  </w:style>
  <w:style w:type="paragraph" w:styleId="BlockText">
    <w:name w:val="Block Text"/>
    <w:basedOn w:val="Normal"/>
    <w:rsid w:val="00B37AAE"/>
    <w:pPr>
      <w:spacing w:after="120"/>
      <w:ind w:left="1440" w:right="1440"/>
    </w:pPr>
  </w:style>
  <w:style w:type="character" w:customStyle="1" w:styleId="Subscript">
    <w:name w:val="Subscript"/>
    <w:basedOn w:val="DefaultParagraphFont"/>
    <w:rsid w:val="00B37AAE"/>
    <w:rPr>
      <w:sz w:val="16"/>
      <w:vertAlign w:val="subscript"/>
    </w:rPr>
  </w:style>
  <w:style w:type="character" w:customStyle="1" w:styleId="Superscript">
    <w:name w:val="Superscript"/>
    <w:basedOn w:val="DefaultParagraphFont"/>
    <w:rsid w:val="00B37AAE"/>
    <w:rPr>
      <w:sz w:val="16"/>
      <w:vertAlign w:val="superscript"/>
    </w:rPr>
  </w:style>
  <w:style w:type="character" w:customStyle="1" w:styleId="Symbols">
    <w:name w:val="Symbols"/>
    <w:basedOn w:val="DefaultParagraphFont"/>
    <w:rsid w:val="00B37AAE"/>
    <w:rPr>
      <w:rFonts w:ascii="Symbol" w:hAnsi="Symbol"/>
    </w:rPr>
  </w:style>
  <w:style w:type="character" w:customStyle="1" w:styleId="MenuOptions">
    <w:name w:val="Menu Options"/>
    <w:basedOn w:val="DefaultParagraphFont"/>
    <w:rsid w:val="00B37AAE"/>
    <w:rPr>
      <w:rFonts w:ascii="Arial Narrow" w:hAnsi="Arial Narrow"/>
      <w:smallCaps/>
    </w:rPr>
  </w:style>
  <w:style w:type="character" w:customStyle="1" w:styleId="Buttons">
    <w:name w:val="Buttons"/>
    <w:basedOn w:val="DefaultParagraphFont"/>
    <w:rsid w:val="00B37AAE"/>
    <w:rPr>
      <w:b/>
    </w:rPr>
  </w:style>
  <w:style w:type="character" w:customStyle="1" w:styleId="Underlined">
    <w:name w:val="Underlined"/>
    <w:basedOn w:val="DefaultParagraphFont"/>
    <w:rsid w:val="00B37AAE"/>
    <w:rPr>
      <w:u w:val="single"/>
    </w:rPr>
  </w:style>
  <w:style w:type="paragraph" w:customStyle="1" w:styleId="TableBodyTextRight">
    <w:name w:val="Table Body Text Right"/>
    <w:basedOn w:val="TableBodyText"/>
    <w:rsid w:val="00B37AAE"/>
    <w:pPr>
      <w:widowControl w:val="0"/>
      <w:autoSpaceDE w:val="0"/>
      <w:autoSpaceDN w:val="0"/>
      <w:adjustRightInd w:val="0"/>
      <w:jc w:val="right"/>
    </w:pPr>
    <w:rPr>
      <w:rFonts w:cs="Arial"/>
      <w:szCs w:val="18"/>
    </w:rPr>
  </w:style>
  <w:style w:type="paragraph" w:customStyle="1" w:styleId="CopyrightText">
    <w:name w:val="Copyright Text"/>
    <w:basedOn w:val="BodyText"/>
    <w:rsid w:val="00B37AAE"/>
    <w:rPr>
      <w:sz w:val="18"/>
    </w:rPr>
  </w:style>
  <w:style w:type="paragraph" w:customStyle="1" w:styleId="BodySmallRight">
    <w:name w:val="Body Small Right"/>
    <w:basedOn w:val="BodyTextRight"/>
    <w:rsid w:val="00B37AAE"/>
    <w:rPr>
      <w:sz w:val="18"/>
      <w:szCs w:val="18"/>
    </w:rPr>
  </w:style>
  <w:style w:type="paragraph" w:customStyle="1" w:styleId="MarginEdition">
    <w:name w:val="Margin Edition"/>
    <w:basedOn w:val="MarginNote"/>
    <w:rsid w:val="00B37AAE"/>
    <w:pPr>
      <w:spacing w:before="0" w:after="0"/>
    </w:pPr>
    <w:rPr>
      <w:rFonts w:ascii="Times New Roman" w:hAnsi="Times New Roman"/>
      <w:color w:val="999999"/>
    </w:rPr>
  </w:style>
  <w:style w:type="paragraph" w:customStyle="1" w:styleId="Spacer">
    <w:name w:val="Spacer"/>
    <w:basedOn w:val="Normal"/>
    <w:rsid w:val="00B37AAE"/>
    <w:rPr>
      <w:sz w:val="2"/>
      <w:szCs w:val="2"/>
    </w:rPr>
  </w:style>
  <w:style w:type="character" w:customStyle="1" w:styleId="Small">
    <w:name w:val="Small"/>
    <w:basedOn w:val="DefaultParagraphFont"/>
    <w:rsid w:val="00B37AAE"/>
    <w:rPr>
      <w:sz w:val="16"/>
    </w:rPr>
  </w:style>
  <w:style w:type="paragraph" w:customStyle="1" w:styleId="WideTable">
    <w:name w:val="Wide Table"/>
    <w:basedOn w:val="Normal"/>
    <w:rsid w:val="00B37AAE"/>
    <w:pPr>
      <w:ind w:left="-1418"/>
    </w:pPr>
    <w:rPr>
      <w:sz w:val="2"/>
      <w:szCs w:val="2"/>
    </w:rPr>
  </w:style>
  <w:style w:type="character" w:styleId="PageNumber">
    <w:name w:val="page number"/>
    <w:basedOn w:val="DefaultParagraphFont"/>
    <w:rsid w:val="00B37AAE"/>
  </w:style>
  <w:style w:type="paragraph" w:styleId="Quote">
    <w:name w:val="Quote"/>
    <w:basedOn w:val="Heading1"/>
    <w:link w:val="QuoteChar"/>
    <w:qFormat/>
    <w:rsid w:val="00B37AAE"/>
    <w:rPr>
      <w:b w:val="0"/>
      <w:sz w:val="72"/>
      <w:szCs w:val="72"/>
      <w:lang w:val="en-NZ"/>
    </w:rPr>
  </w:style>
  <w:style w:type="character" w:customStyle="1" w:styleId="QuoteChar">
    <w:name w:val="Quote Char"/>
    <w:basedOn w:val="DefaultParagraphFont"/>
    <w:link w:val="Quote"/>
    <w:rsid w:val="00B37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AAE"/>
    <w:pPr>
      <w:pageBreakBefore/>
    </w:pPr>
  </w:style>
  <w:style w:type="paragraph" w:customStyle="1" w:styleId="Border">
    <w:name w:val="Border"/>
    <w:basedOn w:val="Normal"/>
    <w:qFormat/>
    <w:rsid w:val="00B37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AAE"/>
    <w:rPr>
      <w:b/>
      <w:bCs/>
      <w:i/>
      <w:iCs/>
      <w:color w:val="auto"/>
    </w:rPr>
  </w:style>
  <w:style w:type="paragraph" w:styleId="IntenseQuote">
    <w:name w:val="Intense Quote"/>
    <w:basedOn w:val="Normal"/>
    <w:next w:val="Normal"/>
    <w:link w:val="IntenseQuoteChar"/>
    <w:uiPriority w:val="30"/>
    <w:qFormat/>
    <w:rsid w:val="00B37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A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AAE"/>
    <w:rPr>
      <w:smallCaps/>
      <w:color w:val="auto"/>
      <w:u w:val="single"/>
    </w:rPr>
  </w:style>
  <w:style w:type="character" w:styleId="IntenseReference">
    <w:name w:val="Intense Reference"/>
    <w:basedOn w:val="DefaultParagraphFont"/>
    <w:uiPriority w:val="32"/>
    <w:qFormat/>
    <w:rsid w:val="00B37AAE"/>
    <w:rPr>
      <w:b/>
      <w:bCs/>
      <w:smallCaps/>
      <w:color w:val="auto"/>
      <w:spacing w:val="5"/>
      <w:u w:val="single"/>
    </w:rPr>
  </w:style>
  <w:style w:type="paragraph" w:customStyle="1" w:styleId="2ColumnHeading">
    <w:name w:val="2Column Heading"/>
    <w:basedOn w:val="BodyText"/>
    <w:qFormat/>
    <w:rsid w:val="00B37AAE"/>
    <w:pPr>
      <w:spacing w:after="60"/>
      <w:ind w:left="-2268"/>
    </w:pPr>
    <w:rPr>
      <w:b/>
    </w:rPr>
  </w:style>
  <w:style w:type="paragraph" w:customStyle="1" w:styleId="Heading1TOC">
    <w:name w:val="Heading1 TOC"/>
    <w:basedOn w:val="Normal"/>
    <w:qFormat/>
    <w:rsid w:val="00B37AAE"/>
    <w:pPr>
      <w:spacing w:before="240" w:after="120"/>
    </w:pPr>
    <w:rPr>
      <w:rFonts w:ascii="Times New Roman" w:hAnsi="Times New Roman"/>
      <w:b/>
      <w:sz w:val="32"/>
    </w:rPr>
  </w:style>
  <w:style w:type="paragraph" w:customStyle="1" w:styleId="Heading2TOC">
    <w:name w:val="Heading2 TOC"/>
    <w:basedOn w:val="Normal"/>
    <w:qFormat/>
    <w:rsid w:val="00B37AAE"/>
    <w:pPr>
      <w:spacing w:before="240" w:after="60"/>
    </w:pPr>
    <w:rPr>
      <w:rFonts w:ascii="Times New Roman" w:hAnsi="Times New Roman"/>
      <w:b/>
      <w:sz w:val="28"/>
    </w:rPr>
  </w:style>
  <w:style w:type="character" w:customStyle="1" w:styleId="Underline">
    <w:name w:val="Underline"/>
    <w:basedOn w:val="DefaultParagraphFont"/>
    <w:qFormat/>
    <w:rsid w:val="00B37AAE"/>
    <w:rPr>
      <w:u w:val="single"/>
    </w:rPr>
  </w:style>
  <w:style w:type="paragraph" w:styleId="BalloonText">
    <w:name w:val="Balloon Text"/>
    <w:basedOn w:val="Normal"/>
    <w:link w:val="BalloonTextChar"/>
    <w:rsid w:val="00B37AAE"/>
    <w:rPr>
      <w:rFonts w:ascii="Tahoma" w:hAnsi="Tahoma" w:cs="Tahoma"/>
      <w:sz w:val="16"/>
      <w:szCs w:val="16"/>
    </w:rPr>
  </w:style>
  <w:style w:type="character" w:customStyle="1" w:styleId="BalloonTextChar">
    <w:name w:val="Balloon Text Char"/>
    <w:basedOn w:val="DefaultParagraphFont"/>
    <w:link w:val="BalloonText"/>
    <w:rsid w:val="00B37A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A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A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942</Words>
  <Characters>6033</Characters>
  <Application>Microsoft Office Word</Application>
  <DocSecurity>0</DocSecurity>
  <Lines>255</Lines>
  <Paragraphs>142</Paragraphs>
  <ScaleCrop>false</ScaleCrop>
  <Company>Author-it Software Corporation Ltd.</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ICTEDU3053A Train customers in new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