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130" w:rsidP="00255130">
      <w:pPr>
        <w:pStyle w:val="Title"/>
      </w:pPr>
      <w:r>
        <w:fldChar w:fldCharType="begin"/>
      </w:r>
      <w:r>
        <w:instrText xml:space="preserve"> TITLE   \* MERGEFORMAT </w:instrText>
      </w:r>
      <w:r>
        <w:fldChar w:fldCharType="separate"/>
      </w:r>
      <w:r>
        <w:t>ICT30613 Certificate III in Broadband</w:t>
      </w:r>
      <w:r>
        <w:t xml:space="preserve"> and Wireless Networks</w:t>
      </w:r>
      <w:r>
        <w:fldChar w:fldCharType="end"/>
      </w:r>
    </w:p>
    <w:p w:rsidR="00255130" w:rsidP="00255130">
      <w:pPr>
        <w:pStyle w:val="Version"/>
        <w:sectPr w:rsidSect="000F13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3E3" w:rsidP="000F13E3">
      <w:pPr>
        <w:pStyle w:val="SuperHeading"/>
      </w:pPr>
      <w:r w:rsidRPr="000F13E3">
        <w:t>ICT30613 Certificate III in Broadband and Wireless Networks</w:t>
      </w:r>
    </w:p>
    <w:p w:rsidR="00000000" w:rsidRPr="000F13E3" w:rsidP="000F13E3">
      <w:pPr>
        <w:pStyle w:val="Heading1"/>
      </w:pPr>
      <w:bookmarkStart w:id="1" w:name="O_640953"/>
      <w:bookmarkEnd w:id="1"/>
      <w:r w:rsidRPr="000F13E3">
        <w:t>Modification History</w:t>
      </w:r>
    </w:p>
    <w:tbl>
      <w:tblPr>
        <w:tblW w:w="0" w:type="auto"/>
        <w:tblLayout w:type="fixed"/>
        <w:tblCellMar>
          <w:left w:w="62" w:type="dxa"/>
          <w:right w:w="62" w:type="dxa"/>
        </w:tblCellMar>
        <w:tblLook w:val="0000"/>
      </w:tblPr>
      <w:tblGrid>
        <w:gridCol w:w="2520"/>
        <w:gridCol w:w="6300"/>
      </w:tblGrid>
      <w:tr w:rsidTr="0025513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BodyText"/>
            </w:pPr>
            <w:r w:rsidRPr="000F13E3">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rPr>
                <w:rStyle w:val="SpecialBold"/>
              </w:rPr>
              <w:t>Comments</w:t>
            </w:r>
          </w:p>
        </w:tc>
      </w:tr>
      <w:tr w:rsidTr="0025513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t>Release 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BodyText"/>
            </w:pPr>
            <w:r w:rsidRPr="000F13E3">
              <w:t xml:space="preserve">This version first released with </w:t>
            </w:r>
            <w:r w:rsidRPr="000F13E3">
              <w:rPr>
                <w:rStyle w:val="Emphasis"/>
              </w:rPr>
              <w:t>ICT10 Integrated Telecommunications Training Package Version 3.0</w:t>
            </w:r>
            <w:r w:rsidRPr="000F13E3">
              <w:t>.</w:t>
            </w:r>
          </w:p>
          <w:p w:rsidR="00000000" w:rsidRPr="000F13E3" w:rsidP="000F13E3">
            <w:pPr>
              <w:pStyle w:val="BodyText"/>
            </w:pPr>
          </w:p>
          <w:p w:rsidR="00000000" w:rsidP="000F13E3">
            <w:pPr>
              <w:pStyle w:val="BodyText"/>
              <w:rPr>
                <w:lang w:val="en-NZ"/>
              </w:rPr>
            </w:pPr>
            <w:r w:rsidRPr="000F13E3">
              <w:t>Change in WHS core unit.</w:t>
            </w:r>
          </w:p>
        </w:tc>
      </w:tr>
      <w:tr w:rsidTr="0025513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BodyText"/>
            </w:pPr>
            <w:r w:rsidRPr="000F13E3">
              <w:t xml:space="preserve">This version first released with </w:t>
            </w:r>
            <w:r w:rsidRPr="000F13E3">
              <w:rPr>
                <w:rStyle w:val="Emphasis"/>
              </w:rPr>
              <w:t>ICT10 Integrated Telec</w:t>
            </w:r>
            <w:r w:rsidRPr="000F13E3">
              <w:rPr>
                <w:rStyle w:val="Emphasis"/>
              </w:rPr>
              <w:t>ommunications Training Package Version 1.0</w:t>
            </w:r>
            <w:r w:rsidRPr="000F13E3">
              <w:t>.</w:t>
            </w:r>
          </w:p>
        </w:tc>
      </w:tr>
    </w:tbl>
    <w:p w:rsidR="00000000" w:rsidRPr="000F13E3" w:rsidP="000F13E3">
      <w:pPr>
        <w:pStyle w:val="BodyText"/>
      </w:pPr>
    </w:p>
    <w:p w:rsidR="00000000" w:rsidRPr="000F13E3" w:rsidP="000F13E3">
      <w:pPr>
        <w:pStyle w:val="AllowPageBreak"/>
      </w:pPr>
    </w:p>
    <w:p w:rsidR="00000000" w:rsidRPr="000F13E3" w:rsidP="000F13E3">
      <w:pPr>
        <w:pStyle w:val="Heading1"/>
      </w:pPr>
      <w:bookmarkStart w:id="2" w:name="O_640954"/>
      <w:bookmarkEnd w:id="2"/>
      <w:r w:rsidRPr="000F13E3">
        <w:t>Description</w:t>
      </w:r>
    </w:p>
    <w:p w:rsidR="00000000" w:rsidRPr="000F13E3" w:rsidP="000F13E3">
      <w:pPr>
        <w:pStyle w:val="BodyText"/>
      </w:pPr>
      <w:r w:rsidRPr="000F13E3">
        <w:t>This qualification reflects the role of a tradesperson with a range of telecommunications skills who can:</w:t>
      </w:r>
    </w:p>
    <w:p w:rsidR="00000000" w:rsidRPr="000F13E3" w:rsidP="000F13E3">
      <w:pPr>
        <w:pStyle w:val="BodyText"/>
      </w:pPr>
    </w:p>
    <w:p w:rsidR="00000000" w:rsidRPr="000F13E3" w:rsidP="000F13E3">
      <w:pPr>
        <w:pStyle w:val="ListBullet"/>
      </w:pPr>
      <w:r w:rsidRPr="000F13E3">
        <w:t xml:space="preserve">install and maintain access network cabling and equipment for high speed </w:t>
      </w:r>
      <w:r w:rsidRPr="000F13E3">
        <w:t>broadband as part of the national network</w:t>
      </w:r>
    </w:p>
    <w:p w:rsidR="00000000" w:rsidRPr="000F13E3" w:rsidP="000F13E3">
      <w:pPr>
        <w:pStyle w:val="ListBullet"/>
      </w:pPr>
      <w:r w:rsidRPr="000F13E3">
        <w:t>install and maintain optical and wireless equipment for high speed internet broadband network infrastructure</w:t>
      </w:r>
    </w:p>
    <w:p w:rsidR="00000000" w:rsidRPr="000F13E3" w:rsidP="000F13E3">
      <w:pPr>
        <w:pStyle w:val="ListBullet"/>
      </w:pPr>
      <w:r w:rsidRPr="000F13E3">
        <w:t>install and maintain telec</w:t>
      </w:r>
      <w:r w:rsidRPr="000F13E3">
        <w:t>ommunications, data cabling and cabling products on customer premises Cabling at the customer premises in accordance to requirements of the Australian Communications and Media Authority (ACMA) and relevant industry registration bodies, and in line with the</w:t>
      </w:r>
      <w:r w:rsidRPr="000F13E3">
        <w:t xml:space="preserve"> specifications of the access network owner</w:t>
      </w:r>
    </w:p>
    <w:p w:rsidR="00000000" w:rsidRPr="000F13E3" w:rsidP="000F13E3">
      <w:pPr>
        <w:pStyle w:val="ListBullet"/>
      </w:pPr>
      <w:r w:rsidRPr="000F13E3">
        <w:t>install voice and data telecommunications equipment</w:t>
      </w:r>
    </w:p>
    <w:p w:rsidR="00000000" w:rsidRPr="000F13E3" w:rsidP="000F13E3">
      <w:pPr>
        <w:pStyle w:val="ListBullet"/>
      </w:pPr>
      <w:r w:rsidRPr="000F13E3">
        <w:t>install and maintain telecommunications access network cabling and infrastructure, systems and basic customer premises equipment.</w:t>
      </w:r>
    </w:p>
    <w:p w:rsidR="00000000" w:rsidRPr="000F13E3" w:rsidP="000F13E3">
      <w:pPr>
        <w:pStyle w:val="BodyText"/>
      </w:pPr>
    </w:p>
    <w:p w:rsidR="00000000" w:rsidRPr="000F13E3" w:rsidP="000F13E3">
      <w:pPr>
        <w:pStyle w:val="BodyText"/>
      </w:pPr>
      <w:r w:rsidRPr="000F13E3">
        <w:t xml:space="preserve">This role includes assessing </w:t>
      </w:r>
      <w:r w:rsidRPr="000F13E3">
        <w:t>installation requirements, planning and performing installations, testing installed equipment and fault-finding. It involves a degree of autonomy and may include limited supervision of others.</w:t>
      </w:r>
    </w:p>
    <w:p w:rsidR="00000000" w:rsidRPr="000F13E3" w:rsidP="000F13E3">
      <w:pPr>
        <w:pStyle w:val="BodyText"/>
      </w:pPr>
    </w:p>
    <w:p w:rsidR="00255130" w:rsidP="000F13E3">
      <w:pPr>
        <w:pStyle w:val="BodyText"/>
      </w:pPr>
      <w:r w:rsidRPr="000F13E3">
        <w:t>This qualification also introduces the skills required for the</w:t>
      </w:r>
      <w:r w:rsidRPr="000F13E3">
        <w:t xml:space="preserve"> broadband deployment using fibre optic devices.</w:t>
      </w:r>
    </w:p>
    <w:p w:rsidR="00255130" w:rsidP="000F13E3">
      <w:pPr>
        <w:pStyle w:val="BodyText"/>
      </w:pPr>
    </w:p>
    <w:p w:rsidR="00000000" w:rsidRPr="000F13E3" w:rsidP="000F13E3">
      <w:pPr>
        <w:pStyle w:val="BodyText"/>
      </w:pPr>
      <w:r w:rsidRPr="000F13E3">
        <w:rPr>
          <w:rStyle w:val="SpecialBold"/>
        </w:rPr>
        <w:t>Job Roles</w:t>
      </w:r>
    </w:p>
    <w:p w:rsidR="00000000" w:rsidRPr="000F13E3" w:rsidP="000F13E3">
      <w:pPr>
        <w:pStyle w:val="BodyText"/>
      </w:pPr>
    </w:p>
    <w:p w:rsidR="00000000" w:rsidRPr="000F13E3" w:rsidP="000F13E3">
      <w:pPr>
        <w:pStyle w:val="BodyText"/>
      </w:pPr>
      <w:r w:rsidRPr="000F13E3">
        <w:t>Job roles and titles vary across different sectors of the industry. Possible job titles relevant to this qualification include:</w:t>
      </w:r>
    </w:p>
    <w:p w:rsidR="00000000" w:rsidRPr="000F13E3" w:rsidP="000F13E3">
      <w:pPr>
        <w:pStyle w:val="BodyText"/>
      </w:pPr>
    </w:p>
    <w:p w:rsidR="00000000" w:rsidRPr="000F13E3" w:rsidP="000F13E3">
      <w:pPr>
        <w:pStyle w:val="ListBullet"/>
      </w:pPr>
      <w:r w:rsidRPr="000F13E3">
        <w:t>broadband installer</w:t>
      </w:r>
    </w:p>
    <w:p w:rsidR="00000000" w:rsidRPr="000F13E3" w:rsidP="000F13E3">
      <w:pPr>
        <w:pStyle w:val="ListBullet"/>
      </w:pPr>
      <w:r w:rsidRPr="000F13E3">
        <w:t>optical broadband installer</w:t>
      </w:r>
    </w:p>
    <w:p w:rsidR="00000000" w:rsidRPr="000F13E3" w:rsidP="000F13E3">
      <w:pPr>
        <w:pStyle w:val="ListBullet"/>
      </w:pPr>
      <w:r w:rsidRPr="000F13E3">
        <w:t>wireless broadba</w:t>
      </w:r>
      <w:r w:rsidRPr="000F13E3">
        <w:t>nd network installer</w:t>
      </w:r>
    </w:p>
    <w:p w:rsidR="00000000" w:rsidRPr="000F13E3" w:rsidP="000F13E3">
      <w:pPr>
        <w:pStyle w:val="ListBullet"/>
      </w:pPr>
      <w:r w:rsidRPr="000F13E3">
        <w:t>broadband network infrastructure installer</w:t>
      </w:r>
    </w:p>
    <w:p w:rsidR="00000000" w:rsidRPr="000F13E3" w:rsidP="000F13E3">
      <w:pPr>
        <w:pStyle w:val="ListBullet"/>
      </w:pPr>
      <w:r w:rsidRPr="000F13E3">
        <w:t>access network cabling installer</w:t>
      </w:r>
    </w:p>
    <w:p w:rsidR="00000000" w:rsidRPr="000F13E3" w:rsidP="000F13E3">
      <w:pPr>
        <w:pStyle w:val="ListBullet"/>
      </w:pPr>
      <w:r w:rsidRPr="000F13E3">
        <w:t>installer of telecommunications and data cabling</w:t>
      </w:r>
    </w:p>
    <w:p w:rsidR="00000000" w:rsidRPr="000F13E3" w:rsidP="000F13E3">
      <w:pPr>
        <w:pStyle w:val="ListBullet"/>
      </w:pPr>
      <w:r w:rsidRPr="000F13E3">
        <w:t>installer of telecommunications aerial cable access network</w:t>
      </w:r>
    </w:p>
    <w:p w:rsidR="00255130" w:rsidP="000F13E3">
      <w:pPr>
        <w:pStyle w:val="ListBullet"/>
      </w:pPr>
      <w:r w:rsidRPr="000F13E3">
        <w:t>installer of telecommunications underground cable access network.</w:t>
      </w:r>
    </w:p>
    <w:p w:rsidR="00255130" w:rsidP="000F13E3">
      <w:pPr>
        <w:pStyle w:val="ListBullet"/>
      </w:pPr>
    </w:p>
    <w:p w:rsidR="00000000" w:rsidRPr="000F13E3" w:rsidP="000F13E3">
      <w:pPr>
        <w:pStyle w:val="BodyText"/>
      </w:pPr>
      <w:r w:rsidRPr="000F13E3">
        <w:rPr>
          <w:rStyle w:val="SpecialBold"/>
        </w:rPr>
        <w:t>Prerequisite units</w:t>
      </w:r>
    </w:p>
    <w:p w:rsidR="00000000" w:rsidRPr="000F13E3" w:rsidP="000F13E3">
      <w:pPr>
        <w:pStyle w:val="BodyText"/>
      </w:pPr>
    </w:p>
    <w:p w:rsidR="00000000" w:rsidRPr="000F13E3" w:rsidP="000F13E3">
      <w:pPr>
        <w:pStyle w:val="BodyText"/>
      </w:pPr>
      <w:r w:rsidRPr="000F13E3">
        <w:t>The following unit within this qualification has a prerequisite. This is detailed as follows:</w:t>
      </w:r>
    </w:p>
    <w:p w:rsidR="00000000" w:rsidRPr="000F13E3" w:rsidP="000F13E3">
      <w:pPr>
        <w:pStyle w:val="BodyText"/>
      </w:pPr>
    </w:p>
    <w:tbl>
      <w:tblPr>
        <w:tblW w:w="0" w:type="auto"/>
        <w:tblLayout w:type="fixed"/>
        <w:tblCellMar>
          <w:left w:w="62" w:type="dxa"/>
          <w:right w:w="62" w:type="dxa"/>
        </w:tblCellMar>
        <w:tblLook w:val="0000"/>
      </w:tblPr>
      <w:tblGrid>
        <w:gridCol w:w="4230"/>
        <w:gridCol w:w="4590"/>
      </w:tblGrid>
      <w:tr w:rsidTr="000F13E3">
        <w:tblPrEx>
          <w:tblW w:w="0" w:type="auto"/>
          <w:tblLayout w:type="fixed"/>
          <w:tblCellMar>
            <w:left w:w="62" w:type="dxa"/>
            <w:right w:w="62" w:type="dxa"/>
          </w:tblCellMar>
          <w:tblLook w:val="0000"/>
        </w:tblPrEx>
        <w:trPr>
          <w:trHeight w:val="349"/>
        </w:trPr>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BodyText"/>
            </w:pPr>
            <w:r w:rsidRPr="000F13E3">
              <w:rPr>
                <w:rStyle w:val="SpecialBold"/>
              </w:rPr>
              <w:t>Code and title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rPr>
                <w:rStyle w:val="SpecialBold"/>
              </w:rPr>
              <w:t>Prerequisite unit required</w:t>
            </w:r>
          </w:p>
        </w:tc>
      </w:tr>
      <w:tr w:rsidTr="000F13E3">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t xml:space="preserve">ICTCBL2137B Install, maintain </w:t>
            </w:r>
            <w:r w:rsidRPr="000F13E3">
              <w:t xml:space="preserve">and modify customer premises </w:t>
            </w:r>
            <w:r w:rsidRPr="000F13E3">
              <w:t>communications cabling: ACMA Open Rule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BodyText"/>
            </w:pPr>
            <w:r w:rsidRPr="000F13E3">
              <w:t xml:space="preserve">ICTCBL2136B Install, maintain and modify customer premises communications cabling:  </w:t>
            </w:r>
            <w:r w:rsidRPr="000F13E3">
              <w:t>ACMA Restricted Rule</w:t>
            </w:r>
          </w:p>
        </w:tc>
      </w:tr>
    </w:tbl>
    <w:p w:rsidR="00000000" w:rsidRPr="000F13E3" w:rsidP="000F13E3">
      <w:pPr>
        <w:pStyle w:val="BodyText"/>
      </w:pPr>
    </w:p>
    <w:p w:rsidR="00000000" w:rsidRPr="000F13E3" w:rsidP="000F13E3">
      <w:pPr>
        <w:pStyle w:val="AllowPageBreak"/>
      </w:pPr>
    </w:p>
    <w:p w:rsidR="00000000" w:rsidRPr="000F13E3" w:rsidP="000F13E3">
      <w:pPr>
        <w:pStyle w:val="Heading1"/>
      </w:pPr>
      <w:bookmarkStart w:id="3" w:name="O_640955"/>
      <w:bookmarkEnd w:id="3"/>
      <w:r w:rsidRPr="000F13E3">
        <w:t>Pathways Information</w:t>
      </w:r>
    </w:p>
    <w:p w:rsidR="00000000" w:rsidRPr="000F13E3" w:rsidP="000F13E3">
      <w:pPr>
        <w:pStyle w:val="BodyText"/>
      </w:pPr>
      <w:r w:rsidRPr="000F13E3">
        <w:rPr>
          <w:rStyle w:val="SpecialBold"/>
        </w:rPr>
        <w:t>Pathways into the qualification</w:t>
      </w:r>
    </w:p>
    <w:p w:rsidR="00000000" w:rsidRPr="000F13E3" w:rsidP="000F13E3">
      <w:pPr>
        <w:pStyle w:val="BodyText"/>
      </w:pPr>
    </w:p>
    <w:p w:rsidR="00000000" w:rsidRPr="000F13E3" w:rsidP="000F13E3">
      <w:pPr>
        <w:pStyle w:val="BodyText"/>
      </w:pPr>
      <w:r w:rsidRPr="000F13E3">
        <w:t>Preferred pathways for candidates considering this qualification include:</w:t>
      </w:r>
    </w:p>
    <w:p w:rsidR="00000000" w:rsidRPr="000F13E3" w:rsidP="000F13E3">
      <w:pPr>
        <w:pStyle w:val="BodyText"/>
      </w:pPr>
    </w:p>
    <w:p w:rsidR="00000000" w:rsidRPr="000F13E3" w:rsidP="000F13E3">
      <w:pPr>
        <w:pStyle w:val="ListBullet"/>
      </w:pPr>
      <w:r w:rsidRPr="000F13E3">
        <w:t>after achieving a Certificate II qualification from this or another accredited Training Package or accredited course</w:t>
      </w:r>
    </w:p>
    <w:p w:rsidR="00000000" w:rsidRPr="000F13E3" w:rsidP="000F13E3">
      <w:pPr>
        <w:pStyle w:val="BodyText"/>
      </w:pPr>
      <w:r w:rsidRPr="000F13E3">
        <w:t>or</w:t>
      </w:r>
    </w:p>
    <w:p w:rsidR="00000000" w:rsidRPr="000F13E3" w:rsidP="000F13E3">
      <w:pPr>
        <w:pStyle w:val="ListBullet"/>
      </w:pPr>
      <w:r w:rsidRPr="000F13E3">
        <w:t>with substantial vocational experience but without a formal</w:t>
      </w:r>
      <w:r w:rsidRPr="000F13E3">
        <w:t xml:space="preserve"> qualification.</w:t>
      </w:r>
    </w:p>
    <w:p w:rsidR="00000000" w:rsidRPr="000F13E3" w:rsidP="000F13E3">
      <w:pPr>
        <w:pStyle w:val="BodyText"/>
      </w:pPr>
    </w:p>
    <w:p w:rsidR="00000000" w:rsidRPr="000F13E3" w:rsidP="000F13E3">
      <w:pPr>
        <w:pStyle w:val="BodyText"/>
      </w:pPr>
      <w:r w:rsidRPr="000F13E3">
        <w:rPr>
          <w:rStyle w:val="SpecialBold"/>
        </w:rPr>
        <w:t>Pathways from the qualification</w:t>
      </w:r>
    </w:p>
    <w:p w:rsidR="00000000" w:rsidRPr="000F13E3" w:rsidP="000F13E3">
      <w:pPr>
        <w:pStyle w:val="BodyText"/>
      </w:pPr>
    </w:p>
    <w:p w:rsidR="00000000" w:rsidRPr="000F13E3" w:rsidP="000F13E3">
      <w:pPr>
        <w:pStyle w:val="BodyText"/>
      </w:pPr>
      <w:r w:rsidRPr="000F13E3">
        <w:t>After achieving ICT30613 Certificate III in Broadband and Wireless Networks, candidates seeking to develop more specialised technical skills and knowledge, may select from a range of Certificate IV qualific</w:t>
      </w:r>
      <w:r w:rsidRPr="000F13E3">
        <w:t>ations in the ICT10 Integrated Telecommunications Training Package.</w:t>
      </w:r>
    </w:p>
    <w:p w:rsidR="00000000" w:rsidRPr="000F13E3" w:rsidP="000F13E3">
      <w:pPr>
        <w:pStyle w:val="AllowPageBreak"/>
      </w:pPr>
    </w:p>
    <w:p w:rsidR="00000000" w:rsidRPr="000F13E3" w:rsidP="000F13E3">
      <w:pPr>
        <w:pStyle w:val="Heading1"/>
      </w:pPr>
      <w:bookmarkStart w:id="4" w:name="O_640956"/>
      <w:bookmarkEnd w:id="4"/>
      <w:r w:rsidRPr="000F13E3">
        <w:t>Licensing/Regulatory Information</w:t>
      </w:r>
    </w:p>
    <w:p w:rsidR="00000000" w:rsidRPr="000F13E3" w:rsidP="000F13E3">
      <w:pPr>
        <w:pStyle w:val="BodyText"/>
      </w:pPr>
      <w:r w:rsidRPr="000F13E3">
        <w:t>All training programs must b</w:t>
      </w:r>
      <w:r w:rsidRPr="000F13E3">
        <w:t>e conducted with the reference to the regulatory regime of the prevailing statutory authority (currently ACMA).</w:t>
      </w:r>
    </w:p>
    <w:p w:rsidR="00000000" w:rsidRPr="000F13E3" w:rsidP="000F13E3">
      <w:pPr>
        <w:pStyle w:val="BodyText"/>
      </w:pPr>
    </w:p>
    <w:p w:rsidR="00000000" w:rsidRPr="000F13E3" w:rsidP="000F13E3">
      <w:pPr>
        <w:pStyle w:val="BodyText"/>
      </w:pPr>
      <w:r w:rsidRPr="000F13E3">
        <w:rPr>
          <w:rStyle w:val="SpecialBold"/>
        </w:rPr>
        <w:t>National Code of Practice for Induction for Construction Work</w:t>
      </w:r>
    </w:p>
    <w:p w:rsidR="00000000" w:rsidRPr="000F13E3" w:rsidP="000F13E3">
      <w:pPr>
        <w:pStyle w:val="BodyText"/>
      </w:pPr>
    </w:p>
    <w:p w:rsidR="00000000" w:rsidRPr="000F13E3" w:rsidP="000F13E3">
      <w:pPr>
        <w:pStyle w:val="BodyText"/>
      </w:pPr>
      <w:r w:rsidRPr="000F13E3">
        <w:t>Some cabling and installation work may fall within the definition of constructio</w:t>
      </w:r>
      <w:r w:rsidRPr="000F13E3">
        <w:t>n work. If so, people entering the construction site are required to complete the general induction training program specified by the National Code of Practice for Induction Training for Construction Work (Australian Safety Compensation Council, May 2007).</w:t>
      </w:r>
    </w:p>
    <w:p w:rsidR="00000000" w:rsidRPr="000F13E3" w:rsidP="000F13E3">
      <w:pPr>
        <w:pStyle w:val="BodyText"/>
      </w:pPr>
    </w:p>
    <w:p w:rsidR="00000000" w:rsidRPr="000F13E3" w:rsidP="000F13E3">
      <w:pPr>
        <w:pStyle w:val="BodyText"/>
      </w:pPr>
      <w:r w:rsidRPr="000F13E3">
        <w:t>Achievement of the unit CPCCOHS1001A Work safely in the construction industry from the CPC08 Construction, Plumbing and Services Training Package fulfils this requirement.</w:t>
      </w:r>
    </w:p>
    <w:p w:rsidR="00000000" w:rsidRPr="000F13E3" w:rsidP="000F13E3">
      <w:pPr>
        <w:pStyle w:val="AllowPageBreak"/>
      </w:pPr>
    </w:p>
    <w:p w:rsidR="00000000" w:rsidRPr="000F13E3" w:rsidP="000F13E3">
      <w:pPr>
        <w:pStyle w:val="Heading1"/>
      </w:pPr>
      <w:bookmarkStart w:id="5" w:name="O_640957"/>
      <w:bookmarkEnd w:id="5"/>
      <w:r w:rsidRPr="000F13E3">
        <w:t>Entry Requirements</w:t>
      </w:r>
    </w:p>
    <w:p w:rsidR="00000000" w:rsidRPr="000F13E3" w:rsidP="000F13E3">
      <w:pPr>
        <w:pStyle w:val="BodyText"/>
      </w:pPr>
      <w:r w:rsidRPr="000F13E3">
        <w:t>There are no entry requirements for this quali</w:t>
      </w:r>
      <w:r w:rsidRPr="000F13E3">
        <w:t>fication.</w:t>
      </w:r>
    </w:p>
    <w:p w:rsidR="00000000" w:rsidRPr="000F13E3" w:rsidP="000F13E3">
      <w:pPr>
        <w:pStyle w:val="AllowPageBreak"/>
      </w:pPr>
    </w:p>
    <w:p w:rsidR="00000000" w:rsidRPr="000F13E3" w:rsidP="000F13E3">
      <w:pPr>
        <w:pStyle w:val="Heading1"/>
      </w:pPr>
      <w:bookmarkStart w:id="6" w:name="O_640958"/>
      <w:bookmarkEnd w:id="6"/>
      <w:r w:rsidRPr="000F13E3">
        <w:t>Employability Skills Summary</w:t>
      </w:r>
    </w:p>
    <w:tbl>
      <w:tblPr>
        <w:tblW w:w="0" w:type="auto"/>
        <w:tblLayout w:type="fixed"/>
        <w:tblCellMar>
          <w:left w:w="62" w:type="dxa"/>
          <w:right w:w="62" w:type="dxa"/>
        </w:tblCellMar>
        <w:tblLook w:val="0000"/>
      </w:tblPr>
      <w:tblGrid>
        <w:gridCol w:w="2520"/>
        <w:gridCol w:w="6300"/>
      </w:tblGrid>
      <w:tr w:rsidTr="000F13E3">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BodyText"/>
            </w:pPr>
            <w:r w:rsidRPr="000F13E3">
              <w:rPr>
                <w:rStyle w:val="SpecialBold"/>
              </w:rPr>
              <w:t>Employability Skill</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rPr>
                <w:rStyle w:val="SpecialBold"/>
              </w:rPr>
              <w:t>Industry/enterprise requirements for this qualification include:</w:t>
            </w:r>
          </w:p>
        </w:tc>
      </w:tr>
      <w:tr w:rsidTr="000F13E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t>Communication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ListBullet"/>
            </w:pPr>
            <w:r w:rsidRPr="000F13E3">
              <w:t xml:space="preserve">documenting test methods and results </w:t>
            </w:r>
          </w:p>
          <w:p w:rsidR="00000000" w:rsidRPr="000F13E3" w:rsidP="000F13E3">
            <w:pPr>
              <w:pStyle w:val="ListBullet"/>
            </w:pPr>
            <w:r w:rsidRPr="000F13E3">
              <w:t>conveying information to clients, colleagues and other site personnel</w:t>
            </w:r>
          </w:p>
          <w:p w:rsidR="00000000" w:rsidRPr="000F13E3" w:rsidP="000F13E3">
            <w:pPr>
              <w:pStyle w:val="ListBullet"/>
            </w:pPr>
            <w:r w:rsidRPr="000F13E3">
              <w:t>completing job reports and compliance forms</w:t>
            </w:r>
          </w:p>
          <w:p w:rsidR="00000000" w:rsidRPr="000F13E3" w:rsidP="000F13E3">
            <w:pPr>
              <w:pStyle w:val="ListBullet"/>
            </w:pPr>
            <w:r w:rsidRPr="000F13E3">
              <w:t>interpreting plan as a set of functions to be implemented</w:t>
            </w:r>
          </w:p>
          <w:p w:rsidR="00000000" w:rsidRPr="000F13E3" w:rsidP="000F13E3">
            <w:pPr>
              <w:pStyle w:val="ListBullet"/>
            </w:pPr>
            <w:r w:rsidRPr="000F13E3">
              <w:t>confirming approval for time and method of site access with customers</w:t>
            </w:r>
          </w:p>
          <w:p w:rsidR="00000000" w:rsidRPr="000F13E3" w:rsidP="000F13E3">
            <w:pPr>
              <w:pStyle w:val="ListBullet"/>
            </w:pPr>
            <w:r w:rsidRPr="000F13E3">
              <w:t>documenting an</w:t>
            </w:r>
            <w:r w:rsidRPr="000F13E3">
              <w:t>d communicating work-related information, including reporting of faults and problems</w:t>
            </w:r>
          </w:p>
          <w:p w:rsidR="00000000" w:rsidP="000F13E3">
            <w:pPr>
              <w:pStyle w:val="ListBullet"/>
              <w:rPr>
                <w:lang w:val="en-NZ"/>
              </w:rPr>
            </w:pPr>
            <w:r w:rsidRPr="000F13E3">
              <w:t>providing feedback to customers on operating the equipment</w:t>
            </w:r>
          </w:p>
        </w:tc>
      </w:tr>
      <w:tr w:rsidTr="000F13E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t>Teamwork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ListBullet"/>
            </w:pPr>
            <w:r w:rsidRPr="000F13E3">
              <w:t>identifying members and roles of team</w:t>
            </w:r>
          </w:p>
          <w:p w:rsidR="00000000" w:rsidRPr="000F13E3" w:rsidP="000F13E3">
            <w:pPr>
              <w:pStyle w:val="ListBullet"/>
            </w:pPr>
            <w:r w:rsidRPr="000F13E3">
              <w:t>identifying and contributing to team tasks and goals</w:t>
            </w:r>
          </w:p>
          <w:p w:rsidR="00000000" w:rsidRPr="000F13E3" w:rsidP="000F13E3">
            <w:pPr>
              <w:pStyle w:val="ListBullet"/>
            </w:pPr>
            <w:r w:rsidRPr="000F13E3">
              <w:t>recognisin</w:t>
            </w:r>
            <w:r w:rsidRPr="000F13E3">
              <w:t xml:space="preserve">g and responding positively to conflict within team </w:t>
            </w:r>
          </w:p>
          <w:p w:rsidR="00000000" w:rsidRPr="000F13E3" w:rsidP="000F13E3">
            <w:pPr>
              <w:pStyle w:val="ListBullet"/>
            </w:pPr>
            <w:r w:rsidRPr="000F13E3">
              <w:t>working with team members to work with clients and install equipment</w:t>
            </w:r>
          </w:p>
          <w:p w:rsidR="00000000" w:rsidRPr="000F13E3" w:rsidP="000F13E3">
            <w:pPr>
              <w:pStyle w:val="ListBullet"/>
            </w:pPr>
            <w:r w:rsidRPr="000F13E3">
              <w:t>relating personal role to the industry</w:t>
            </w:r>
          </w:p>
          <w:p w:rsidR="00000000" w:rsidRPr="000F13E3" w:rsidP="000F13E3">
            <w:pPr>
              <w:pStyle w:val="ListBullet"/>
            </w:pPr>
            <w:r w:rsidRPr="000F13E3">
              <w:t xml:space="preserve">participating in a team structure by identifying team members, tasks and goals and recognising </w:t>
            </w:r>
            <w:r w:rsidRPr="000F13E3">
              <w:t>and responding positively to conflict</w:t>
            </w:r>
          </w:p>
          <w:p w:rsidR="00000000" w:rsidRPr="000F13E3" w:rsidP="000F13E3">
            <w:pPr>
              <w:pStyle w:val="ListBullet"/>
            </w:pPr>
            <w:r w:rsidRPr="000F13E3">
              <w:t>applying interpersonal skills with clients, employer, supervisors, work associates, team members and other contractors</w:t>
            </w:r>
          </w:p>
          <w:p w:rsidR="00000000" w:rsidP="000F13E3">
            <w:pPr>
              <w:pStyle w:val="ListBullet"/>
              <w:rPr>
                <w:lang w:val="en-NZ"/>
              </w:rPr>
            </w:pPr>
            <w:r w:rsidRPr="000F13E3">
              <w:t>giving and receiving feedback to assist in meeting team and organisational goals</w:t>
            </w:r>
          </w:p>
        </w:tc>
      </w:tr>
      <w:tr w:rsidTr="000F13E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t>Problem solving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ListBullet"/>
            </w:pPr>
            <w:r w:rsidRPr="000F13E3">
              <w:t xml:space="preserve">ranking likely causes of fault in order of probability to ensure a methodical approach to fault identification </w:t>
            </w:r>
          </w:p>
          <w:p w:rsidR="00000000" w:rsidRPr="000F13E3" w:rsidP="000F13E3">
            <w:pPr>
              <w:pStyle w:val="ListBullet"/>
            </w:pPr>
            <w:r w:rsidRPr="000F13E3">
              <w:t>identifying barriers to installation and developing strategies to overcome them within time and budget restrictions</w:t>
            </w:r>
          </w:p>
          <w:p w:rsidR="00000000" w:rsidRPr="000F13E3" w:rsidP="000F13E3">
            <w:pPr>
              <w:pStyle w:val="ListBullet"/>
            </w:pPr>
            <w:r w:rsidRPr="000F13E3">
              <w:t>identifying faults or optimi</w:t>
            </w:r>
            <w:r w:rsidRPr="000F13E3">
              <w:t>sation options</w:t>
            </w:r>
          </w:p>
          <w:p w:rsidR="00000000" w:rsidRPr="000F13E3" w:rsidP="000F13E3">
            <w:pPr>
              <w:pStyle w:val="ListBullet"/>
            </w:pPr>
            <w:r w:rsidRPr="000F13E3">
              <w:t>rectifying faults and adjusting system to optimal operation</w:t>
            </w:r>
          </w:p>
          <w:p w:rsidR="00000000" w:rsidRPr="000F13E3" w:rsidP="000F13E3">
            <w:pPr>
              <w:pStyle w:val="ListBullet"/>
            </w:pPr>
            <w:r w:rsidRPr="000F13E3">
              <w:t>determining cable routes taking into account building services, safety, industry codes and practices, and customer requirements</w:t>
            </w:r>
          </w:p>
          <w:p w:rsidR="00000000" w:rsidP="000F13E3">
            <w:pPr>
              <w:pStyle w:val="ListBullet"/>
              <w:rPr>
                <w:lang w:val="en-NZ"/>
              </w:rPr>
            </w:pPr>
            <w:r w:rsidRPr="000F13E3">
              <w:t>following up promptly on difficulties and known probl</w:t>
            </w:r>
            <w:r w:rsidRPr="000F13E3">
              <w:t>em areas</w:t>
            </w:r>
          </w:p>
        </w:tc>
      </w:tr>
      <w:tr w:rsidTr="000F13E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t>Initiative and enterprise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ListBullet"/>
            </w:pPr>
            <w:r w:rsidRPr="000F13E3">
              <w:t>prioritising urgent requests and acting according to organisational guidelines</w:t>
            </w:r>
          </w:p>
          <w:p w:rsidR="00000000" w:rsidRPr="000F13E3" w:rsidP="000F13E3">
            <w:pPr>
              <w:pStyle w:val="ListBullet"/>
            </w:pPr>
            <w:r w:rsidRPr="000F13E3">
              <w:t>identifying barriers to installation and developing strategies to overcome them within time and budget restrictions</w:t>
            </w:r>
          </w:p>
          <w:p w:rsidR="00000000" w:rsidRPr="000F13E3" w:rsidP="000F13E3">
            <w:pPr>
              <w:pStyle w:val="ListBullet"/>
            </w:pPr>
            <w:r w:rsidRPr="000F13E3">
              <w:t>adapting plan to suit sp</w:t>
            </w:r>
            <w:r w:rsidRPr="000F13E3">
              <w:t>ecific features of site</w:t>
            </w:r>
          </w:p>
          <w:p w:rsidR="00000000" w:rsidP="000F13E3">
            <w:pPr>
              <w:pStyle w:val="ListBullet"/>
              <w:rPr>
                <w:lang w:val="en-NZ"/>
              </w:rPr>
            </w:pPr>
            <w:r w:rsidRPr="000F13E3">
              <w:t>identifying issues and possible solutions within established guidelines</w:t>
            </w:r>
          </w:p>
        </w:tc>
      </w:tr>
      <w:tr w:rsidTr="000F13E3">
        <w:tblPrEx>
          <w:tblW w:w="0" w:type="auto"/>
          <w:tblLayout w:type="fixed"/>
          <w:tblCellMar>
            <w:left w:w="62" w:type="dxa"/>
            <w:right w:w="62" w:type="dxa"/>
          </w:tblCellMar>
          <w:tblLook w:val="0000"/>
        </w:tblPrEx>
        <w:trPr>
          <w:trHeight w:val="1550"/>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t>Planning and organising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ListBullet"/>
            </w:pPr>
            <w:r w:rsidRPr="000F13E3">
              <w:t>identifying realistic short and long-term career objectives</w:t>
            </w:r>
          </w:p>
          <w:p w:rsidR="00000000" w:rsidRPr="000F13E3" w:rsidP="000F13E3">
            <w:pPr>
              <w:pStyle w:val="ListBullet"/>
            </w:pPr>
            <w:r w:rsidRPr="000F13E3">
              <w:t>planning and provision to meet key dates and milestones</w:t>
            </w:r>
          </w:p>
          <w:p w:rsidR="00000000" w:rsidRPr="000F13E3" w:rsidP="000F13E3">
            <w:pPr>
              <w:pStyle w:val="ListBullet"/>
            </w:pPr>
            <w:r w:rsidRPr="000F13E3">
              <w:t>gathering data for the installation of systems and equipment</w:t>
            </w:r>
          </w:p>
          <w:p w:rsidR="00000000" w:rsidRPr="000F13E3" w:rsidP="000F13E3">
            <w:pPr>
              <w:pStyle w:val="ListBullet"/>
            </w:pPr>
            <w:r w:rsidRPr="000F13E3">
              <w:t>planning the installation of fibre cable, taking into account technical, scheduling and financial considerations</w:t>
            </w:r>
          </w:p>
          <w:p w:rsidR="00000000" w:rsidRPr="000F13E3" w:rsidP="000F13E3">
            <w:pPr>
              <w:pStyle w:val="ListBullet"/>
            </w:pPr>
            <w:r w:rsidRPr="000F13E3">
              <w:t>interpreting design and relating to site characteristics</w:t>
            </w:r>
          </w:p>
          <w:p w:rsidR="00000000" w:rsidP="000F13E3">
            <w:pPr>
              <w:pStyle w:val="ListBullet"/>
              <w:rPr>
                <w:lang w:val="en-NZ"/>
              </w:rPr>
            </w:pPr>
            <w:r w:rsidRPr="000F13E3">
              <w:t>prioritising work accordi</w:t>
            </w:r>
            <w:r w:rsidRPr="000F13E3">
              <w:t>ng to organisation guidelines</w:t>
            </w:r>
          </w:p>
        </w:tc>
      </w:tr>
      <w:tr w:rsidTr="000F13E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t>Self-management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ListBullet"/>
            </w:pPr>
            <w:r w:rsidRPr="000F13E3">
              <w:t>identifying realistic short and long-term career objectives</w:t>
            </w:r>
          </w:p>
          <w:p w:rsidR="00000000" w:rsidRPr="000F13E3" w:rsidP="000F13E3">
            <w:pPr>
              <w:pStyle w:val="ListBullet"/>
            </w:pPr>
            <w:r w:rsidRPr="000F13E3">
              <w:t>identifying work to be completed</w:t>
            </w:r>
          </w:p>
          <w:p w:rsidR="00000000" w:rsidRPr="000F13E3" w:rsidP="000F13E3">
            <w:pPr>
              <w:pStyle w:val="ListBullet"/>
            </w:pPr>
            <w:r w:rsidRPr="000F13E3">
              <w:t>developing installation plans to ensure minimal disruption to the workplace</w:t>
            </w:r>
          </w:p>
          <w:p w:rsidR="00000000" w:rsidRPr="000F13E3" w:rsidP="000F13E3">
            <w:pPr>
              <w:pStyle w:val="ListBullet"/>
            </w:pPr>
            <w:r w:rsidRPr="000F13E3">
              <w:t>checking that tools and equipment are in safe working order and adjusted to manufacturer specification</w:t>
            </w:r>
          </w:p>
          <w:p w:rsidR="00000000" w:rsidRPr="000F13E3" w:rsidP="000F13E3">
            <w:pPr>
              <w:pStyle w:val="ListBullet"/>
            </w:pPr>
            <w:r w:rsidRPr="000F13E3">
              <w:t>applying all related WHS requirements and work practices, including job safety analysis (JSA), protective clothing and personal safety items</w:t>
            </w:r>
          </w:p>
          <w:p w:rsidR="00000000" w:rsidRPr="000F13E3" w:rsidP="000F13E3">
            <w:pPr>
              <w:pStyle w:val="ListBullet"/>
            </w:pPr>
            <w:r w:rsidRPr="000F13E3">
              <w:t>relating own</w:t>
            </w:r>
            <w:r w:rsidRPr="000F13E3">
              <w:t xml:space="preserve"> role to the industry and establishing own work schedule</w:t>
            </w:r>
          </w:p>
          <w:p w:rsidR="00000000" w:rsidRPr="000F13E3" w:rsidP="000F13E3">
            <w:pPr>
              <w:pStyle w:val="ListBullet"/>
            </w:pPr>
            <w:r w:rsidRPr="000F13E3">
              <w:t>using strategies to present a professional image to customers</w:t>
            </w:r>
          </w:p>
          <w:p w:rsidR="00000000" w:rsidP="000F13E3">
            <w:pPr>
              <w:pStyle w:val="ListBullet"/>
              <w:rPr>
                <w:lang w:val="en-NZ"/>
              </w:rPr>
            </w:pPr>
            <w:r w:rsidRPr="000F13E3">
              <w:t>interpreting and applying relevant regulations and standards</w:t>
            </w:r>
          </w:p>
        </w:tc>
      </w:tr>
      <w:tr w:rsidTr="000F13E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t>Learning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ListBullet"/>
            </w:pPr>
            <w:r w:rsidRPr="000F13E3">
              <w:t>relating current or intended role to career objectives in a posit</w:t>
            </w:r>
            <w:r w:rsidRPr="000F13E3">
              <w:t>ive manner</w:t>
            </w:r>
          </w:p>
          <w:p w:rsidR="00000000" w:rsidRPr="000F13E3" w:rsidP="000F13E3">
            <w:pPr>
              <w:pStyle w:val="ListBullet"/>
            </w:pPr>
            <w:r w:rsidRPr="000F13E3">
              <w:t>giving and receiving feedback to assist in meeting team and organisational goals</w:t>
            </w:r>
          </w:p>
          <w:p w:rsidR="00000000" w:rsidRPr="000F13E3" w:rsidP="000F13E3">
            <w:pPr>
              <w:pStyle w:val="ListBullet"/>
            </w:pPr>
            <w:r w:rsidRPr="000F13E3">
              <w:t>making clients aware of opportunities that exist for system upgrades, additional services and training</w:t>
            </w:r>
          </w:p>
          <w:p w:rsidR="00000000" w:rsidRPr="000F13E3" w:rsidP="000F13E3">
            <w:pPr>
              <w:pStyle w:val="ListBullet"/>
            </w:pPr>
            <w:r w:rsidRPr="000F13E3">
              <w:t>seeking assistance from team members when necessary</w:t>
            </w:r>
          </w:p>
          <w:p w:rsidR="00000000" w:rsidRPr="000F13E3" w:rsidP="000F13E3">
            <w:pPr>
              <w:pStyle w:val="ListBullet"/>
            </w:pPr>
            <w:r w:rsidRPr="000F13E3">
              <w:t>providing</w:t>
            </w:r>
            <w:r w:rsidRPr="000F13E3">
              <w:t xml:space="preserve"> suitable training and assessment opportunities for work team members</w:t>
            </w:r>
          </w:p>
          <w:p w:rsidR="00000000" w:rsidP="000F13E3">
            <w:pPr>
              <w:pStyle w:val="ListBullet"/>
              <w:rPr>
                <w:lang w:val="en-NZ"/>
              </w:rPr>
            </w:pPr>
            <w:r w:rsidRPr="000F13E3">
              <w:t>providing training to customers on system, product, product features and facilities</w:t>
            </w:r>
          </w:p>
        </w:tc>
      </w:tr>
      <w:tr w:rsidTr="000F13E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3E3">
            <w:pPr>
              <w:pStyle w:val="BodyText"/>
              <w:rPr>
                <w:lang w:val="en-NZ"/>
              </w:rPr>
            </w:pPr>
            <w:r w:rsidRPr="000F13E3">
              <w:t>Technology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3E3" w:rsidP="000F13E3">
            <w:pPr>
              <w:pStyle w:val="ListBullet"/>
            </w:pPr>
            <w:r w:rsidRPr="000F13E3">
              <w:t xml:space="preserve">checking that tools and equipment are in safe working order and adjusted to manufacturer </w:t>
            </w:r>
            <w:r w:rsidRPr="000F13E3">
              <w:t>specifications</w:t>
            </w:r>
          </w:p>
          <w:p w:rsidR="00000000" w:rsidRPr="000F13E3" w:rsidP="000F13E3">
            <w:pPr>
              <w:pStyle w:val="ListBullet"/>
            </w:pPr>
            <w:r w:rsidRPr="000F13E3">
              <w:t>testing and measuring of broadband network infrastructure</w:t>
            </w:r>
          </w:p>
          <w:p w:rsidR="00000000" w:rsidRPr="000F13E3" w:rsidP="000F13E3">
            <w:pPr>
              <w:pStyle w:val="ListBullet"/>
            </w:pPr>
            <w:r w:rsidRPr="000F13E3">
              <w:t>installing and operating telecommunications equipment and products</w:t>
            </w:r>
          </w:p>
          <w:p w:rsidR="00000000" w:rsidRPr="000F13E3" w:rsidP="000F13E3">
            <w:pPr>
              <w:pStyle w:val="ListBullet"/>
            </w:pPr>
            <w:r w:rsidRPr="000F13E3">
              <w:t>installing and operating equipment and products</w:t>
            </w:r>
          </w:p>
          <w:p w:rsidR="00000000" w:rsidRPr="000F13E3" w:rsidP="000F13E3">
            <w:pPr>
              <w:pStyle w:val="ListBullet"/>
            </w:pPr>
            <w:r w:rsidRPr="000F13E3">
              <w:t>installing and configuring access network devices</w:t>
            </w:r>
          </w:p>
          <w:p w:rsidR="00000000" w:rsidRPr="000F13E3" w:rsidP="000F13E3">
            <w:pPr>
              <w:pStyle w:val="ListBullet"/>
            </w:pPr>
            <w:r w:rsidRPr="000F13E3">
              <w:t>identifying, repla</w:t>
            </w:r>
            <w:r w:rsidRPr="000F13E3">
              <w:t>cing or repairing faulty parts and equipment</w:t>
            </w:r>
          </w:p>
        </w:tc>
      </w:tr>
    </w:tbl>
    <w:p w:rsidR="00000000" w:rsidRPr="000F13E3" w:rsidP="000F13E3">
      <w:pPr>
        <w:pStyle w:val="BodyText"/>
      </w:pPr>
    </w:p>
    <w:p w:rsidR="00000000" w:rsidRPr="000F13E3" w:rsidP="000F13E3">
      <w:pPr>
        <w:pStyle w:val="AllowPageBreak"/>
      </w:pPr>
    </w:p>
    <w:p w:rsidR="00000000" w:rsidRPr="000F13E3" w:rsidP="000F13E3">
      <w:pPr>
        <w:pStyle w:val="Heading1"/>
      </w:pPr>
      <w:bookmarkStart w:id="7" w:name="O_640959"/>
      <w:bookmarkEnd w:id="7"/>
      <w:r w:rsidRPr="000F13E3">
        <w:t>Packaging Rules</w:t>
      </w:r>
    </w:p>
    <w:p w:rsidR="00000000" w:rsidRPr="000F13E3" w:rsidP="000F13E3">
      <w:pPr>
        <w:pStyle w:val="BodyText"/>
      </w:pPr>
      <w:r w:rsidRPr="000F13E3">
        <w:rPr>
          <w:rStyle w:val="SpecialBold"/>
        </w:rPr>
        <w:t>Total number of units = 12</w:t>
      </w:r>
    </w:p>
    <w:p w:rsidR="00000000" w:rsidRPr="000F13E3" w:rsidP="000F13E3">
      <w:pPr>
        <w:pStyle w:val="BodyText"/>
      </w:pPr>
      <w:r w:rsidRPr="000F13E3">
        <w:rPr>
          <w:rStyle w:val="SpecialBold"/>
        </w:rPr>
        <w:t>6 core units, plus</w:t>
      </w:r>
    </w:p>
    <w:p w:rsidR="00000000" w:rsidRPr="000F13E3" w:rsidP="000F13E3">
      <w:pPr>
        <w:pStyle w:val="BodyText"/>
      </w:pPr>
      <w:r w:rsidRPr="000F13E3">
        <w:rPr>
          <w:rStyle w:val="SpecialBold"/>
        </w:rPr>
        <w:t>1 elective unit from Group A workplace units, plus</w:t>
      </w:r>
    </w:p>
    <w:p w:rsidR="00000000" w:rsidRPr="000F13E3" w:rsidP="000F13E3">
      <w:pPr>
        <w:pStyle w:val="BodyText"/>
      </w:pPr>
      <w:r w:rsidRPr="000F13E3">
        <w:rPr>
          <w:rStyle w:val="SpecialBold"/>
        </w:rPr>
        <w:t>5 elective units from Group B general units</w:t>
      </w:r>
    </w:p>
    <w:p w:rsidR="00000000" w:rsidRPr="000F13E3" w:rsidP="000F13E3">
      <w:pPr>
        <w:pStyle w:val="BodyText"/>
      </w:pPr>
    </w:p>
    <w:p w:rsidR="00000000" w:rsidRPr="000F13E3" w:rsidP="000F13E3">
      <w:pPr>
        <w:pStyle w:val="BodyText"/>
      </w:pPr>
      <w:r w:rsidRPr="000F13E3">
        <w:t>Elective units must be relevant to the work outcome, local industry requirements and the qualification level.</w:t>
      </w:r>
    </w:p>
    <w:p w:rsidR="00000000" w:rsidRPr="000F13E3" w:rsidP="000F13E3">
      <w:pPr>
        <w:pStyle w:val="BodyText"/>
      </w:pPr>
    </w:p>
    <w:p w:rsidR="00000000" w:rsidRPr="000F13E3" w:rsidP="000F13E3">
      <w:pPr>
        <w:pStyle w:val="BodyText"/>
      </w:pPr>
      <w:r w:rsidRPr="000F13E3">
        <w:t xml:space="preserve">A maximum of two units from Group B general elective units may be substituted with two units of competency from any endorsed Training Package or </w:t>
      </w:r>
      <w:r w:rsidRPr="000F13E3">
        <w:t>accredited course at Certificate III or Certificate IV level. One of those two units from Group B general elective units may be substituted from Group A workplace elective units where required by a specific job role.</w:t>
      </w:r>
    </w:p>
    <w:p w:rsidR="00000000" w:rsidRPr="000F13E3" w:rsidP="000F13E3">
      <w:pPr>
        <w:pStyle w:val="BodyText"/>
      </w:pPr>
    </w:p>
    <w:p w:rsidR="00000000" w:rsidRPr="000F13E3" w:rsidP="000F13E3">
      <w:pPr>
        <w:pStyle w:val="BodyText"/>
      </w:pPr>
      <w:r w:rsidRPr="000F13E3">
        <w:t>Units selected from other Training Pac</w:t>
      </w:r>
      <w:r w:rsidRPr="000F13E3">
        <w:t>kages or accredited courses must not duplicate units selected from or available within the ICT10 Integrated Telecommunications Training Package.</w:t>
      </w:r>
    </w:p>
    <w:p w:rsidR="00000000" w:rsidRPr="000F13E3" w:rsidP="000F13E3">
      <w:pPr>
        <w:pStyle w:val="BodyText"/>
      </w:pPr>
    </w:p>
    <w:p w:rsidR="00000000" w:rsidRPr="000F13E3" w:rsidP="000F13E3">
      <w:pPr>
        <w:pStyle w:val="BodyText"/>
      </w:pPr>
      <w:r w:rsidRPr="000F13E3">
        <w:rPr>
          <w:rStyle w:val="SpecialBold"/>
        </w:rPr>
        <w:t>CORE UNITS</w:t>
      </w:r>
    </w:p>
    <w:p w:rsidR="00000000" w:rsidRPr="000F13E3" w:rsidP="000F13E3">
      <w:pPr>
        <w:pStyle w:val="BodyText"/>
      </w:pPr>
    </w:p>
    <w:p w:rsidR="00000000" w:rsidRPr="000F13E3" w:rsidP="000F13E3">
      <w:pPr>
        <w:pStyle w:val="BodyText"/>
      </w:pPr>
      <w:r w:rsidRPr="000F13E3">
        <w:t>BSBSUS301A Implement and monitor environmentally sustainable work practises</w:t>
      </w:r>
    </w:p>
    <w:p w:rsidR="00000000" w:rsidRPr="000F13E3" w:rsidP="000F13E3">
      <w:pPr>
        <w:pStyle w:val="BodyText"/>
      </w:pPr>
      <w:r w:rsidRPr="000F13E3">
        <w:t>ICTBWN3205B Use optica</w:t>
      </w:r>
      <w:r w:rsidRPr="000F13E3">
        <w:t>l and radio frequency measuring instruments</w:t>
      </w:r>
    </w:p>
    <w:p w:rsidR="00000000" w:rsidRPr="000F13E3" w:rsidP="000F13E3">
      <w:pPr>
        <w:pStyle w:val="BodyText"/>
      </w:pPr>
      <w:r w:rsidRPr="000F13E3">
        <w:t>ICTCBL3015A Locate and identify cable system faults</w:t>
      </w:r>
    </w:p>
    <w:p w:rsidR="00000000" w:rsidRPr="000F13E3" w:rsidP="000F13E3">
      <w:pPr>
        <w:pStyle w:val="BodyText"/>
      </w:pPr>
      <w:r w:rsidRPr="000F13E3">
        <w:t>ICTTEN2008A Use electrical skills in telecommunications work</w:t>
      </w:r>
    </w:p>
    <w:p w:rsidR="00000000" w:rsidRPr="000F13E3" w:rsidP="000F13E3">
      <w:pPr>
        <w:pStyle w:val="BodyText"/>
      </w:pPr>
      <w:r w:rsidRPr="000F13E3">
        <w:t>ICTTEN2140B Use hand and power tools</w:t>
      </w:r>
    </w:p>
    <w:p w:rsidR="00000000" w:rsidRPr="000F13E3" w:rsidP="000F13E3">
      <w:pPr>
        <w:pStyle w:val="BodyText"/>
      </w:pPr>
      <w:r w:rsidRPr="000F13E3">
        <w:t>ICTWHS2170B Follow work health and safety and environmental po</w:t>
      </w:r>
      <w:r w:rsidRPr="000F13E3">
        <w:t>licies and procedures</w:t>
      </w:r>
    </w:p>
    <w:p w:rsidR="00000000" w:rsidRPr="000F13E3" w:rsidP="000F13E3">
      <w:pPr>
        <w:pStyle w:val="BodyText"/>
      </w:pPr>
    </w:p>
    <w:p w:rsidR="00000000" w:rsidRPr="000F13E3" w:rsidP="000F13E3">
      <w:pPr>
        <w:pStyle w:val="BodyText"/>
      </w:pPr>
      <w:r w:rsidRPr="000F13E3">
        <w:rPr>
          <w:rStyle w:val="SpecialBold"/>
        </w:rPr>
        <w:t>ELECTIVE UNITS</w:t>
      </w:r>
    </w:p>
    <w:p w:rsidR="00000000" w:rsidRPr="000F13E3" w:rsidP="000F13E3">
      <w:pPr>
        <w:pStyle w:val="BodyText"/>
      </w:pPr>
    </w:p>
    <w:p w:rsidR="00000000" w:rsidRPr="000F13E3" w:rsidP="000F13E3">
      <w:pPr>
        <w:pStyle w:val="BodyText"/>
      </w:pPr>
      <w:r w:rsidRPr="000F13E3">
        <w:rPr>
          <w:rStyle w:val="SpecialBold"/>
        </w:rPr>
        <w:t>Group A - Workplace elective units</w:t>
      </w:r>
    </w:p>
    <w:p w:rsidR="00000000" w:rsidRPr="000F13E3" w:rsidP="000F13E3">
      <w:pPr>
        <w:pStyle w:val="BodyText"/>
      </w:pPr>
    </w:p>
    <w:p w:rsidR="00000000" w:rsidRPr="000F13E3" w:rsidP="000F13E3">
      <w:pPr>
        <w:pStyle w:val="BodyText"/>
      </w:pPr>
      <w:r w:rsidRPr="000F13E3">
        <w:t>BSBSMB305A Comply with regulatory, taxation and insurance requirements for the micro business</w:t>
      </w:r>
    </w:p>
    <w:p w:rsidR="00000000" w:rsidRPr="000F13E3" w:rsidP="000F13E3">
      <w:pPr>
        <w:pStyle w:val="BodyText"/>
      </w:pPr>
      <w:r w:rsidRPr="000F13E3">
        <w:t>BSBSMB306A Plan a home based business</w:t>
      </w:r>
    </w:p>
    <w:p w:rsidR="00000000" w:rsidRPr="000F13E3" w:rsidP="000F13E3">
      <w:pPr>
        <w:pStyle w:val="BodyText"/>
      </w:pPr>
      <w:r w:rsidRPr="000F13E3">
        <w:t>ICASAS305A Provide IT advice to clients</w:t>
      </w:r>
    </w:p>
    <w:p w:rsidR="00000000" w:rsidRPr="000F13E3" w:rsidP="000F13E3">
      <w:pPr>
        <w:pStyle w:val="BodyText"/>
      </w:pPr>
      <w:r w:rsidRPr="000F13E3">
        <w:t>ICTEDU305</w:t>
      </w:r>
      <w:r w:rsidRPr="000F13E3">
        <w:t>3A Train customers in new technology</w:t>
      </w:r>
    </w:p>
    <w:p w:rsidR="00000000" w:rsidRPr="000F13E3" w:rsidP="000F13E3">
      <w:pPr>
        <w:pStyle w:val="BodyText"/>
      </w:pPr>
      <w:r w:rsidRPr="000F13E3">
        <w:t>ICTWOR3028A Organise resources</w:t>
      </w:r>
    </w:p>
    <w:p w:rsidR="00000000" w:rsidRPr="000F13E3" w:rsidP="000F13E3">
      <w:pPr>
        <w:pStyle w:val="BodyText"/>
      </w:pPr>
      <w:r w:rsidRPr="000F13E3">
        <w:t>ICTWOR3035A Organise material supply</w:t>
      </w:r>
    </w:p>
    <w:p w:rsidR="00000000" w:rsidRPr="000F13E3" w:rsidP="000F13E3">
      <w:pPr>
        <w:pStyle w:val="BodyText"/>
      </w:pPr>
      <w:r w:rsidRPr="000F13E3">
        <w:t>ICTWOR3041A Schedule resources</w:t>
      </w:r>
    </w:p>
    <w:p w:rsidR="00000000" w:rsidRPr="000F13E3" w:rsidP="000F13E3">
      <w:pPr>
        <w:pStyle w:val="BodyText"/>
      </w:pPr>
      <w:r w:rsidRPr="000F13E3">
        <w:t>ICTWOR3093A Manage spare parts</w:t>
      </w:r>
    </w:p>
    <w:p w:rsidR="00000000" w:rsidRPr="000F13E3" w:rsidP="000F13E3">
      <w:pPr>
        <w:pStyle w:val="BodyText"/>
      </w:pPr>
      <w:r w:rsidRPr="000F13E3">
        <w:t>ICTWOR3127A Supervise worksite activities</w:t>
      </w:r>
    </w:p>
    <w:p w:rsidR="00000000" w:rsidRPr="000F13E3" w:rsidP="000F13E3">
      <w:pPr>
        <w:pStyle w:val="BodyText"/>
      </w:pPr>
    </w:p>
    <w:p w:rsidR="00000000" w:rsidRPr="000F13E3" w:rsidP="000F13E3">
      <w:pPr>
        <w:pStyle w:val="BodyText"/>
      </w:pPr>
      <w:r w:rsidRPr="000F13E3">
        <w:rPr>
          <w:rStyle w:val="SpecialBold"/>
        </w:rPr>
        <w:t>Group B - General elective units</w:t>
      </w:r>
    </w:p>
    <w:p w:rsidR="00000000" w:rsidRPr="000F13E3" w:rsidP="000F13E3">
      <w:pPr>
        <w:pStyle w:val="BodyText"/>
      </w:pPr>
    </w:p>
    <w:p w:rsidR="00000000" w:rsidRPr="000F13E3" w:rsidP="000F13E3">
      <w:pPr>
        <w:pStyle w:val="BodyText"/>
      </w:pPr>
      <w:r w:rsidRPr="000F13E3">
        <w:rPr>
          <w:rStyle w:val="SpecialBold"/>
        </w:rPr>
        <w:t>Broadband and wireless networks</w:t>
      </w:r>
    </w:p>
    <w:p w:rsidR="00000000" w:rsidRPr="000F13E3" w:rsidP="000F13E3">
      <w:pPr>
        <w:pStyle w:val="BodyText"/>
      </w:pPr>
    </w:p>
    <w:p w:rsidR="00000000" w:rsidRPr="000F13E3" w:rsidP="000F13E3">
      <w:pPr>
        <w:pStyle w:val="BodyText"/>
      </w:pPr>
      <w:r w:rsidRPr="000F13E3">
        <w:t>ICTBWN3082B Perform tests on optical communication system and components</w:t>
      </w:r>
    </w:p>
    <w:p w:rsidR="00000000" w:rsidRPr="000F13E3" w:rsidP="000F13E3">
      <w:pPr>
        <w:pStyle w:val="BodyText"/>
      </w:pPr>
      <w:r w:rsidRPr="000F13E3">
        <w:t>ICTBWN3088B Install optical fibre splitters in fibre distribution hubs</w:t>
      </w:r>
    </w:p>
    <w:p w:rsidR="00000000" w:rsidRPr="000F13E3" w:rsidP="000F13E3">
      <w:pPr>
        <w:pStyle w:val="BodyText"/>
      </w:pPr>
      <w:r w:rsidRPr="000F13E3">
        <w:t>ICTBWN3090B Install lead-in module and cable for fibre to the premises</w:t>
      </w:r>
    </w:p>
    <w:p w:rsidR="00000000" w:rsidRPr="000F13E3" w:rsidP="000F13E3">
      <w:pPr>
        <w:pStyle w:val="BodyText"/>
      </w:pPr>
      <w:r w:rsidRPr="000F13E3">
        <w:t>ICTBWN31</w:t>
      </w:r>
      <w:r w:rsidRPr="000F13E3">
        <w:t>00B Work safely with live fibre to test and commission a fibre to the x installation</w:t>
      </w:r>
    </w:p>
    <w:p w:rsidR="00000000" w:rsidRPr="000F13E3" w:rsidP="000F13E3">
      <w:pPr>
        <w:pStyle w:val="BodyText"/>
      </w:pPr>
    </w:p>
    <w:p w:rsidR="00000000" w:rsidRPr="000F13E3" w:rsidP="000F13E3">
      <w:pPr>
        <w:pStyle w:val="BodyText"/>
      </w:pPr>
      <w:r w:rsidRPr="000F13E3">
        <w:rPr>
          <w:rStyle w:val="SpecialBold"/>
        </w:rPr>
        <w:t>Cabling</w:t>
      </w:r>
    </w:p>
    <w:p w:rsidR="00000000" w:rsidRPr="000F13E3" w:rsidP="000F13E3">
      <w:pPr>
        <w:pStyle w:val="BodyText"/>
      </w:pPr>
    </w:p>
    <w:p w:rsidR="00000000" w:rsidRPr="000F13E3" w:rsidP="000F13E3">
      <w:pPr>
        <w:pStyle w:val="BodyText"/>
      </w:pPr>
      <w:r w:rsidRPr="000F13E3">
        <w:t>ICTCBL2017B Alter services to existing cable system</w:t>
      </w:r>
    </w:p>
    <w:p w:rsidR="00000000" w:rsidRPr="000F13E3" w:rsidP="000F13E3">
      <w:pPr>
        <w:pStyle w:val="BodyText"/>
      </w:pPr>
      <w:r w:rsidRPr="000F13E3">
        <w:t>ICTCBL2064A Haul underground cable</w:t>
      </w:r>
    </w:p>
    <w:p w:rsidR="00000000" w:rsidRPr="000F13E3" w:rsidP="000F13E3">
      <w:pPr>
        <w:pStyle w:val="BodyText"/>
      </w:pPr>
      <w:r w:rsidRPr="000F13E3">
        <w:t>ICTCBL2065B Splice and terminate optical fibre cable for carriers and serv</w:t>
      </w:r>
      <w:r w:rsidRPr="000F13E3">
        <w:t>ice providers</w:t>
      </w:r>
    </w:p>
    <w:p w:rsidR="00000000" w:rsidRPr="000F13E3" w:rsidP="000F13E3">
      <w:pPr>
        <w:pStyle w:val="BodyText"/>
      </w:pPr>
      <w:r w:rsidRPr="000F13E3">
        <w:t>ICTCBL2066B Joint and terminate coaxial cable</w:t>
      </w:r>
    </w:p>
    <w:p w:rsidR="00000000" w:rsidRPr="000F13E3" w:rsidP="000F13E3">
      <w:pPr>
        <w:pStyle w:val="BodyText"/>
      </w:pPr>
      <w:r w:rsidRPr="000F13E3">
        <w:t>ICTCBL2131A Install an above ground equipment enclosure</w:t>
      </w:r>
    </w:p>
    <w:p w:rsidR="00000000" w:rsidRPr="000F13E3" w:rsidP="000F13E3">
      <w:pPr>
        <w:pStyle w:val="BodyText"/>
      </w:pPr>
      <w:r w:rsidRPr="000F13E3">
        <w:t>ICTCBL2133A Construct underground telecommunications infrastructure</w:t>
      </w:r>
    </w:p>
    <w:p w:rsidR="00000000" w:rsidRPr="000F13E3" w:rsidP="000F13E3">
      <w:pPr>
        <w:pStyle w:val="BodyText"/>
      </w:pPr>
      <w:r w:rsidRPr="000F13E3">
        <w:t>ICTCBL2136B Install, maintain and modify customer premises communication</w:t>
      </w:r>
      <w:r w:rsidRPr="000F13E3">
        <w:t>s cabling: ACMA Restricted Rule</w:t>
      </w:r>
    </w:p>
    <w:p w:rsidR="00000000" w:rsidRPr="000F13E3" w:rsidP="000F13E3">
      <w:pPr>
        <w:pStyle w:val="BodyText"/>
      </w:pPr>
      <w:r w:rsidRPr="000F13E3">
        <w:t>ICTCBL2137B Install, maintain and modify customer premises communications cabling: ACMA Open Rule</w:t>
      </w:r>
    </w:p>
    <w:p w:rsidR="00000000" w:rsidRPr="000F13E3" w:rsidP="000F13E3">
      <w:pPr>
        <w:pStyle w:val="BodyText"/>
      </w:pPr>
      <w:r w:rsidRPr="000F13E3">
        <w:t>ICTCBL2139B Apply safe technical work practices for cabling registration when configuring ADSL circuits</w:t>
      </w:r>
    </w:p>
    <w:p w:rsidR="00000000" w:rsidRPr="000F13E3" w:rsidP="000F13E3">
      <w:pPr>
        <w:pStyle w:val="BodyText"/>
      </w:pPr>
      <w:r w:rsidRPr="000F13E3">
        <w:t xml:space="preserve">ICTCBL2163A Install a </w:t>
      </w:r>
      <w:r w:rsidRPr="000F13E3">
        <w:t>cable lead-in</w:t>
      </w:r>
    </w:p>
    <w:p w:rsidR="00000000" w:rsidRPr="000F13E3" w:rsidP="000F13E3">
      <w:pPr>
        <w:pStyle w:val="BodyText"/>
      </w:pPr>
      <w:r w:rsidRPr="000F13E3">
        <w:t>ICTCBL3009B Install, terminate and certify structured cabling installation</w:t>
      </w:r>
    </w:p>
    <w:p w:rsidR="00000000" w:rsidRPr="000F13E3" w:rsidP="000F13E3">
      <w:pPr>
        <w:pStyle w:val="BodyText"/>
      </w:pPr>
      <w:r w:rsidRPr="000F13E3">
        <w:t>ICTCBL3010B Install and terminate optical fibre cable on customer premises</w:t>
      </w:r>
    </w:p>
    <w:p w:rsidR="00000000" w:rsidRPr="000F13E3" w:rsidP="000F13E3">
      <w:pPr>
        <w:pStyle w:val="BodyText"/>
      </w:pPr>
      <w:r w:rsidRPr="000F13E3">
        <w:t>ICTCBL3011B Install and terminate coaxial cable</w:t>
      </w:r>
    </w:p>
    <w:p w:rsidR="00000000" w:rsidRPr="000F13E3" w:rsidP="000F13E3">
      <w:pPr>
        <w:pStyle w:val="BodyText"/>
      </w:pPr>
      <w:r w:rsidRPr="000F13E3">
        <w:t>ICTCBL3013A Perform cable and system test on</w:t>
      </w:r>
      <w:r w:rsidRPr="000F13E3">
        <w:t xml:space="preserve"> customer premises</w:t>
      </w:r>
    </w:p>
    <w:p w:rsidR="00000000" w:rsidRPr="000F13E3" w:rsidP="000F13E3">
      <w:pPr>
        <w:pStyle w:val="BodyText"/>
      </w:pPr>
      <w:r w:rsidRPr="000F13E3">
        <w:t>ICTCBL3014A Hand over systems and equipment</w:t>
      </w:r>
    </w:p>
    <w:p w:rsidR="00000000" w:rsidRPr="000F13E3" w:rsidP="000F13E3">
      <w:pPr>
        <w:pStyle w:val="BodyText"/>
      </w:pPr>
      <w:r w:rsidRPr="000F13E3">
        <w:t>ICTCBL3018A Install underground enclosures and conduit</w:t>
      </w:r>
    </w:p>
    <w:p w:rsidR="00000000" w:rsidRPr="000F13E3" w:rsidP="000F13E3">
      <w:pPr>
        <w:pStyle w:val="BodyText"/>
      </w:pPr>
      <w:r w:rsidRPr="000F13E3">
        <w:t>ICTCBL3019A Install underground cable</w:t>
      </w:r>
    </w:p>
    <w:p w:rsidR="00000000" w:rsidRPr="000F13E3" w:rsidP="000F13E3">
      <w:pPr>
        <w:pStyle w:val="BodyText"/>
      </w:pPr>
      <w:r w:rsidRPr="000F13E3">
        <w:t>ICTCBL3020A Construct aerial cable supports</w:t>
      </w:r>
    </w:p>
    <w:p w:rsidR="00000000" w:rsidRPr="000F13E3" w:rsidP="000F13E3">
      <w:pPr>
        <w:pStyle w:val="BodyText"/>
      </w:pPr>
      <w:r w:rsidRPr="000F13E3">
        <w:t>ICTCBL3021A Install aerial cable</w:t>
      </w:r>
    </w:p>
    <w:p w:rsidR="00000000" w:rsidRPr="000F13E3" w:rsidP="000F13E3">
      <w:pPr>
        <w:pStyle w:val="BodyText"/>
      </w:pPr>
      <w:r w:rsidRPr="000F13E3">
        <w:t>ICTCBL3049A Install systems and equipment on customer premises</w:t>
      </w:r>
    </w:p>
    <w:p w:rsidR="00000000" w:rsidRPr="000F13E3" w:rsidP="000F13E3">
      <w:pPr>
        <w:pStyle w:val="BodyText"/>
      </w:pPr>
      <w:r w:rsidRPr="000F13E3">
        <w:t>ICTCBL3067A Modify and cut over cable</w:t>
      </w:r>
    </w:p>
    <w:p w:rsidR="00000000" w:rsidRPr="000F13E3" w:rsidP="000F13E3">
      <w:pPr>
        <w:pStyle w:val="BodyText"/>
      </w:pPr>
      <w:r w:rsidRPr="000F13E3">
        <w:t>ICTCBL3069A Install network cable equipment</w:t>
      </w:r>
    </w:p>
    <w:p w:rsidR="00000000" w:rsidRPr="000F13E3" w:rsidP="000F13E3">
      <w:pPr>
        <w:pStyle w:val="BodyText"/>
      </w:pPr>
      <w:r w:rsidRPr="000F13E3">
        <w:t>ICTCBL3103A Maintain cable network</w:t>
      </w:r>
    </w:p>
    <w:p w:rsidR="00000000" w:rsidRPr="000F13E3" w:rsidP="000F13E3">
      <w:pPr>
        <w:pStyle w:val="BodyText"/>
      </w:pPr>
    </w:p>
    <w:p w:rsidR="00000000" w:rsidRPr="000F13E3" w:rsidP="000F13E3">
      <w:pPr>
        <w:pStyle w:val="BodyText"/>
      </w:pPr>
      <w:r w:rsidRPr="000F13E3">
        <w:rPr>
          <w:rStyle w:val="SpecialBold"/>
        </w:rPr>
        <w:t>ICT use</w:t>
      </w:r>
    </w:p>
    <w:p w:rsidR="00000000" w:rsidRPr="000F13E3" w:rsidP="000F13E3">
      <w:pPr>
        <w:pStyle w:val="BodyText"/>
      </w:pPr>
    </w:p>
    <w:p w:rsidR="00000000" w:rsidRPr="000F13E3" w:rsidP="000F13E3">
      <w:pPr>
        <w:pStyle w:val="BodyText"/>
      </w:pPr>
      <w:r w:rsidRPr="000F13E3">
        <w:t>ICAICT302A Install and optimise operating system software</w:t>
      </w:r>
    </w:p>
    <w:p w:rsidR="00000000" w:rsidRPr="000F13E3" w:rsidP="000F13E3">
      <w:pPr>
        <w:pStyle w:val="BodyText"/>
      </w:pPr>
      <w:r w:rsidRPr="000F13E3">
        <w:t>ICAICT30</w:t>
      </w:r>
      <w:r w:rsidRPr="000F13E3">
        <w:t>3A Connect internal hardware components</w:t>
      </w:r>
    </w:p>
    <w:p w:rsidR="00000000" w:rsidRPr="000F13E3" w:rsidP="000F13E3">
      <w:pPr>
        <w:pStyle w:val="BodyText"/>
      </w:pPr>
    </w:p>
    <w:p w:rsidR="00000000" w:rsidRPr="000F13E3" w:rsidP="000F13E3">
      <w:pPr>
        <w:pStyle w:val="BodyText"/>
      </w:pPr>
      <w:r w:rsidRPr="000F13E3">
        <w:rPr>
          <w:rStyle w:val="SpecialBold"/>
        </w:rPr>
        <w:t>Occupational health and safety</w:t>
      </w:r>
    </w:p>
    <w:p w:rsidR="00000000" w:rsidRPr="000F13E3" w:rsidP="000F13E3">
      <w:pPr>
        <w:pStyle w:val="BodyText"/>
      </w:pPr>
    </w:p>
    <w:p w:rsidR="00000000" w:rsidRPr="000F13E3" w:rsidP="000F13E3">
      <w:pPr>
        <w:pStyle w:val="BodyText"/>
      </w:pPr>
      <w:r w:rsidRPr="000F13E3">
        <w:t>CPCCOHS1001A Work safely in the construction industry</w:t>
      </w:r>
    </w:p>
    <w:p w:rsidR="00000000" w:rsidRPr="000F13E3" w:rsidP="000F13E3">
      <w:pPr>
        <w:pStyle w:val="BodyText"/>
      </w:pPr>
      <w:r w:rsidRPr="000F13E3">
        <w:t>ICTOHS2153B Work safely near power infrastructure</w:t>
      </w:r>
    </w:p>
    <w:p w:rsidR="00000000" w:rsidRPr="000F13E3" w:rsidP="000F13E3">
      <w:pPr>
        <w:pStyle w:val="BodyText"/>
      </w:pPr>
    </w:p>
    <w:p w:rsidR="00000000" w:rsidRPr="000F13E3" w:rsidP="000F13E3">
      <w:pPr>
        <w:pStyle w:val="BodyText"/>
      </w:pPr>
      <w:r w:rsidRPr="000F13E3">
        <w:rPr>
          <w:rStyle w:val="SpecialBold"/>
        </w:rPr>
        <w:t>Radio frequency networks</w:t>
      </w:r>
    </w:p>
    <w:p w:rsidR="00000000" w:rsidRPr="000F13E3" w:rsidP="000F13E3">
      <w:pPr>
        <w:pStyle w:val="BodyText"/>
      </w:pPr>
    </w:p>
    <w:p w:rsidR="00000000" w:rsidRPr="000F13E3" w:rsidP="000F13E3">
      <w:pPr>
        <w:pStyle w:val="BodyText"/>
      </w:pPr>
      <w:r w:rsidRPr="000F13E3">
        <w:t>ICTRFN3055A Install a radio communications antenna a</w:t>
      </w:r>
      <w:r w:rsidRPr="000F13E3">
        <w:t>nd feedline</w:t>
      </w:r>
    </w:p>
    <w:p w:rsidR="00000000" w:rsidRPr="000F13E3" w:rsidP="000F13E3">
      <w:pPr>
        <w:pStyle w:val="BodyText"/>
      </w:pPr>
      <w:r w:rsidRPr="000F13E3">
        <w:t>ICTRFN3146A Install WiMAX customer premises equipment broadband wireless access equipment</w:t>
      </w:r>
    </w:p>
    <w:p w:rsidR="00000000" w:rsidRPr="000F13E3" w:rsidP="000F13E3">
      <w:pPr>
        <w:pStyle w:val="BodyText"/>
      </w:pPr>
      <w:r w:rsidRPr="000F13E3">
        <w:t>ICTRFN3175A Operate and maintain radio communications technical instruments and field equipment</w:t>
      </w:r>
    </w:p>
    <w:p w:rsidR="00000000" w:rsidRPr="000F13E3" w:rsidP="000F13E3">
      <w:pPr>
        <w:pStyle w:val="BodyText"/>
      </w:pPr>
      <w:r w:rsidRPr="000F13E3">
        <w:t>ICTRFN4095A Conduct radio frequency measurements</w:t>
      </w:r>
    </w:p>
    <w:p w:rsidR="00000000" w:rsidRPr="000F13E3" w:rsidP="000F13E3">
      <w:pPr>
        <w:pStyle w:val="BodyText"/>
      </w:pPr>
      <w:r w:rsidRPr="000F13E3">
        <w:t>ICTRFN417</w:t>
      </w:r>
      <w:r w:rsidRPr="000F13E3">
        <w:t>8A Maintain hybrid fibre coaxial broadband cable network</w:t>
      </w:r>
    </w:p>
    <w:p w:rsidR="00000000" w:rsidRPr="000F13E3" w:rsidP="000F13E3">
      <w:pPr>
        <w:pStyle w:val="BodyText"/>
      </w:pPr>
    </w:p>
    <w:p w:rsidR="00000000" w:rsidRPr="000F13E3" w:rsidP="000F13E3">
      <w:pPr>
        <w:pStyle w:val="BodyText"/>
      </w:pPr>
      <w:r w:rsidRPr="000F13E3">
        <w:rPr>
          <w:rStyle w:val="SpecialBold"/>
        </w:rPr>
        <w:t>Telecommunications engineering networks</w:t>
      </w:r>
    </w:p>
    <w:p w:rsidR="00000000" w:rsidRPr="000F13E3" w:rsidP="000F13E3">
      <w:pPr>
        <w:pStyle w:val="BodyText"/>
      </w:pPr>
    </w:p>
    <w:p w:rsidR="00000000" w:rsidRPr="000F13E3" w:rsidP="000F13E3">
      <w:pPr>
        <w:pStyle w:val="BodyText"/>
      </w:pPr>
      <w:r w:rsidRPr="000F13E3">
        <w:t>ICTTEN2219A Install and test internet protocol devices in convergence networks</w:t>
      </w:r>
    </w:p>
    <w:p w:rsidR="00000000" w:rsidRPr="000F13E3" w:rsidP="000F13E3">
      <w:pPr>
        <w:pStyle w:val="BodyText"/>
      </w:pPr>
      <w:r w:rsidRPr="000F13E3">
        <w:t xml:space="preserve">ICTTEN3063A Locate, identify and rectify recurrent network faults </w:t>
      </w:r>
    </w:p>
    <w:p w:rsidR="00000000" w:rsidRPr="000F13E3" w:rsidP="000F13E3">
      <w:pPr>
        <w:pStyle w:val="BodyText"/>
      </w:pPr>
      <w:r w:rsidRPr="000F13E3">
        <w:t>ICTTEN3074A Recover customer premises equipment</w:t>
      </w:r>
    </w:p>
    <w:p w:rsidR="00000000" w:rsidRPr="000F13E3" w:rsidP="000F13E3">
      <w:pPr>
        <w:pStyle w:val="BodyText"/>
      </w:pPr>
      <w:r w:rsidRPr="000F13E3">
        <w:t>ICTTEN3075A Refurbish customer premises equipment</w:t>
      </w:r>
    </w:p>
    <w:p w:rsidR="00000000" w:rsidRPr="000F13E3" w:rsidP="000F13E3">
      <w:pPr>
        <w:pStyle w:val="BodyText"/>
      </w:pPr>
      <w:r w:rsidRPr="000F13E3">
        <w:t>ICTTEN3077B Commission an electronic unit</w:t>
      </w:r>
    </w:p>
    <w:p w:rsidR="00000000" w:rsidRPr="000F13E3" w:rsidP="000F13E3">
      <w:pPr>
        <w:pStyle w:val="BodyText"/>
      </w:pPr>
      <w:r w:rsidRPr="000F13E3">
        <w:t>ICTTEN3104A Maintain an electronic system</w:t>
      </w:r>
    </w:p>
    <w:p w:rsidR="00000000" w:rsidRPr="000F13E3" w:rsidP="000F13E3">
      <w:pPr>
        <w:pStyle w:val="BodyText"/>
      </w:pPr>
    </w:p>
    <w:p w:rsidR="00000000" w:rsidRPr="000F13E3" w:rsidP="000F13E3">
      <w:pPr>
        <w:pStyle w:val="BodyText"/>
      </w:pPr>
      <w:r w:rsidRPr="000F13E3">
        <w:rPr>
          <w:rStyle w:val="SpecialBold"/>
        </w:rPr>
        <w:t>Selecting electives for different outcomes</w:t>
      </w:r>
    </w:p>
    <w:p w:rsidR="00000000" w:rsidRPr="000F13E3" w:rsidP="000F13E3">
      <w:pPr>
        <w:pStyle w:val="BodyText"/>
      </w:pPr>
    </w:p>
    <w:p w:rsidR="00000000" w:rsidRPr="000F13E3" w:rsidP="000F13E3">
      <w:pPr>
        <w:pStyle w:val="BodyText"/>
      </w:pPr>
      <w:r w:rsidRPr="000F13E3">
        <w:t>The context of this qualifica</w:t>
      </w:r>
      <w:r w:rsidRPr="000F13E3">
        <w:t>tion varies and this must guide the selection of elective units.</w:t>
      </w:r>
    </w:p>
    <w:p w:rsidR="00000000" w:rsidRPr="000F13E3" w:rsidP="000F13E3">
      <w:pPr>
        <w:pStyle w:val="BodyText"/>
      </w:pPr>
    </w:p>
    <w:p w:rsidR="00000000" w:rsidRPr="000F13E3" w:rsidP="000F13E3">
      <w:pPr>
        <w:pStyle w:val="BodyText"/>
      </w:pPr>
      <w:r w:rsidRPr="000F13E3">
        <w:t>The following examples are designed to assist in the selection of appropriate electives for particular outcomes at this level but they are in no way prescriptive.</w:t>
      </w:r>
    </w:p>
    <w:p w:rsidR="00000000" w:rsidRPr="000F13E3" w:rsidP="000F13E3">
      <w:pPr>
        <w:pStyle w:val="BodyText"/>
      </w:pPr>
    </w:p>
    <w:p w:rsidR="00000000" w:rsidRPr="000F13E3" w:rsidP="000F13E3">
      <w:pPr>
        <w:pStyle w:val="BodyText"/>
      </w:pPr>
      <w:r w:rsidRPr="000F13E3">
        <w:rPr>
          <w:rStyle w:val="BoldandItalics"/>
        </w:rPr>
        <w:t>Aerial cable installer</w:t>
      </w:r>
    </w:p>
    <w:p w:rsidR="00000000" w:rsidRPr="000F13E3" w:rsidP="000F13E3">
      <w:pPr>
        <w:pStyle w:val="BodyText"/>
      </w:pPr>
    </w:p>
    <w:p w:rsidR="00000000" w:rsidRPr="000F13E3" w:rsidP="000F13E3">
      <w:pPr>
        <w:pStyle w:val="BodyText"/>
      </w:pPr>
      <w:r w:rsidRPr="000F13E3">
        <w:t>Co</w:t>
      </w:r>
      <w:r w:rsidRPr="000F13E3">
        <w:t>re units plus one Group A workplace elective unit plus:</w:t>
      </w:r>
    </w:p>
    <w:p w:rsidR="00000000" w:rsidRPr="000F13E3" w:rsidP="000F13E3">
      <w:pPr>
        <w:pStyle w:val="BodyText"/>
      </w:pPr>
    </w:p>
    <w:p w:rsidR="00000000" w:rsidRPr="000F13E3" w:rsidP="000F13E3">
      <w:pPr>
        <w:pStyle w:val="ListBullet"/>
      </w:pPr>
      <w:r w:rsidRPr="000F13E3">
        <w:t>ICTCBL2017B Alter services to existing cable system</w:t>
      </w:r>
    </w:p>
    <w:p w:rsidR="00000000" w:rsidRPr="000F13E3" w:rsidP="000F13E3">
      <w:pPr>
        <w:pStyle w:val="ListBullet"/>
      </w:pPr>
      <w:r w:rsidRPr="000F13E3">
        <w:t>ICTCBL2065B Splice and terminate optical fibre cable for carriers and service providers</w:t>
      </w:r>
    </w:p>
    <w:p w:rsidR="00000000" w:rsidRPr="000F13E3" w:rsidP="000F13E3">
      <w:pPr>
        <w:pStyle w:val="ListBullet"/>
      </w:pPr>
      <w:r w:rsidRPr="000F13E3">
        <w:t xml:space="preserve">ICTCBL2163B Install a cable lead-in </w:t>
      </w:r>
    </w:p>
    <w:p w:rsidR="00000000" w:rsidRPr="000F13E3" w:rsidP="000F13E3">
      <w:pPr>
        <w:pStyle w:val="ListBullet"/>
      </w:pPr>
      <w:r w:rsidRPr="000F13E3">
        <w:t>ICTCBL3021A Install aerial cable</w:t>
      </w:r>
    </w:p>
    <w:p w:rsidR="00000000" w:rsidRPr="000F13E3" w:rsidP="000F13E3">
      <w:pPr>
        <w:pStyle w:val="ListBullet"/>
      </w:pPr>
      <w:r w:rsidRPr="000F13E3">
        <w:t>one additional unit from Group B general elective units or Group A workplace elective units as appropriate to the specific job role</w:t>
      </w:r>
    </w:p>
    <w:p w:rsidR="00000000" w:rsidRPr="000F13E3" w:rsidP="000F13E3">
      <w:pPr>
        <w:pStyle w:val="BodyText"/>
      </w:pPr>
    </w:p>
    <w:p w:rsidR="00000000" w:rsidRPr="000F13E3" w:rsidP="000F13E3">
      <w:pPr>
        <w:pStyle w:val="BodyText"/>
      </w:pPr>
      <w:r w:rsidRPr="000F13E3">
        <w:rPr>
          <w:rStyle w:val="BoldandItalics"/>
        </w:rPr>
        <w:t>Broadband Network Infrastructure Installer</w:t>
      </w:r>
    </w:p>
    <w:p w:rsidR="00000000" w:rsidRPr="000F13E3" w:rsidP="000F13E3">
      <w:pPr>
        <w:pStyle w:val="BodyText"/>
      </w:pPr>
    </w:p>
    <w:p w:rsidR="00000000" w:rsidRPr="000F13E3" w:rsidP="000F13E3">
      <w:pPr>
        <w:pStyle w:val="BodyText"/>
      </w:pPr>
      <w:r w:rsidRPr="000F13E3">
        <w:t>Core units plus one Group A workplace elective</w:t>
      </w:r>
      <w:r w:rsidRPr="000F13E3">
        <w:t xml:space="preserve"> unit plus:</w:t>
      </w:r>
    </w:p>
    <w:p w:rsidR="00000000" w:rsidRPr="000F13E3" w:rsidP="000F13E3">
      <w:pPr>
        <w:pStyle w:val="BodyText"/>
      </w:pPr>
    </w:p>
    <w:p w:rsidR="00000000" w:rsidRPr="000F13E3" w:rsidP="000F13E3">
      <w:pPr>
        <w:pStyle w:val="ListBullet"/>
      </w:pPr>
      <w:r w:rsidRPr="000F13E3">
        <w:t>ICTCBL2065B Splice and terminate optical fibre cable for carriers and service providers</w:t>
      </w:r>
    </w:p>
    <w:p w:rsidR="00000000" w:rsidRPr="000F13E3" w:rsidP="000F13E3">
      <w:pPr>
        <w:pStyle w:val="ListBullet"/>
      </w:pPr>
      <w:r w:rsidRPr="000F13E3">
        <w:t>ICTCBL3009B Install, terminate and certify structured cabling installation</w:t>
      </w:r>
    </w:p>
    <w:p w:rsidR="00000000" w:rsidRPr="000F13E3" w:rsidP="000F13E3">
      <w:pPr>
        <w:pStyle w:val="ListBullet"/>
      </w:pPr>
      <w:r w:rsidRPr="000F13E3">
        <w:t>ICTCBL3011B Install and terminate coaxial cable</w:t>
      </w:r>
    </w:p>
    <w:p w:rsidR="00000000" w:rsidRPr="000F13E3" w:rsidP="000F13E3">
      <w:pPr>
        <w:pStyle w:val="ListBullet"/>
      </w:pPr>
      <w:r w:rsidRPr="000F13E3">
        <w:t>ICTCBL3069A Install network cab</w:t>
      </w:r>
      <w:r w:rsidRPr="000F13E3">
        <w:t>le equipment</w:t>
      </w:r>
    </w:p>
    <w:p w:rsidR="00000000" w:rsidRPr="000F13E3" w:rsidP="000F13E3">
      <w:pPr>
        <w:pStyle w:val="ListBullet"/>
      </w:pPr>
      <w:r w:rsidRPr="000F13E3">
        <w:t>one additional unit from Group B general elective units or Group A workplace elective units as appropriate to the specific job role</w:t>
      </w:r>
    </w:p>
    <w:p w:rsidR="00000000" w:rsidRPr="000F13E3" w:rsidP="000F13E3">
      <w:pPr>
        <w:pStyle w:val="BodyText"/>
      </w:pPr>
    </w:p>
    <w:p w:rsidR="00000000" w:rsidRPr="000F13E3" w:rsidP="000F13E3">
      <w:pPr>
        <w:pStyle w:val="BodyText"/>
      </w:pPr>
      <w:r w:rsidRPr="000F13E3">
        <w:rPr>
          <w:rStyle w:val="BoldandItalics"/>
        </w:rPr>
        <w:t>Optical broadband network installer</w:t>
      </w:r>
    </w:p>
    <w:p w:rsidR="00000000" w:rsidRPr="000F13E3" w:rsidP="000F13E3">
      <w:pPr>
        <w:pStyle w:val="BodyText"/>
      </w:pPr>
    </w:p>
    <w:p w:rsidR="00000000" w:rsidRPr="000F13E3" w:rsidP="000F13E3">
      <w:pPr>
        <w:pStyle w:val="BodyText"/>
      </w:pPr>
      <w:r w:rsidRPr="000F13E3">
        <w:t>Core units plus one Group A workplace elective unit plus:</w:t>
      </w:r>
    </w:p>
    <w:p w:rsidR="00000000" w:rsidRPr="000F13E3" w:rsidP="000F13E3">
      <w:pPr>
        <w:pStyle w:val="BodyText"/>
      </w:pPr>
    </w:p>
    <w:p w:rsidR="00000000" w:rsidRPr="000F13E3" w:rsidP="000F13E3">
      <w:pPr>
        <w:pStyle w:val="ListBullet"/>
      </w:pPr>
      <w:r w:rsidRPr="000F13E3">
        <w:t>ICTBWN3082B P</w:t>
      </w:r>
      <w:r w:rsidRPr="000F13E3">
        <w:t>erform tests on optical communication system and components</w:t>
      </w:r>
    </w:p>
    <w:p w:rsidR="00000000" w:rsidRPr="000F13E3" w:rsidP="000F13E3">
      <w:pPr>
        <w:pStyle w:val="ListBullet"/>
      </w:pPr>
      <w:r w:rsidRPr="000F13E3">
        <w:t xml:space="preserve">ICTBWN3088B Install optical fibre splitters in fibre distribution hubs </w:t>
      </w:r>
    </w:p>
    <w:p w:rsidR="00000000" w:rsidRPr="000F13E3" w:rsidP="000F13E3">
      <w:pPr>
        <w:pStyle w:val="ListBullet"/>
      </w:pPr>
      <w:r w:rsidRPr="000F13E3">
        <w:t xml:space="preserve">ICTBWN3090B Install lead-in module and cable for fibre to the premises </w:t>
      </w:r>
    </w:p>
    <w:p w:rsidR="00000000" w:rsidRPr="000F13E3" w:rsidP="000F13E3">
      <w:pPr>
        <w:pStyle w:val="ListBullet"/>
      </w:pPr>
      <w:r w:rsidRPr="000F13E3">
        <w:t xml:space="preserve">ICTBWN3100B Work safely with live fibre to test and </w:t>
      </w:r>
      <w:r w:rsidRPr="000F13E3">
        <w:t xml:space="preserve">commission a fibre to the x installation </w:t>
      </w:r>
    </w:p>
    <w:p w:rsidR="00000000" w:rsidRPr="000F13E3" w:rsidP="000F13E3">
      <w:pPr>
        <w:pStyle w:val="ListBullet"/>
      </w:pPr>
      <w:r w:rsidRPr="000F13E3">
        <w:t>one additional unit from Group B general elective units or Group A workplace elective units as appropriate to the specific job role</w:t>
      </w:r>
    </w:p>
    <w:p w:rsidR="00000000" w:rsidRPr="000F13E3" w:rsidP="000F13E3">
      <w:pPr>
        <w:pStyle w:val="BodyText"/>
      </w:pPr>
    </w:p>
    <w:p w:rsidR="00000000" w:rsidRPr="000F13E3" w:rsidP="000F13E3">
      <w:pPr>
        <w:pStyle w:val="BodyText"/>
      </w:pPr>
      <w:r w:rsidRPr="000F13E3">
        <w:rPr>
          <w:rStyle w:val="BoldandItalics"/>
        </w:rPr>
        <w:t>Underground cable installer</w:t>
      </w:r>
    </w:p>
    <w:p w:rsidR="00000000" w:rsidRPr="000F13E3" w:rsidP="000F13E3">
      <w:pPr>
        <w:pStyle w:val="BodyText"/>
      </w:pPr>
    </w:p>
    <w:p w:rsidR="00000000" w:rsidRPr="000F13E3" w:rsidP="000F13E3">
      <w:pPr>
        <w:pStyle w:val="BodyText"/>
      </w:pPr>
      <w:r w:rsidRPr="000F13E3">
        <w:t>Core units plus one Group A workplace elective unit plus:</w:t>
      </w:r>
    </w:p>
    <w:p w:rsidR="00000000" w:rsidRPr="000F13E3" w:rsidP="000F13E3">
      <w:pPr>
        <w:pStyle w:val="BodyText"/>
      </w:pPr>
    </w:p>
    <w:p w:rsidR="00000000" w:rsidRPr="000F13E3" w:rsidP="000F13E3">
      <w:pPr>
        <w:pStyle w:val="ListBullet"/>
      </w:pPr>
      <w:r w:rsidRPr="000F13E3">
        <w:t>ICTCBL2065B Splice and terminate optical fibre cable for carriers and service providers</w:t>
      </w:r>
    </w:p>
    <w:p w:rsidR="00000000" w:rsidRPr="000F13E3" w:rsidP="000F13E3">
      <w:pPr>
        <w:pStyle w:val="ListBullet"/>
      </w:pPr>
      <w:r w:rsidRPr="000F13E3">
        <w:t>ICTCBL2133A Construct underground telecommunications infrastructure</w:t>
      </w:r>
    </w:p>
    <w:p w:rsidR="00000000" w:rsidRPr="000F13E3" w:rsidP="000F13E3">
      <w:pPr>
        <w:pStyle w:val="ListBullet"/>
      </w:pPr>
      <w:r w:rsidRPr="000F13E3">
        <w:t>ICTCBL2163B Install a cable lead-in</w:t>
      </w:r>
    </w:p>
    <w:p w:rsidR="00000000" w:rsidRPr="000F13E3" w:rsidP="000F13E3">
      <w:pPr>
        <w:pStyle w:val="ListBullet"/>
      </w:pPr>
      <w:r w:rsidRPr="000F13E3">
        <w:t>ICTC</w:t>
      </w:r>
      <w:r w:rsidRPr="000F13E3">
        <w:t>BL3018A Install underground enclosures and conduit</w:t>
      </w:r>
    </w:p>
    <w:p w:rsidR="00000000" w:rsidRPr="000F13E3" w:rsidP="000F13E3">
      <w:pPr>
        <w:pStyle w:val="ListBullet"/>
      </w:pPr>
      <w:r w:rsidRPr="000F13E3">
        <w:t>ICTCBL3019A Install underground cable</w:t>
      </w:r>
    </w:p>
    <w:p w:rsidR="00000000" w:rsidRPr="000F13E3" w:rsidP="000F13E3">
      <w:pPr>
        <w:pStyle w:val="BodyText"/>
      </w:pPr>
    </w:p>
    <w:p w:rsidR="00000000" w:rsidRPr="000F13E3" w:rsidP="000F13E3">
      <w:pPr>
        <w:pStyle w:val="BodyText"/>
      </w:pPr>
      <w:r w:rsidRPr="000F13E3">
        <w:rPr>
          <w:rStyle w:val="BoldandItalics"/>
        </w:rPr>
        <w:t>Wireless broadband network Installer</w:t>
      </w:r>
    </w:p>
    <w:p w:rsidR="00000000" w:rsidRPr="000F13E3" w:rsidP="000F13E3">
      <w:pPr>
        <w:pStyle w:val="BodyText"/>
      </w:pPr>
    </w:p>
    <w:p w:rsidR="00000000" w:rsidRPr="000F13E3" w:rsidP="000F13E3">
      <w:pPr>
        <w:pStyle w:val="BodyText"/>
      </w:pPr>
      <w:r w:rsidRPr="000F13E3">
        <w:t>Core units plus one Group A workplace elective unit plus:</w:t>
      </w:r>
    </w:p>
    <w:p w:rsidR="00000000" w:rsidRPr="000F13E3" w:rsidP="000F13E3">
      <w:pPr>
        <w:pStyle w:val="BodyText"/>
      </w:pPr>
    </w:p>
    <w:p w:rsidR="00000000" w:rsidRPr="000F13E3" w:rsidP="000F13E3">
      <w:pPr>
        <w:pStyle w:val="ListBullet"/>
      </w:pPr>
      <w:r w:rsidRPr="000F13E3">
        <w:t>ICTRFN3055A Install a radio communications antenna and feedline</w:t>
      </w:r>
    </w:p>
    <w:p w:rsidR="00000000" w:rsidRPr="000F13E3" w:rsidP="000F13E3">
      <w:pPr>
        <w:pStyle w:val="ListBullet"/>
      </w:pPr>
      <w:r w:rsidRPr="000F13E3">
        <w:t>ICTR</w:t>
      </w:r>
      <w:r w:rsidRPr="000F13E3">
        <w:t>FN3146A Install WiMAX customer premises equipment broadband wireless access equipment</w:t>
      </w:r>
    </w:p>
    <w:p w:rsidR="00000000" w:rsidRPr="000F13E3" w:rsidP="000F13E3">
      <w:pPr>
        <w:pStyle w:val="ListBullet"/>
      </w:pPr>
      <w:r w:rsidRPr="000F13E3">
        <w:t>ICTRFN4095A Conduct radio frequency measurements</w:t>
      </w:r>
    </w:p>
    <w:p w:rsidR="00000000" w:rsidRPr="000F13E3" w:rsidP="000F13E3">
      <w:pPr>
        <w:pStyle w:val="ListBullet"/>
      </w:pPr>
      <w:r w:rsidRPr="000F13E3">
        <w:t>ICTRFN4178A Maintain hybrid fibre coaxial broadband cable network</w:t>
      </w:r>
    </w:p>
    <w:p w:rsidR="00000000" w:rsidRPr="000F13E3" w:rsidP="000F13E3">
      <w:pPr>
        <w:pStyle w:val="ListBullet"/>
      </w:pPr>
      <w:r w:rsidRPr="000F13E3">
        <w:t>one additional unit from Group B general elective units</w:t>
      </w:r>
      <w:r w:rsidRPr="000F13E3">
        <w:t xml:space="preserve"> or Group A workplace elective units as appropriate to the specific job role</w:t>
      </w:r>
    </w:p>
    <w:p w:rsidR="00000000" w:rsidRPr="000F13E3" w:rsidP="000F13E3"/>
    <w:sectPr w:rsidSect="000F13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E3" w:rsidRPr="00255130" w:rsidP="002551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30" w:rsidP="000F1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55130" w:rsidP="000F13E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5130" w:rsidP="000F13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E3" w:rsidRPr="00255130" w:rsidP="002551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130" w:rsidRPr="002D2AF8" w:rsidP="000F13E3">
    <w:pPr>
      <w:pStyle w:val="Header"/>
      <w:framePr w:wrap="around"/>
    </w:pPr>
    <w:r>
      <w:fldChar w:fldCharType="begin"/>
    </w:r>
    <w:r>
      <w:instrText xml:space="preserve"> TITLE   \* MERGEFORMAT </w:instrText>
    </w:r>
    <w:r>
      <w:fldChar w:fldCharType="separate"/>
    </w:r>
    <w:r>
      <w:t>ICT30613 Certificate III in Broadband and Wireless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255130" w:rsidP="000F13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5A4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4861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3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3E3"/>
    <w:pPr>
      <w:spacing w:before="360" w:after="60"/>
      <w:outlineLvl w:val="0"/>
    </w:pPr>
    <w:rPr>
      <w:sz w:val="32"/>
    </w:rPr>
  </w:style>
  <w:style w:type="paragraph" w:styleId="Heading2">
    <w:name w:val="heading 2"/>
    <w:basedOn w:val="HeadingBase"/>
    <w:next w:val="BodyText"/>
    <w:link w:val="Heading2Char"/>
    <w:qFormat/>
    <w:rsid w:val="000F13E3"/>
    <w:pPr>
      <w:keepLines/>
      <w:spacing w:before="240" w:after="120"/>
      <w:outlineLvl w:val="1"/>
    </w:pPr>
    <w:rPr>
      <w:sz w:val="28"/>
      <w:szCs w:val="40"/>
    </w:rPr>
  </w:style>
  <w:style w:type="paragraph" w:styleId="Heading3">
    <w:name w:val="heading 3"/>
    <w:basedOn w:val="HeadingBase"/>
    <w:next w:val="BodyText"/>
    <w:link w:val="Heading3Char"/>
    <w:qFormat/>
    <w:rsid w:val="000F13E3"/>
    <w:pPr>
      <w:spacing w:before="180" w:after="120"/>
      <w:outlineLvl w:val="2"/>
    </w:pPr>
    <w:rPr>
      <w:spacing w:val="-10"/>
      <w:kern w:val="32"/>
    </w:rPr>
  </w:style>
  <w:style w:type="paragraph" w:styleId="Heading4">
    <w:name w:val="heading 4"/>
    <w:basedOn w:val="HeadingBase"/>
    <w:next w:val="BodyText"/>
    <w:link w:val="Heading4Char"/>
    <w:qFormat/>
    <w:rsid w:val="000F13E3"/>
    <w:pPr>
      <w:spacing w:before="160" w:after="120"/>
      <w:outlineLvl w:val="3"/>
    </w:pPr>
    <w:rPr>
      <w:sz w:val="22"/>
    </w:rPr>
  </w:style>
  <w:style w:type="paragraph" w:styleId="Heading5">
    <w:name w:val="heading 5"/>
    <w:basedOn w:val="HeadingBase"/>
    <w:next w:val="Normal"/>
    <w:link w:val="Heading5Char"/>
    <w:qFormat/>
    <w:rsid w:val="000F13E3"/>
    <w:pPr>
      <w:spacing w:before="80"/>
      <w:outlineLvl w:val="4"/>
    </w:pPr>
    <w:rPr>
      <w:color w:val="918585"/>
      <w:sz w:val="20"/>
    </w:rPr>
  </w:style>
  <w:style w:type="paragraph" w:styleId="Heading6">
    <w:name w:val="heading 6"/>
    <w:basedOn w:val="HeadingBase"/>
    <w:next w:val="Normal"/>
    <w:link w:val="Heading6Char"/>
    <w:qFormat/>
    <w:rsid w:val="000F13E3"/>
    <w:pPr>
      <w:spacing w:before="60"/>
      <w:outlineLvl w:val="5"/>
    </w:pPr>
    <w:rPr>
      <w:color w:val="918585"/>
      <w:sz w:val="20"/>
    </w:rPr>
  </w:style>
  <w:style w:type="paragraph" w:styleId="Heading7">
    <w:name w:val="heading 7"/>
    <w:basedOn w:val="Normal"/>
    <w:next w:val="Normal"/>
    <w:link w:val="Heading7Char"/>
    <w:qFormat/>
    <w:rsid w:val="000F13E3"/>
    <w:pPr>
      <w:ind w:left="720"/>
      <w:outlineLvl w:val="6"/>
    </w:pPr>
    <w:rPr>
      <w:i/>
    </w:rPr>
  </w:style>
  <w:style w:type="paragraph" w:styleId="Heading8">
    <w:name w:val="heading 8"/>
    <w:basedOn w:val="Normal"/>
    <w:next w:val="Normal"/>
    <w:link w:val="Heading8Char"/>
    <w:qFormat/>
    <w:rsid w:val="000F13E3"/>
    <w:pPr>
      <w:ind w:left="720"/>
      <w:outlineLvl w:val="7"/>
    </w:pPr>
    <w:rPr>
      <w:i/>
    </w:rPr>
  </w:style>
  <w:style w:type="paragraph" w:styleId="Heading9">
    <w:name w:val="heading 9"/>
    <w:basedOn w:val="Normal"/>
    <w:next w:val="Normal"/>
    <w:link w:val="Heading9Char"/>
    <w:qFormat/>
    <w:rsid w:val="000F13E3"/>
    <w:pPr>
      <w:ind w:left="720"/>
      <w:outlineLvl w:val="8"/>
    </w:pPr>
    <w:rPr>
      <w:i/>
    </w:rPr>
  </w:style>
  <w:style w:type="character" w:default="1" w:styleId="DefaultParagraphFont">
    <w:name w:val="Default Paragraph Font"/>
    <w:uiPriority w:val="1"/>
    <w:unhideWhenUsed/>
    <w:rsid w:val="000F1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3E3"/>
  </w:style>
  <w:style w:type="character" w:customStyle="1" w:styleId="Heading1Char">
    <w:name w:val="Heading 1 Char"/>
    <w:basedOn w:val="DefaultParagraphFont"/>
    <w:link w:val="Heading1"/>
    <w:rsid w:val="000F13E3"/>
    <w:rPr>
      <w:rFonts w:ascii="Times New Roman" w:eastAsia="Times New Roman" w:hAnsi="Times New Roman" w:cs="Times New Roman"/>
      <w:b/>
      <w:sz w:val="32"/>
      <w:szCs w:val="20"/>
      <w:lang w:eastAsia="en-US"/>
    </w:rPr>
  </w:style>
  <w:style w:type="paragraph" w:styleId="BodyText">
    <w:name w:val="Body Text"/>
    <w:basedOn w:val="Normal"/>
    <w:link w:val="BodyTextChar"/>
    <w:rsid w:val="000F13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3E3"/>
    <w:rPr>
      <w:rFonts w:ascii="Times New Roman" w:eastAsia="Times New Roman" w:hAnsi="Times New Roman" w:cs="Times New Roman"/>
      <w:sz w:val="24"/>
      <w:lang w:eastAsia="en-US"/>
    </w:rPr>
  </w:style>
  <w:style w:type="paragraph" w:styleId="ListBullet">
    <w:name w:val="List Bullet"/>
    <w:basedOn w:val="List"/>
    <w:rsid w:val="000F13E3"/>
    <w:pPr>
      <w:numPr>
        <w:numId w:val="12"/>
      </w:numPr>
      <w:tabs>
        <w:tab w:val="clear" w:pos="340"/>
      </w:tabs>
      <w:spacing w:before="40" w:after="40"/>
    </w:pPr>
  </w:style>
  <w:style w:type="character" w:customStyle="1" w:styleId="SpecialBold">
    <w:name w:val="Special Bold"/>
    <w:basedOn w:val="DefaultParagraphFont"/>
    <w:rsid w:val="000F13E3"/>
    <w:rPr>
      <w:b/>
      <w:spacing w:val="0"/>
    </w:rPr>
  </w:style>
  <w:style w:type="character" w:styleId="Emphasis">
    <w:name w:val="Emphasis"/>
    <w:basedOn w:val="DefaultParagraphFont"/>
    <w:qFormat/>
    <w:rsid w:val="000F13E3"/>
    <w:rPr>
      <w:i/>
    </w:rPr>
  </w:style>
  <w:style w:type="paragraph" w:customStyle="1" w:styleId="SuperHeading">
    <w:name w:val="SuperHeading"/>
    <w:basedOn w:val="Normal"/>
    <w:rsid w:val="000F13E3"/>
    <w:pPr>
      <w:spacing w:before="240" w:after="120"/>
      <w:outlineLvl w:val="0"/>
    </w:pPr>
    <w:rPr>
      <w:rFonts w:ascii="Times New Roman" w:hAnsi="Times New Roman"/>
      <w:b/>
      <w:sz w:val="32"/>
    </w:rPr>
  </w:style>
  <w:style w:type="paragraph" w:customStyle="1" w:styleId="AllowPageBreak">
    <w:name w:val="AllowPageBreak"/>
    <w:rsid w:val="000F13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13E3"/>
    <w:rPr>
      <w:b/>
      <w:i/>
      <w:u w:val="none"/>
    </w:rPr>
  </w:style>
  <w:style w:type="character" w:customStyle="1" w:styleId="Heading2Char">
    <w:name w:val="Heading 2 Char"/>
    <w:basedOn w:val="DefaultParagraphFont"/>
    <w:link w:val="Heading2"/>
    <w:rsid w:val="000F1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3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3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3E3"/>
    <w:rPr>
      <w:rFonts w:ascii="Courier New" w:eastAsia="Times New Roman" w:hAnsi="Courier New" w:cs="Times New Roman"/>
      <w:i/>
      <w:szCs w:val="20"/>
      <w:lang w:eastAsia="en-US"/>
    </w:rPr>
  </w:style>
  <w:style w:type="paragraph" w:customStyle="1" w:styleId="HeadingBase">
    <w:name w:val="Heading Base"/>
    <w:rsid w:val="000F1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3E3"/>
    <w:pPr>
      <w:tabs>
        <w:tab w:val="right" w:leader="dot" w:pos="9072"/>
      </w:tabs>
      <w:ind w:left="567"/>
    </w:pPr>
    <w:rPr>
      <w:szCs w:val="22"/>
    </w:rPr>
  </w:style>
  <w:style w:type="paragraph" w:customStyle="1" w:styleId="TOCBase">
    <w:name w:val="TOC Base"/>
    <w:rsid w:val="000F1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3E3"/>
    <w:pPr>
      <w:tabs>
        <w:tab w:val="right" w:leader="dot" w:pos="9072"/>
      </w:tabs>
      <w:spacing w:before="40" w:after="40"/>
      <w:ind w:left="284"/>
    </w:pPr>
    <w:rPr>
      <w:rFonts w:ascii="Times New Roman" w:hAnsi="Times New Roman"/>
    </w:rPr>
  </w:style>
  <w:style w:type="paragraph" w:styleId="TOC1">
    <w:name w:val="toc 1"/>
    <w:basedOn w:val="TOCBase"/>
    <w:next w:val="Normal"/>
    <w:rsid w:val="000F13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3E3"/>
    <w:rPr>
      <w:rFonts w:ascii="Times New Roman" w:eastAsia="Times New Roman" w:hAnsi="Times New Roman" w:cs="Times New Roman"/>
      <w:sz w:val="16"/>
      <w:lang w:eastAsia="en-US"/>
    </w:rPr>
  </w:style>
  <w:style w:type="paragraph" w:styleId="Title">
    <w:name w:val="Title"/>
    <w:basedOn w:val="HeadingBase"/>
    <w:link w:val="TitleChar"/>
    <w:qFormat/>
    <w:rsid w:val="000F13E3"/>
    <w:pPr>
      <w:spacing w:before="5040"/>
      <w:jc w:val="center"/>
    </w:pPr>
    <w:rPr>
      <w:sz w:val="48"/>
      <w:szCs w:val="72"/>
      <w:lang w:val="en-US"/>
    </w:rPr>
  </w:style>
  <w:style w:type="character" w:customStyle="1" w:styleId="TitleChar">
    <w:name w:val="Title Char"/>
    <w:basedOn w:val="DefaultParagraphFont"/>
    <w:link w:val="Title"/>
    <w:rsid w:val="000F1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3E3"/>
    <w:pPr>
      <w:tabs>
        <w:tab w:val="left" w:pos="3600"/>
        <w:tab w:val="left" w:pos="3958"/>
      </w:tabs>
    </w:pPr>
  </w:style>
  <w:style w:type="paragraph" w:styleId="List">
    <w:name w:val="List"/>
    <w:basedOn w:val="BodyText"/>
    <w:next w:val="BodyText"/>
    <w:rsid w:val="000F13E3"/>
    <w:pPr>
      <w:tabs>
        <w:tab w:val="left" w:pos="340"/>
      </w:tabs>
      <w:spacing w:before="60" w:after="60"/>
      <w:ind w:left="340" w:hanging="340"/>
    </w:pPr>
  </w:style>
  <w:style w:type="paragraph" w:customStyle="1" w:styleId="Note">
    <w:name w:val="Note"/>
    <w:basedOn w:val="BodyText"/>
    <w:rsid w:val="000F1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3E3"/>
    <w:pPr>
      <w:framePr w:wrap="auto" w:hAnchor="text" w:y="6049"/>
    </w:pPr>
    <w:rPr>
      <w:color w:val="000000"/>
      <w:sz w:val="40"/>
    </w:rPr>
  </w:style>
  <w:style w:type="paragraph" w:customStyle="1" w:styleId="TOCTitle">
    <w:name w:val="TOCTitle"/>
    <w:basedOn w:val="Heading1"/>
    <w:rsid w:val="000F13E3"/>
    <w:pPr>
      <w:spacing w:after="240"/>
      <w:jc w:val="center"/>
      <w:outlineLvl w:val="9"/>
    </w:pPr>
    <w:rPr>
      <w:caps/>
    </w:rPr>
  </w:style>
  <w:style w:type="paragraph" w:customStyle="1" w:styleId="Version">
    <w:name w:val="Version"/>
    <w:rsid w:val="000F13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13E3"/>
    <w:pPr>
      <w:numPr>
        <w:numId w:val="13"/>
      </w:numPr>
      <w:tabs>
        <w:tab w:val="clear" w:pos="680"/>
      </w:tabs>
    </w:pPr>
  </w:style>
  <w:style w:type="paragraph" w:styleId="Index1">
    <w:name w:val="index 1"/>
    <w:basedOn w:val="Normal"/>
    <w:next w:val="Normal"/>
    <w:semiHidden/>
    <w:rsid w:val="000F13E3"/>
    <w:pPr>
      <w:keepNext w:val="0"/>
      <w:tabs>
        <w:tab w:val="right" w:pos="4176"/>
      </w:tabs>
      <w:ind w:left="198" w:hanging="198"/>
    </w:pPr>
    <w:rPr>
      <w:rFonts w:ascii="Garamond" w:hAnsi="Garamond"/>
    </w:rPr>
  </w:style>
  <w:style w:type="paragraph" w:styleId="IndexHeading">
    <w:name w:val="index heading"/>
    <w:basedOn w:val="Normal"/>
    <w:next w:val="Index1"/>
    <w:semiHidden/>
    <w:rsid w:val="000F13E3"/>
    <w:pPr>
      <w:spacing w:before="120" w:after="120"/>
    </w:pPr>
    <w:rPr>
      <w:rFonts w:ascii="Arial" w:hAnsi="Arial"/>
      <w:b/>
      <w:color w:val="918585"/>
      <w:sz w:val="24"/>
    </w:rPr>
  </w:style>
  <w:style w:type="paragraph" w:styleId="Header">
    <w:name w:val="header"/>
    <w:basedOn w:val="Normal"/>
    <w:link w:val="HeaderChar"/>
    <w:rsid w:val="000F1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3E3"/>
    <w:rPr>
      <w:rFonts w:ascii="Times New Roman" w:eastAsia="Times New Roman" w:hAnsi="Times New Roman" w:cs="Times New Roman"/>
      <w:sz w:val="16"/>
      <w:szCs w:val="20"/>
      <w:lang w:val="en-GB" w:eastAsia="en-US"/>
    </w:rPr>
  </w:style>
  <w:style w:type="paragraph" w:customStyle="1" w:styleId="Chapter">
    <w:name w:val="Chapter"/>
    <w:basedOn w:val="Normal"/>
    <w:rsid w:val="000F13E3"/>
    <w:pPr>
      <w:spacing w:before="240"/>
    </w:pPr>
    <w:rPr>
      <w:rFonts w:ascii="Times New Roman" w:hAnsi="Times New Roman"/>
      <w:smallCaps/>
      <w:spacing w:val="80"/>
      <w:sz w:val="28"/>
    </w:rPr>
  </w:style>
  <w:style w:type="paragraph" w:customStyle="1" w:styleId="InChapter">
    <w:name w:val="InChapter"/>
    <w:basedOn w:val="Heading3"/>
    <w:rsid w:val="000F13E3"/>
    <w:pPr>
      <w:spacing w:after="240"/>
      <w:outlineLvl w:val="9"/>
    </w:pPr>
    <w:rPr>
      <w:noProof/>
    </w:rPr>
  </w:style>
  <w:style w:type="paragraph" w:styleId="Index2">
    <w:name w:val="index 2"/>
    <w:basedOn w:val="Normal"/>
    <w:next w:val="Normal"/>
    <w:semiHidden/>
    <w:rsid w:val="000F13E3"/>
    <w:pPr>
      <w:tabs>
        <w:tab w:val="right" w:pos="4176"/>
      </w:tabs>
      <w:ind w:left="568" w:hanging="284"/>
    </w:pPr>
    <w:rPr>
      <w:rFonts w:ascii="Garamond" w:hAnsi="Garamond"/>
    </w:rPr>
  </w:style>
  <w:style w:type="paragraph" w:customStyle="1" w:styleId="Byline">
    <w:name w:val="Byline"/>
    <w:rsid w:val="000F1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3E3"/>
    <w:pPr>
      <w:tabs>
        <w:tab w:val="clear" w:pos="3600"/>
        <w:tab w:val="clear" w:pos="3958"/>
      </w:tabs>
      <w:jc w:val="right"/>
    </w:pPr>
  </w:style>
  <w:style w:type="paragraph" w:styleId="Caption">
    <w:name w:val="caption"/>
    <w:basedOn w:val="BodyText"/>
    <w:next w:val="Normal"/>
    <w:qFormat/>
    <w:rsid w:val="000F13E3"/>
    <w:pPr>
      <w:framePr w:w="2268" w:hSpace="181" w:vSpace="181" w:wrap="around" w:vAnchor="text" w:hAnchor="page" w:x="1135" w:y="285" w:anchorLock="1"/>
    </w:pPr>
    <w:rPr>
      <w:i/>
    </w:rPr>
  </w:style>
  <w:style w:type="paragraph" w:customStyle="1" w:styleId="MiniTOCTitle">
    <w:name w:val="MiniTOCTitle"/>
    <w:basedOn w:val="Heading4"/>
    <w:rsid w:val="000F13E3"/>
    <w:pPr>
      <w:spacing w:before="240"/>
      <w:outlineLvl w:val="9"/>
    </w:pPr>
    <w:rPr>
      <w:noProof/>
      <w:sz w:val="24"/>
    </w:rPr>
  </w:style>
  <w:style w:type="paragraph" w:customStyle="1" w:styleId="MiniTOCItem">
    <w:name w:val="MiniTOCItem"/>
    <w:basedOn w:val="ListBullet"/>
    <w:rsid w:val="000F13E3"/>
    <w:pPr>
      <w:numPr>
        <w:numId w:val="0"/>
      </w:numPr>
      <w:tabs>
        <w:tab w:val="right" w:leader="dot" w:pos="6521"/>
      </w:tabs>
      <w:spacing w:before="0" w:after="0"/>
    </w:pPr>
  </w:style>
  <w:style w:type="paragraph" w:customStyle="1" w:styleId="TOFTitle">
    <w:name w:val="TOFTitle"/>
    <w:basedOn w:val="TOCTitle"/>
    <w:rsid w:val="000F13E3"/>
  </w:style>
  <w:style w:type="paragraph" w:styleId="TableofFigures">
    <w:name w:val="table of figures"/>
    <w:basedOn w:val="Normal"/>
    <w:next w:val="Normal"/>
    <w:semiHidden/>
    <w:rsid w:val="000F13E3"/>
    <w:pPr>
      <w:tabs>
        <w:tab w:val="right" w:leader="dot" w:pos="9072"/>
      </w:tabs>
      <w:ind w:left="970" w:hanging="403"/>
    </w:pPr>
    <w:rPr>
      <w:rFonts w:ascii="Times New Roman" w:hAnsi="Times New Roman"/>
      <w:b/>
    </w:rPr>
  </w:style>
  <w:style w:type="paragraph" w:styleId="ListNumber">
    <w:name w:val="List Number"/>
    <w:basedOn w:val="List"/>
    <w:rsid w:val="000F13E3"/>
    <w:pPr>
      <w:numPr>
        <w:numId w:val="10"/>
      </w:numPr>
    </w:pPr>
  </w:style>
  <w:style w:type="character" w:customStyle="1" w:styleId="WingdingSymbols">
    <w:name w:val="Wingding Symbols"/>
    <w:rsid w:val="000F13E3"/>
    <w:rPr>
      <w:rFonts w:ascii="Wingdings" w:hAnsi="Wingdings"/>
    </w:rPr>
  </w:style>
  <w:style w:type="paragraph" w:customStyle="1" w:styleId="TableHeading">
    <w:name w:val="Table Heading"/>
    <w:basedOn w:val="HeadingBase"/>
    <w:rsid w:val="000F13E3"/>
    <w:pPr>
      <w:keepLines/>
      <w:pBdr>
        <w:bottom w:val="single" w:sz="6" w:space="1" w:color="918585"/>
      </w:pBdr>
      <w:spacing w:before="240"/>
    </w:pPr>
  </w:style>
  <w:style w:type="character" w:customStyle="1" w:styleId="HotSpot">
    <w:name w:val="HotSpot"/>
    <w:rsid w:val="000F13E3"/>
    <w:rPr>
      <w:color w:val="0033CC"/>
      <w:u w:val="none"/>
    </w:rPr>
  </w:style>
  <w:style w:type="paragraph" w:customStyle="1" w:styleId="BodyTextRight">
    <w:name w:val="Body Text Right"/>
    <w:basedOn w:val="BodyText"/>
    <w:rsid w:val="000F13E3"/>
    <w:pPr>
      <w:spacing w:before="0" w:after="0"/>
      <w:jc w:val="right"/>
    </w:pPr>
  </w:style>
  <w:style w:type="paragraph" w:styleId="Index3">
    <w:name w:val="index 3"/>
    <w:basedOn w:val="ListNumber2"/>
    <w:next w:val="Normal"/>
    <w:semiHidden/>
    <w:rsid w:val="000F13E3"/>
    <w:pPr>
      <w:numPr>
        <w:numId w:val="0"/>
      </w:numPr>
      <w:tabs>
        <w:tab w:val="right" w:leader="dot" w:pos="4176"/>
      </w:tabs>
    </w:pPr>
  </w:style>
  <w:style w:type="paragraph" w:styleId="ListNumber2">
    <w:name w:val="List Number 2"/>
    <w:basedOn w:val="List2"/>
    <w:rsid w:val="000F13E3"/>
    <w:pPr>
      <w:numPr>
        <w:numId w:val="9"/>
      </w:numPr>
      <w:tabs>
        <w:tab w:val="clear" w:pos="1060"/>
      </w:tabs>
    </w:pPr>
  </w:style>
  <w:style w:type="paragraph" w:customStyle="1" w:styleId="MarginNote">
    <w:name w:val="Margin Note"/>
    <w:basedOn w:val="BodyText"/>
    <w:rsid w:val="000F1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3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3E3"/>
    <w:rPr>
      <w:sz w:val="32"/>
    </w:rPr>
  </w:style>
  <w:style w:type="paragraph" w:customStyle="1" w:styleId="HeadingProcedure">
    <w:name w:val="Heading Procedure"/>
    <w:basedOn w:val="HeadingBase"/>
    <w:next w:val="Normal"/>
    <w:rsid w:val="000F13E3"/>
    <w:pPr>
      <w:tabs>
        <w:tab w:val="left" w:pos="0"/>
      </w:tabs>
      <w:spacing w:before="120" w:after="60"/>
    </w:pPr>
    <w:rPr>
      <w:i/>
      <w:color w:val="918585"/>
      <w:sz w:val="22"/>
    </w:rPr>
  </w:style>
  <w:style w:type="paragraph" w:customStyle="1" w:styleId="TableBodyText">
    <w:name w:val="Table Body Text"/>
    <w:basedOn w:val="BodyText"/>
    <w:rsid w:val="000F13E3"/>
    <w:pPr>
      <w:spacing w:before="60" w:after="60"/>
    </w:pPr>
  </w:style>
  <w:style w:type="paragraph" w:styleId="ListContinue">
    <w:name w:val="List Continue"/>
    <w:basedOn w:val="List"/>
    <w:rsid w:val="000F13E3"/>
    <w:pPr>
      <w:ind w:firstLine="0"/>
    </w:pPr>
  </w:style>
  <w:style w:type="paragraph" w:customStyle="1" w:styleId="ListNote">
    <w:name w:val="List Note"/>
    <w:basedOn w:val="List"/>
    <w:rsid w:val="000F13E3"/>
    <w:pPr>
      <w:pBdr>
        <w:top w:val="single" w:sz="6" w:space="2" w:color="918585"/>
        <w:bottom w:val="single" w:sz="6" w:space="2" w:color="918585"/>
      </w:pBdr>
      <w:tabs>
        <w:tab w:val="left" w:pos="1021"/>
      </w:tabs>
      <w:ind w:firstLine="0"/>
    </w:pPr>
  </w:style>
  <w:style w:type="paragraph" w:customStyle="1" w:styleId="Warning">
    <w:name w:val="Warning"/>
    <w:basedOn w:val="BodyText"/>
    <w:rsid w:val="000F13E3"/>
    <w:pPr>
      <w:shd w:val="clear" w:color="auto" w:fill="D9D9D9"/>
      <w:tabs>
        <w:tab w:val="left" w:pos="992"/>
      </w:tabs>
      <w:ind w:left="119" w:right="119"/>
    </w:pPr>
    <w:rPr>
      <w:sz w:val="20"/>
    </w:rPr>
  </w:style>
  <w:style w:type="paragraph" w:customStyle="1" w:styleId="MarginIcons">
    <w:name w:val="Margin Icons"/>
    <w:basedOn w:val="BodyText"/>
    <w:rsid w:val="000F1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3E3"/>
    <w:rPr>
      <w:rFonts w:ascii="Courier New" w:hAnsi="Courier New"/>
    </w:rPr>
  </w:style>
  <w:style w:type="paragraph" w:customStyle="1" w:styleId="NoteBullet">
    <w:name w:val="Note Bullet"/>
    <w:basedOn w:val="Note"/>
    <w:rsid w:val="000F13E3"/>
    <w:pPr>
      <w:tabs>
        <w:tab w:val="clear" w:pos="680"/>
      </w:tabs>
      <w:spacing w:before="60" w:after="60"/>
    </w:pPr>
  </w:style>
  <w:style w:type="paragraph" w:customStyle="1" w:styleId="SubHeading2">
    <w:name w:val="SubHeading2"/>
    <w:basedOn w:val="HeadingBase"/>
    <w:rsid w:val="000F13E3"/>
    <w:pPr>
      <w:spacing w:before="240" w:after="60"/>
    </w:pPr>
    <w:rPr>
      <w:sz w:val="20"/>
    </w:rPr>
  </w:style>
  <w:style w:type="paragraph" w:customStyle="1" w:styleId="SubHeading1">
    <w:name w:val="SubHeading1"/>
    <w:basedOn w:val="HeadingBase"/>
    <w:rsid w:val="000F13E3"/>
    <w:pPr>
      <w:spacing w:before="240" w:after="60"/>
    </w:pPr>
    <w:rPr>
      <w:color w:val="918585"/>
      <w:sz w:val="22"/>
    </w:rPr>
  </w:style>
  <w:style w:type="paragraph" w:customStyle="1" w:styleId="SideHeading">
    <w:name w:val="Side Heading"/>
    <w:basedOn w:val="HeadingBase"/>
    <w:rsid w:val="000F1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3E3"/>
    <w:pPr>
      <w:tabs>
        <w:tab w:val="num" w:pos="360"/>
      </w:tabs>
    </w:pPr>
  </w:style>
  <w:style w:type="paragraph" w:styleId="PlainText">
    <w:name w:val="Plain Text"/>
    <w:basedOn w:val="Normal"/>
    <w:link w:val="PlainTextChar"/>
    <w:rsid w:val="000F13E3"/>
    <w:rPr>
      <w:sz w:val="20"/>
    </w:rPr>
  </w:style>
  <w:style w:type="character" w:customStyle="1" w:styleId="PlainTextChar">
    <w:name w:val="Plain Text Char"/>
    <w:basedOn w:val="DefaultParagraphFont"/>
    <w:link w:val="PlainText"/>
    <w:rsid w:val="000F13E3"/>
    <w:rPr>
      <w:rFonts w:ascii="Courier New" w:eastAsia="Times New Roman" w:hAnsi="Courier New" w:cs="Times New Roman"/>
      <w:sz w:val="20"/>
      <w:szCs w:val="20"/>
      <w:lang w:eastAsia="en-US"/>
    </w:rPr>
  </w:style>
  <w:style w:type="character" w:customStyle="1" w:styleId="MenuOption">
    <w:name w:val="Menu Option"/>
    <w:basedOn w:val="DefaultParagraphFont"/>
    <w:rsid w:val="000F13E3"/>
    <w:rPr>
      <w:b/>
      <w:smallCaps/>
    </w:rPr>
  </w:style>
  <w:style w:type="paragraph" w:customStyle="1" w:styleId="TableListNumber">
    <w:name w:val="Table List Number"/>
    <w:basedOn w:val="ListNumber"/>
    <w:rsid w:val="000F13E3"/>
    <w:pPr>
      <w:numPr>
        <w:numId w:val="0"/>
      </w:numPr>
    </w:pPr>
  </w:style>
  <w:style w:type="paragraph" w:styleId="TOC4">
    <w:name w:val="toc 4"/>
    <w:basedOn w:val="TOCBase"/>
    <w:next w:val="Normal"/>
    <w:semiHidden/>
    <w:rsid w:val="000F13E3"/>
    <w:pPr>
      <w:tabs>
        <w:tab w:val="right" w:leader="dot" w:pos="9071"/>
      </w:tabs>
      <w:ind w:left="1701"/>
    </w:pPr>
  </w:style>
  <w:style w:type="paragraph" w:customStyle="1" w:styleId="ListAlpha">
    <w:name w:val="List Alpha"/>
    <w:basedOn w:val="List"/>
    <w:rsid w:val="000F13E3"/>
    <w:pPr>
      <w:numPr>
        <w:numId w:val="8"/>
      </w:numPr>
    </w:pPr>
  </w:style>
  <w:style w:type="paragraph" w:customStyle="1" w:styleId="ListAlpha2">
    <w:name w:val="List Alpha 2"/>
    <w:basedOn w:val="List2"/>
    <w:rsid w:val="000F13E3"/>
    <w:pPr>
      <w:numPr>
        <w:numId w:val="7"/>
      </w:numPr>
    </w:pPr>
  </w:style>
  <w:style w:type="paragraph" w:styleId="List2">
    <w:name w:val="List 2"/>
    <w:basedOn w:val="BodyText"/>
    <w:rsid w:val="000F13E3"/>
    <w:pPr>
      <w:tabs>
        <w:tab w:val="left" w:pos="680"/>
      </w:tabs>
      <w:spacing w:before="60" w:after="60"/>
      <w:ind w:left="680" w:hanging="340"/>
    </w:pPr>
  </w:style>
  <w:style w:type="paragraph" w:styleId="List3">
    <w:name w:val="List 3"/>
    <w:basedOn w:val="BodyText"/>
    <w:rsid w:val="000F13E3"/>
    <w:pPr>
      <w:tabs>
        <w:tab w:val="left" w:pos="1021"/>
      </w:tabs>
      <w:spacing w:before="60" w:after="60"/>
      <w:ind w:left="1020" w:hanging="340"/>
    </w:pPr>
  </w:style>
  <w:style w:type="paragraph" w:styleId="List4">
    <w:name w:val="List 4"/>
    <w:basedOn w:val="BodyText"/>
    <w:rsid w:val="000F13E3"/>
    <w:pPr>
      <w:tabs>
        <w:tab w:val="left" w:pos="1361"/>
      </w:tabs>
      <w:spacing w:before="60" w:after="60"/>
      <w:ind w:left="1361" w:hanging="340"/>
    </w:pPr>
  </w:style>
  <w:style w:type="paragraph" w:styleId="List5">
    <w:name w:val="List 5"/>
    <w:basedOn w:val="BodyText"/>
    <w:rsid w:val="000F13E3"/>
    <w:pPr>
      <w:tabs>
        <w:tab w:val="left" w:pos="1701"/>
      </w:tabs>
      <w:spacing w:before="60" w:after="60"/>
      <w:ind w:left="1701" w:hanging="340"/>
    </w:pPr>
  </w:style>
  <w:style w:type="paragraph" w:styleId="ListBullet3">
    <w:name w:val="List Bullet 3"/>
    <w:basedOn w:val="List3"/>
    <w:rsid w:val="000F13E3"/>
    <w:pPr>
      <w:numPr>
        <w:numId w:val="14"/>
      </w:numPr>
      <w:tabs>
        <w:tab w:val="clear" w:pos="1021"/>
      </w:tabs>
      <w:ind w:left="1037" w:hanging="357"/>
    </w:pPr>
  </w:style>
  <w:style w:type="paragraph" w:styleId="ListBullet4">
    <w:name w:val="List Bullet 4"/>
    <w:basedOn w:val="List4"/>
    <w:rsid w:val="000F13E3"/>
    <w:pPr>
      <w:numPr>
        <w:numId w:val="2"/>
      </w:numPr>
    </w:pPr>
  </w:style>
  <w:style w:type="paragraph" w:styleId="ListBullet5">
    <w:name w:val="List Bullet 5"/>
    <w:basedOn w:val="List5"/>
    <w:rsid w:val="000F13E3"/>
    <w:pPr>
      <w:numPr>
        <w:numId w:val="3"/>
      </w:numPr>
    </w:pPr>
  </w:style>
  <w:style w:type="paragraph" w:styleId="ListContinue2">
    <w:name w:val="List Continue 2"/>
    <w:basedOn w:val="List2"/>
    <w:rsid w:val="000F13E3"/>
    <w:pPr>
      <w:ind w:firstLine="0"/>
    </w:pPr>
  </w:style>
  <w:style w:type="paragraph" w:styleId="ListContinue3">
    <w:name w:val="List Continue 3"/>
    <w:basedOn w:val="List3"/>
    <w:rsid w:val="000F13E3"/>
    <w:pPr>
      <w:ind w:left="1021" w:firstLine="0"/>
    </w:pPr>
  </w:style>
  <w:style w:type="paragraph" w:styleId="ListContinue4">
    <w:name w:val="List Continue 4"/>
    <w:basedOn w:val="List4"/>
    <w:rsid w:val="000F13E3"/>
    <w:pPr>
      <w:ind w:firstLine="0"/>
    </w:pPr>
  </w:style>
  <w:style w:type="paragraph" w:styleId="ListContinue5">
    <w:name w:val="List Continue 5"/>
    <w:basedOn w:val="List5"/>
    <w:rsid w:val="000F13E3"/>
    <w:pPr>
      <w:ind w:firstLine="0"/>
    </w:pPr>
  </w:style>
  <w:style w:type="paragraph" w:styleId="ListNumber3">
    <w:name w:val="List Number 3"/>
    <w:basedOn w:val="List3"/>
    <w:rsid w:val="000F13E3"/>
    <w:pPr>
      <w:numPr>
        <w:numId w:val="4"/>
      </w:numPr>
    </w:pPr>
  </w:style>
  <w:style w:type="paragraph" w:styleId="ListNumber4">
    <w:name w:val="List Number 4"/>
    <w:basedOn w:val="List4"/>
    <w:rsid w:val="000F13E3"/>
    <w:pPr>
      <w:numPr>
        <w:numId w:val="5"/>
      </w:numPr>
    </w:pPr>
  </w:style>
  <w:style w:type="paragraph" w:styleId="ListNumber5">
    <w:name w:val="List Number 5"/>
    <w:basedOn w:val="List5"/>
    <w:rsid w:val="000F13E3"/>
    <w:pPr>
      <w:numPr>
        <w:numId w:val="6"/>
      </w:numPr>
    </w:pPr>
  </w:style>
  <w:style w:type="paragraph" w:styleId="BlockText">
    <w:name w:val="Block Text"/>
    <w:basedOn w:val="Normal"/>
    <w:rsid w:val="000F13E3"/>
    <w:pPr>
      <w:spacing w:after="120"/>
      <w:ind w:left="1440" w:right="1440"/>
    </w:pPr>
  </w:style>
  <w:style w:type="character" w:customStyle="1" w:styleId="Subscript">
    <w:name w:val="Subscript"/>
    <w:basedOn w:val="DefaultParagraphFont"/>
    <w:rsid w:val="000F13E3"/>
    <w:rPr>
      <w:sz w:val="16"/>
      <w:vertAlign w:val="subscript"/>
    </w:rPr>
  </w:style>
  <w:style w:type="character" w:customStyle="1" w:styleId="Superscript">
    <w:name w:val="Superscript"/>
    <w:basedOn w:val="DefaultParagraphFont"/>
    <w:rsid w:val="000F13E3"/>
    <w:rPr>
      <w:sz w:val="16"/>
      <w:vertAlign w:val="superscript"/>
    </w:rPr>
  </w:style>
  <w:style w:type="character" w:customStyle="1" w:styleId="Symbols">
    <w:name w:val="Symbols"/>
    <w:basedOn w:val="DefaultParagraphFont"/>
    <w:rsid w:val="000F13E3"/>
    <w:rPr>
      <w:rFonts w:ascii="Symbol" w:hAnsi="Symbol"/>
    </w:rPr>
  </w:style>
  <w:style w:type="character" w:customStyle="1" w:styleId="MenuOptions">
    <w:name w:val="Menu Options"/>
    <w:basedOn w:val="DefaultParagraphFont"/>
    <w:rsid w:val="000F13E3"/>
    <w:rPr>
      <w:rFonts w:ascii="Arial Narrow" w:hAnsi="Arial Narrow"/>
      <w:smallCaps/>
    </w:rPr>
  </w:style>
  <w:style w:type="character" w:customStyle="1" w:styleId="Buttons">
    <w:name w:val="Buttons"/>
    <w:basedOn w:val="DefaultParagraphFont"/>
    <w:rsid w:val="000F13E3"/>
    <w:rPr>
      <w:b/>
    </w:rPr>
  </w:style>
  <w:style w:type="character" w:customStyle="1" w:styleId="Underlined">
    <w:name w:val="Underlined"/>
    <w:basedOn w:val="DefaultParagraphFont"/>
    <w:rsid w:val="000F13E3"/>
    <w:rPr>
      <w:u w:val="single"/>
    </w:rPr>
  </w:style>
  <w:style w:type="paragraph" w:customStyle="1" w:styleId="TableBodyTextRight">
    <w:name w:val="Table Body Text Right"/>
    <w:basedOn w:val="TableBodyText"/>
    <w:rsid w:val="000F13E3"/>
    <w:pPr>
      <w:widowControl w:val="0"/>
      <w:autoSpaceDE w:val="0"/>
      <w:autoSpaceDN w:val="0"/>
      <w:adjustRightInd w:val="0"/>
      <w:jc w:val="right"/>
    </w:pPr>
    <w:rPr>
      <w:rFonts w:cs="Arial"/>
      <w:szCs w:val="18"/>
    </w:rPr>
  </w:style>
  <w:style w:type="paragraph" w:customStyle="1" w:styleId="CopyrightText">
    <w:name w:val="Copyright Text"/>
    <w:basedOn w:val="BodyText"/>
    <w:rsid w:val="000F13E3"/>
    <w:rPr>
      <w:sz w:val="18"/>
    </w:rPr>
  </w:style>
  <w:style w:type="paragraph" w:customStyle="1" w:styleId="BodySmallRight">
    <w:name w:val="Body Small Right"/>
    <w:basedOn w:val="BodyTextRight"/>
    <w:rsid w:val="000F13E3"/>
    <w:rPr>
      <w:sz w:val="18"/>
      <w:szCs w:val="18"/>
    </w:rPr>
  </w:style>
  <w:style w:type="paragraph" w:customStyle="1" w:styleId="MarginEdition">
    <w:name w:val="Margin Edition"/>
    <w:basedOn w:val="MarginNote"/>
    <w:rsid w:val="000F13E3"/>
    <w:pPr>
      <w:spacing w:before="0" w:after="0"/>
    </w:pPr>
    <w:rPr>
      <w:rFonts w:ascii="Times New Roman" w:hAnsi="Times New Roman"/>
      <w:color w:val="999999"/>
    </w:rPr>
  </w:style>
  <w:style w:type="paragraph" w:customStyle="1" w:styleId="Spacer">
    <w:name w:val="Spacer"/>
    <w:basedOn w:val="Normal"/>
    <w:rsid w:val="000F13E3"/>
    <w:rPr>
      <w:sz w:val="2"/>
      <w:szCs w:val="2"/>
    </w:rPr>
  </w:style>
  <w:style w:type="character" w:customStyle="1" w:styleId="Small">
    <w:name w:val="Small"/>
    <w:basedOn w:val="DefaultParagraphFont"/>
    <w:rsid w:val="000F13E3"/>
    <w:rPr>
      <w:sz w:val="16"/>
    </w:rPr>
  </w:style>
  <w:style w:type="paragraph" w:customStyle="1" w:styleId="WideTable">
    <w:name w:val="Wide Table"/>
    <w:basedOn w:val="Normal"/>
    <w:rsid w:val="000F13E3"/>
    <w:pPr>
      <w:ind w:left="-1418"/>
    </w:pPr>
    <w:rPr>
      <w:sz w:val="2"/>
      <w:szCs w:val="2"/>
    </w:rPr>
  </w:style>
  <w:style w:type="character" w:styleId="PageNumber">
    <w:name w:val="page number"/>
    <w:basedOn w:val="DefaultParagraphFont"/>
    <w:rsid w:val="000F13E3"/>
  </w:style>
  <w:style w:type="paragraph" w:styleId="Quote">
    <w:name w:val="Quote"/>
    <w:basedOn w:val="Heading1"/>
    <w:link w:val="QuoteChar"/>
    <w:qFormat/>
    <w:rsid w:val="000F13E3"/>
    <w:rPr>
      <w:b w:val="0"/>
      <w:sz w:val="72"/>
      <w:szCs w:val="72"/>
      <w:lang w:val="en-NZ"/>
    </w:rPr>
  </w:style>
  <w:style w:type="character" w:customStyle="1" w:styleId="QuoteChar">
    <w:name w:val="Quote Char"/>
    <w:basedOn w:val="DefaultParagraphFont"/>
    <w:link w:val="Quote"/>
    <w:rsid w:val="000F1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3E3"/>
    <w:pPr>
      <w:pageBreakBefore/>
    </w:pPr>
  </w:style>
  <w:style w:type="paragraph" w:customStyle="1" w:styleId="Border">
    <w:name w:val="Border"/>
    <w:basedOn w:val="Normal"/>
    <w:qFormat/>
    <w:rsid w:val="000F1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3E3"/>
    <w:rPr>
      <w:b/>
      <w:bCs/>
      <w:i/>
      <w:iCs/>
      <w:color w:val="auto"/>
    </w:rPr>
  </w:style>
  <w:style w:type="paragraph" w:styleId="IntenseQuote">
    <w:name w:val="Intense Quote"/>
    <w:basedOn w:val="Normal"/>
    <w:next w:val="Normal"/>
    <w:link w:val="IntenseQuoteChar"/>
    <w:uiPriority w:val="30"/>
    <w:qFormat/>
    <w:rsid w:val="000F1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3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3E3"/>
    <w:rPr>
      <w:smallCaps/>
      <w:color w:val="auto"/>
      <w:u w:val="single"/>
    </w:rPr>
  </w:style>
  <w:style w:type="character" w:styleId="IntenseReference">
    <w:name w:val="Intense Reference"/>
    <w:basedOn w:val="DefaultParagraphFont"/>
    <w:uiPriority w:val="32"/>
    <w:qFormat/>
    <w:rsid w:val="000F13E3"/>
    <w:rPr>
      <w:b/>
      <w:bCs/>
      <w:smallCaps/>
      <w:color w:val="auto"/>
      <w:spacing w:val="5"/>
      <w:u w:val="single"/>
    </w:rPr>
  </w:style>
  <w:style w:type="paragraph" w:customStyle="1" w:styleId="2ColumnHeading">
    <w:name w:val="2Column Heading"/>
    <w:basedOn w:val="BodyText"/>
    <w:qFormat/>
    <w:rsid w:val="000F13E3"/>
    <w:pPr>
      <w:spacing w:after="60"/>
      <w:ind w:left="-2268"/>
    </w:pPr>
    <w:rPr>
      <w:b/>
    </w:rPr>
  </w:style>
  <w:style w:type="paragraph" w:customStyle="1" w:styleId="Heading1TOC">
    <w:name w:val="Heading1 TOC"/>
    <w:basedOn w:val="Normal"/>
    <w:qFormat/>
    <w:rsid w:val="000F13E3"/>
    <w:pPr>
      <w:spacing w:before="240" w:after="120"/>
    </w:pPr>
    <w:rPr>
      <w:rFonts w:ascii="Times New Roman" w:hAnsi="Times New Roman"/>
      <w:b/>
      <w:sz w:val="32"/>
    </w:rPr>
  </w:style>
  <w:style w:type="paragraph" w:customStyle="1" w:styleId="Heading2TOC">
    <w:name w:val="Heading2 TOC"/>
    <w:basedOn w:val="Normal"/>
    <w:qFormat/>
    <w:rsid w:val="000F13E3"/>
    <w:pPr>
      <w:spacing w:before="240" w:after="60"/>
    </w:pPr>
    <w:rPr>
      <w:rFonts w:ascii="Times New Roman" w:hAnsi="Times New Roman"/>
      <w:b/>
      <w:sz w:val="28"/>
    </w:rPr>
  </w:style>
  <w:style w:type="character" w:customStyle="1" w:styleId="Underline">
    <w:name w:val="Underline"/>
    <w:basedOn w:val="DefaultParagraphFont"/>
    <w:qFormat/>
    <w:rsid w:val="000F13E3"/>
    <w:rPr>
      <w:u w:val="single"/>
    </w:rPr>
  </w:style>
  <w:style w:type="paragraph" w:styleId="BalloonText">
    <w:name w:val="Balloon Text"/>
    <w:basedOn w:val="Normal"/>
    <w:link w:val="BalloonTextChar"/>
    <w:rsid w:val="000F13E3"/>
    <w:rPr>
      <w:rFonts w:ascii="Tahoma" w:hAnsi="Tahoma" w:cs="Tahoma"/>
      <w:sz w:val="16"/>
      <w:szCs w:val="16"/>
    </w:rPr>
  </w:style>
  <w:style w:type="character" w:customStyle="1" w:styleId="BalloonTextChar">
    <w:name w:val="Balloon Text Char"/>
    <w:basedOn w:val="DefaultParagraphFont"/>
    <w:link w:val="BalloonText"/>
    <w:rsid w:val="000F13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3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3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3E3"/>
    <w:rPr>
      <w:b/>
      <w:color w:val="660033"/>
      <w:spacing w:val="0"/>
    </w:rPr>
  </w:style>
  <w:style w:type="paragraph" w:customStyle="1" w:styleId="Nameditemlist">
    <w:name w:val="Named item list"/>
    <w:basedOn w:val="BodyText"/>
    <w:qFormat/>
    <w:rsid w:val="000F13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1974</Words>
  <Characters>12926</Characters>
  <Application>Microsoft Office Word</Application>
  <DocSecurity>0</DocSecurity>
  <Lines>374</Lines>
  <Paragraphs>226</Paragraphs>
  <ScaleCrop>false</ScaleCrop>
  <Company>Author-it Software Corporation Ltd.</Company>
  <LinksUpToDate>false</LinksUpToDate>
  <CharactersWithSpaces>14775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ICT30613 Certificate III in Broadband and Wireless Networks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2014-02-07T09:25:52Z</dcterms:created>
  <dcterms:modified xsi:type="dcterms:W3CDTF">2014-02-06T04:24:00Z</dcterms:modified>
</cp:coreProperties>
</file>