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FD0" w:rsidP="00F90FD0">
      <w:pPr>
        <w:pStyle w:val="Title"/>
      </w:pPr>
      <w:r>
        <w:fldChar w:fldCharType="begin"/>
      </w:r>
      <w:r>
        <w:instrText xml:space="preserve"> TITLE   \* MERGEFORMAT </w:instrText>
      </w:r>
      <w:r>
        <w:fldChar w:fldCharType="separate"/>
      </w:r>
      <w:r>
        <w:t>ICT20510 Certificate II in Telecommunications Rigging Installation</w:t>
      </w:r>
      <w:r>
        <w:fldChar w:fldCharType="end"/>
      </w:r>
    </w:p>
    <w:p w:rsidR="00F90FD0" w:rsidP="00F90FD0">
      <w:pPr>
        <w:pStyle w:val="Version"/>
        <w:sectPr w:rsidSect="007416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64D" w:rsidP="0074164D">
      <w:pPr>
        <w:pStyle w:val="SuperHeading"/>
      </w:pPr>
      <w:r w:rsidRPr="0074164D">
        <w:t>ICT20510 Certificate II in Telecommunications Rigging Installation</w:t>
      </w:r>
    </w:p>
    <w:p w:rsidR="00000000" w:rsidRPr="0074164D" w:rsidP="0074164D">
      <w:pPr>
        <w:pStyle w:val="Heading1"/>
      </w:pPr>
      <w:bookmarkStart w:id="1" w:name="O_299414"/>
      <w:bookmarkEnd w:id="1"/>
      <w:r w:rsidRPr="0074164D">
        <w:t>Modification History</w:t>
      </w:r>
    </w:p>
    <w:p w:rsidR="00000000" w:rsidRPr="0074164D" w:rsidP="0074164D">
      <w:pPr>
        <w:pStyle w:val="BodyText"/>
      </w:pPr>
      <w:r w:rsidRPr="0074164D">
        <w:t>Not Applicable</w:t>
      </w:r>
    </w:p>
    <w:p w:rsidR="00000000" w:rsidRPr="0074164D" w:rsidP="0074164D">
      <w:pPr>
        <w:pStyle w:val="AllowPageBreak"/>
      </w:pPr>
    </w:p>
    <w:p w:rsidR="00000000" w:rsidRPr="0074164D" w:rsidP="0074164D">
      <w:pPr>
        <w:pStyle w:val="Heading1"/>
      </w:pPr>
      <w:bookmarkStart w:id="2" w:name="O_265113"/>
      <w:bookmarkEnd w:id="2"/>
      <w:r w:rsidRPr="0074164D">
        <w:t>Description</w:t>
      </w:r>
    </w:p>
    <w:p w:rsidR="00000000" w:rsidRPr="0074164D" w:rsidP="0074164D">
      <w:pPr>
        <w:pStyle w:val="BodyText"/>
      </w:pPr>
      <w:r w:rsidRPr="0074164D">
        <w:rPr>
          <w:rStyle w:val="SpecialBold"/>
        </w:rPr>
        <w:t>Descriptor</w:t>
      </w:r>
    </w:p>
    <w:p w:rsidR="00000000" w:rsidRPr="0074164D" w:rsidP="0074164D">
      <w:pPr>
        <w:pStyle w:val="BodyText"/>
      </w:pPr>
      <w:r w:rsidRPr="0074164D">
        <w:t xml:space="preserve">This qualification reflects the role of an operator in the telecommunications industry who can </w:t>
      </w:r>
      <w:r w:rsidRPr="0074164D">
        <w:t xml:space="preserve">apply a broad range of competencies in a varied work context from installation and maintenance of telecommunications equipment mounted on structures requiring rigging skills. </w:t>
      </w:r>
    </w:p>
    <w:p w:rsidR="00000000" w:rsidRPr="0074164D" w:rsidP="0074164D">
      <w:pPr>
        <w:pStyle w:val="BodyText"/>
      </w:pPr>
    </w:p>
    <w:p w:rsidR="00000000" w:rsidRPr="0074164D" w:rsidP="0074164D">
      <w:pPr>
        <w:pStyle w:val="BodyText"/>
      </w:pPr>
      <w:r w:rsidRPr="0074164D">
        <w:t>This qualification prepares an individual for entry to the industry in a specia</w:t>
      </w:r>
      <w:r w:rsidRPr="0074164D">
        <w:t>lised area of installation of telecommunication equipment on high structures including radio towers.</w:t>
      </w:r>
    </w:p>
    <w:p w:rsidR="00000000" w:rsidRPr="0074164D" w:rsidP="0074164D">
      <w:pPr>
        <w:pStyle w:val="BodyText"/>
      </w:pPr>
    </w:p>
    <w:p w:rsidR="00000000" w:rsidRPr="0074164D" w:rsidP="0074164D">
      <w:pPr>
        <w:pStyle w:val="BodyText"/>
      </w:pPr>
      <w:r w:rsidRPr="0074164D">
        <w:t>An operator uses rigging skills to install and maintain radio antennas on radio towers and build and mount sections of radio masts for a complete radio st</w:t>
      </w:r>
      <w:r w:rsidRPr="0074164D">
        <w:t>ructure.</w:t>
      </w:r>
    </w:p>
    <w:p w:rsidR="00000000" w:rsidRPr="0074164D" w:rsidP="0074164D">
      <w:pPr>
        <w:pStyle w:val="BodyText"/>
      </w:pPr>
      <w:r w:rsidRPr="0074164D">
        <w:rPr>
          <w:rStyle w:val="SpecialBold"/>
        </w:rPr>
        <w:t>Job Roles</w:t>
      </w:r>
    </w:p>
    <w:p w:rsidR="00000000" w:rsidRPr="0074164D" w:rsidP="0074164D">
      <w:pPr>
        <w:pStyle w:val="BodyText"/>
      </w:pPr>
      <w:r w:rsidRPr="0074164D">
        <w:t>Job roles and titles vary across different sectors of the industry. Possible job titles relevant to this qualification include:</w:t>
      </w:r>
    </w:p>
    <w:p w:rsidR="00000000" w:rsidRPr="0074164D" w:rsidP="0074164D">
      <w:pPr>
        <w:pStyle w:val="ListBullet"/>
      </w:pPr>
      <w:r w:rsidRPr="0074164D">
        <w:t>installer of radio telecommunications equipment on structures</w:t>
      </w:r>
    </w:p>
    <w:p w:rsidR="00000000" w:rsidRPr="0074164D" w:rsidP="0074164D">
      <w:pPr>
        <w:pStyle w:val="ListBullet"/>
      </w:pPr>
      <w:r w:rsidRPr="0074164D">
        <w:t>installer of radio equipment and cabling on radio towers</w:t>
      </w:r>
    </w:p>
    <w:p w:rsidR="00F90FD0" w:rsidP="0074164D">
      <w:pPr>
        <w:pStyle w:val="ListBullet"/>
      </w:pPr>
      <w:r w:rsidRPr="0074164D">
        <w:t>telecommunications rigger tradesperson.</w:t>
      </w:r>
    </w:p>
    <w:p w:rsidR="00F90FD0" w:rsidP="0074164D">
      <w:pPr>
        <w:pStyle w:val="ListBullet"/>
      </w:pPr>
    </w:p>
    <w:p w:rsidR="00000000" w:rsidRPr="0074164D" w:rsidP="0074164D">
      <w:pPr>
        <w:pStyle w:val="BodyText"/>
      </w:pPr>
      <w:r w:rsidRPr="0074164D">
        <w:rPr>
          <w:rStyle w:val="SpecialBold"/>
        </w:rPr>
        <w:t>Prerequisite requirements</w:t>
      </w:r>
    </w:p>
    <w:p w:rsidR="00000000" w:rsidRPr="0074164D" w:rsidP="0074164D">
      <w:pPr>
        <w:pStyle w:val="BodyText"/>
      </w:pPr>
      <w:r w:rsidRPr="0074164D">
        <w:t>There are no prerequisite requirements for individual units of competency.</w:t>
      </w:r>
    </w:p>
    <w:p w:rsidR="00000000" w:rsidRPr="0074164D" w:rsidP="0074164D">
      <w:pPr>
        <w:pStyle w:val="AllowPageBreak"/>
      </w:pPr>
    </w:p>
    <w:p w:rsidR="00000000" w:rsidRPr="0074164D" w:rsidP="0074164D">
      <w:pPr>
        <w:pStyle w:val="Heading1"/>
      </w:pPr>
      <w:bookmarkStart w:id="3" w:name="O_265115"/>
      <w:bookmarkEnd w:id="3"/>
      <w:r w:rsidRPr="0074164D">
        <w:t>Pathways Information</w:t>
      </w:r>
    </w:p>
    <w:p w:rsidR="00000000" w:rsidRPr="0074164D" w:rsidP="0074164D">
      <w:pPr>
        <w:pStyle w:val="BodyText"/>
      </w:pPr>
      <w:r w:rsidRPr="0074164D">
        <w:rPr>
          <w:rStyle w:val="SpecialBold"/>
        </w:rPr>
        <w:t>Qualification Path</w:t>
      </w:r>
      <w:r w:rsidRPr="0074164D">
        <w:rPr>
          <w:rStyle w:val="SpecialBold"/>
        </w:rPr>
        <w:t>ways</w:t>
      </w:r>
    </w:p>
    <w:p w:rsidR="00000000" w:rsidRPr="0074164D" w:rsidP="0074164D">
      <w:pPr>
        <w:pStyle w:val="BodyText"/>
      </w:pPr>
      <w:r w:rsidRPr="0074164D">
        <w:rPr>
          <w:rStyle w:val="SpecialBold"/>
        </w:rPr>
        <w:t>Pathways into the qualification</w:t>
      </w:r>
    </w:p>
    <w:p w:rsidR="00000000" w:rsidRPr="0074164D" w:rsidP="0074164D">
      <w:pPr>
        <w:pStyle w:val="BodyText"/>
      </w:pPr>
      <w:r w:rsidRPr="0074164D">
        <w:t xml:space="preserve">Candidates may enter this qualification with limited or no vocational experience and without a relevant lower level qualification. </w:t>
      </w:r>
    </w:p>
    <w:p w:rsidR="00000000" w:rsidRPr="0074164D" w:rsidP="0074164D">
      <w:pPr>
        <w:pStyle w:val="BodyText"/>
      </w:pPr>
    </w:p>
    <w:p w:rsidR="00000000" w:rsidRPr="0074164D" w:rsidP="0074164D">
      <w:pPr>
        <w:pStyle w:val="BodyText"/>
      </w:pPr>
      <w:r w:rsidRPr="0074164D">
        <w:rPr>
          <w:rStyle w:val="SpecialBold"/>
        </w:rPr>
        <w:t>Pathways from the qualification</w:t>
      </w:r>
    </w:p>
    <w:p w:rsidR="00F90FD0" w:rsidP="0074164D">
      <w:pPr>
        <w:pStyle w:val="BodyText"/>
      </w:pPr>
      <w:r w:rsidRPr="0074164D">
        <w:t>After achieving the ICT20510 Certificate II in Telecommunications Rigging Installation, candidates may undertake the ICT30510 Certificate III in Telecommunications Rigging Installation, a qualification for those seeking to develop more specialised technica</w:t>
      </w:r>
      <w:r w:rsidRPr="0074164D">
        <w:t>l skills and knowledge, or a range of other Certificate III qualifications.</w:t>
      </w:r>
    </w:p>
    <w:p w:rsidR="00F90FD0" w:rsidP="0074164D">
      <w:pPr>
        <w:pStyle w:val="BodyText"/>
      </w:pPr>
    </w:p>
    <w:p w:rsidR="00000000" w:rsidRPr="0074164D" w:rsidP="0074164D">
      <w:pPr>
        <w:pStyle w:val="Heading1"/>
      </w:pPr>
      <w:bookmarkStart w:id="4" w:name="O_266241"/>
      <w:bookmarkEnd w:id="4"/>
      <w:r w:rsidRPr="0074164D">
        <w:t>Licensing/Regulatory Information</w:t>
      </w:r>
    </w:p>
    <w:p w:rsidR="00000000" w:rsidRPr="0074164D" w:rsidP="0074164D">
      <w:pPr>
        <w:pStyle w:val="BodyText"/>
      </w:pPr>
      <w:r w:rsidRPr="0074164D">
        <w:rPr>
          <w:rStyle w:val="SpecialBold"/>
        </w:rPr>
        <w:t>Licensing</w:t>
      </w:r>
      <w:r w:rsidRPr="0074164D">
        <w:t xml:space="preserve">, </w:t>
      </w:r>
      <w:r w:rsidRPr="0074164D">
        <w:rPr>
          <w:rStyle w:val="SpecialBold"/>
        </w:rPr>
        <w:t>legislative</w:t>
      </w:r>
      <w:r w:rsidRPr="0074164D">
        <w:t xml:space="preserve">, </w:t>
      </w:r>
      <w:r w:rsidRPr="0074164D">
        <w:rPr>
          <w:rStyle w:val="SpecialBold"/>
        </w:rPr>
        <w:t>regulatory or certification considerations</w:t>
      </w:r>
    </w:p>
    <w:p w:rsidR="00000000" w:rsidRPr="0074164D" w:rsidP="0074164D">
      <w:pPr>
        <w:pStyle w:val="BodyText"/>
      </w:pPr>
      <w:r w:rsidRPr="0074164D">
        <w:rPr>
          <w:rStyle w:val="SpecialBold"/>
        </w:rPr>
        <w:t>Cabling</w:t>
      </w:r>
      <w:r w:rsidRPr="0074164D">
        <w:t>:</w:t>
      </w:r>
    </w:p>
    <w:p w:rsidR="00000000" w:rsidRPr="0074164D" w:rsidP="0074164D">
      <w:pPr>
        <w:pStyle w:val="BodyText"/>
      </w:pPr>
      <w:r w:rsidRPr="0074164D">
        <w:t>The four unit set ICTCBL2005A, ICTCBL2006A, ICTCBL2008A and ICTCMP2022A that meets the Australian Communications and Media Authority (ACMA) requirements for Cabling Provider Rules (CPR) restricted registration, is generally used as a part of a more special</w:t>
      </w:r>
      <w:r w:rsidRPr="0074164D">
        <w:t>ised customer cabling qualification. This set is regarded as more suitable for new entrants where limited or no industry experience has been obtained and forms the major part of specialised qualifications such as ICT20310 Certificate II in Telecommunicatio</w:t>
      </w:r>
      <w:r w:rsidRPr="0074164D">
        <w:t xml:space="preserve">ns Cabling. </w:t>
      </w:r>
    </w:p>
    <w:p w:rsidR="00000000" w:rsidRPr="0074164D" w:rsidP="0074164D">
      <w:pPr>
        <w:pStyle w:val="BodyText"/>
      </w:pPr>
    </w:p>
    <w:p w:rsidR="00000000" w:rsidRPr="0074164D" w:rsidP="0074164D">
      <w:pPr>
        <w:pStyle w:val="BodyText"/>
      </w:pPr>
      <w:r w:rsidRPr="0074164D">
        <w:t>All training programs must be undertaken with reference to the regulatory regime of the prevailing statutory authority for cabling (currently ACMA) and rigging.</w:t>
      </w:r>
    </w:p>
    <w:p w:rsidR="00000000" w:rsidRPr="0074164D" w:rsidP="0074164D">
      <w:pPr>
        <w:pStyle w:val="BodyText"/>
      </w:pPr>
    </w:p>
    <w:p w:rsidR="00000000" w:rsidRPr="0074164D" w:rsidP="0074164D">
      <w:pPr>
        <w:pStyle w:val="BodyText"/>
      </w:pPr>
      <w:r w:rsidRPr="0074164D">
        <w:rPr>
          <w:rStyle w:val="SpecialBold"/>
        </w:rPr>
        <w:t>National Standard for Licensing Persons Performing High Risk Work</w:t>
      </w:r>
    </w:p>
    <w:p w:rsidR="00000000" w:rsidRPr="0074164D" w:rsidP="0074164D">
      <w:pPr>
        <w:pStyle w:val="BodyText"/>
      </w:pPr>
      <w:r w:rsidRPr="0074164D">
        <w:t>The National S</w:t>
      </w:r>
      <w:r w:rsidRPr="0074164D">
        <w:t>tandard for Licensing Persons Performing High Risk Work applies to persons performing dogging and rigging work. Completion of the following units is required for certification at either basic, intermediate or advanced levels.</w:t>
      </w:r>
    </w:p>
    <w:p w:rsidR="00000000" w:rsidRPr="0074164D" w:rsidP="0074164D">
      <w:pPr>
        <w:pStyle w:val="BodyText"/>
      </w:pPr>
      <w:r w:rsidRPr="0074164D">
        <w:t>CPCCLDG3001A Licence to perfor</w:t>
      </w:r>
      <w:r w:rsidRPr="0074164D">
        <w:t>m dogging</w:t>
      </w:r>
    </w:p>
    <w:p w:rsidR="00000000" w:rsidRPr="0074164D" w:rsidP="0074164D">
      <w:pPr>
        <w:pStyle w:val="BodyText"/>
      </w:pPr>
      <w:r w:rsidRPr="0074164D">
        <w:t>CPCCLRG3001A Licence to perform rigging basic level</w:t>
      </w:r>
    </w:p>
    <w:p w:rsidR="00000000" w:rsidRPr="0074164D" w:rsidP="0074164D">
      <w:pPr>
        <w:pStyle w:val="BodyText"/>
      </w:pPr>
      <w:r w:rsidRPr="0074164D">
        <w:t>CPCCLRG3002A Licence to perform rigging intermediate level</w:t>
      </w:r>
    </w:p>
    <w:p w:rsidR="00000000" w:rsidRPr="0074164D" w:rsidP="0074164D">
      <w:pPr>
        <w:pStyle w:val="BodyText"/>
      </w:pPr>
      <w:r w:rsidRPr="0074164D">
        <w:t>CPCCLRG4001A Licence to perform rigging advanced level.</w:t>
      </w:r>
    </w:p>
    <w:p w:rsidR="00000000" w:rsidRPr="0074164D" w:rsidP="0074164D">
      <w:pPr>
        <w:pStyle w:val="BodyText"/>
      </w:pPr>
    </w:p>
    <w:p w:rsidR="00000000" w:rsidRPr="0074164D" w:rsidP="0074164D">
      <w:pPr>
        <w:pStyle w:val="BodyText"/>
      </w:pPr>
      <w:r w:rsidRPr="0074164D">
        <w:rPr>
          <w:rStyle w:val="SpecialBold"/>
        </w:rPr>
        <w:t>National Code of Practice for Induction for Construction Work</w:t>
      </w:r>
    </w:p>
    <w:p w:rsidR="00000000" w:rsidRPr="0074164D" w:rsidP="0074164D">
      <w:pPr>
        <w:pStyle w:val="BodyText"/>
      </w:pPr>
      <w:r w:rsidRPr="0074164D">
        <w:t>Some cabling and</w:t>
      </w:r>
      <w:r w:rsidRPr="0074164D">
        <w:t xml:space="preserve"> installation work may fall within the definition of construction work. If so, people entering the construction site are required to complete the general induction training program specified by the National Code of Practice for Induction Training for Const</w:t>
      </w:r>
      <w:r w:rsidRPr="0074164D">
        <w:t>ruction Work (Australian Safety Compensation Council, May 2007).</w:t>
      </w:r>
    </w:p>
    <w:p w:rsidR="00000000" w:rsidRPr="0074164D" w:rsidP="0074164D">
      <w:pPr>
        <w:pStyle w:val="BodyText"/>
      </w:pPr>
    </w:p>
    <w:p w:rsidR="00F90FD0" w:rsidP="0074164D">
      <w:pPr>
        <w:pStyle w:val="BodyText"/>
      </w:pPr>
      <w:r w:rsidRPr="0074164D">
        <w:t>Achievement of the unit CPCCOHS1001A Work safely in the construction industry from the CPC08 Construction and Plumbing Services Integrated Framework Training Package fulfils this requirement</w:t>
      </w:r>
      <w:r w:rsidRPr="0074164D">
        <w:t>.</w:t>
      </w:r>
    </w:p>
    <w:p w:rsidR="00F90FD0" w:rsidP="0074164D">
      <w:pPr>
        <w:pStyle w:val="BodyText"/>
      </w:pPr>
    </w:p>
    <w:p w:rsidR="00000000" w:rsidRPr="0074164D" w:rsidP="0074164D">
      <w:pPr>
        <w:pStyle w:val="Heading1"/>
      </w:pPr>
      <w:bookmarkStart w:id="5" w:name="O_265114"/>
      <w:bookmarkEnd w:id="5"/>
      <w:r w:rsidRPr="0074164D">
        <w:t>Entry Requirements</w:t>
      </w:r>
    </w:p>
    <w:p w:rsidR="00000000" w:rsidRPr="0074164D" w:rsidP="0074164D">
      <w:pPr>
        <w:pStyle w:val="BodyText"/>
      </w:pPr>
      <w:r w:rsidRPr="0074164D">
        <w:rPr>
          <w:rStyle w:val="SpecialBold"/>
        </w:rPr>
        <w:t>Entry requirements</w:t>
      </w:r>
    </w:p>
    <w:p w:rsidR="00F90FD0" w:rsidP="0074164D">
      <w:pPr>
        <w:pStyle w:val="BodyText"/>
      </w:pPr>
      <w:r w:rsidRPr="0074164D">
        <w:t>There are no entry requirements for this qualification.</w:t>
      </w:r>
    </w:p>
    <w:p w:rsidR="00F90FD0" w:rsidP="0074164D">
      <w:pPr>
        <w:pStyle w:val="BodyText"/>
      </w:pPr>
    </w:p>
    <w:p w:rsidR="00000000" w:rsidRPr="0074164D" w:rsidP="0074164D">
      <w:pPr>
        <w:pStyle w:val="Heading1"/>
      </w:pPr>
      <w:bookmarkStart w:id="6" w:name="O_265117"/>
      <w:bookmarkEnd w:id="6"/>
      <w:r w:rsidRPr="0074164D">
        <w:t>Employability Skills Summary</w:t>
      </w:r>
    </w:p>
    <w:tbl>
      <w:tblPr>
        <w:tblW w:w="9570" w:type="dxa"/>
        <w:tblLayout w:type="fixed"/>
        <w:tblCellMar>
          <w:left w:w="62" w:type="dxa"/>
          <w:right w:w="62" w:type="dxa"/>
        </w:tblCellMar>
        <w:tblLook w:val="0000"/>
      </w:tblPr>
      <w:tblGrid>
        <w:gridCol w:w="2892"/>
        <w:gridCol w:w="6678"/>
      </w:tblGrid>
      <w:tr w:rsidTr="00F90F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rPr>
                <w:rStyle w:val="SpecialBold"/>
              </w:rPr>
              <w:t>EMPLOYABILITY SKILLS QUALIFICATION SUMMARY</w:t>
            </w:r>
          </w:p>
        </w:tc>
      </w:tr>
      <w:tr w:rsidTr="00F90F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BodyText"/>
            </w:pPr>
            <w:r w:rsidRPr="0074164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rPr>
                <w:rStyle w:val="SpecialBold"/>
              </w:rPr>
              <w:t>Industry</w:t>
            </w:r>
            <w:r w:rsidRPr="0074164D">
              <w:t>/</w:t>
            </w:r>
            <w:r w:rsidRPr="0074164D">
              <w:rPr>
                <w:rStyle w:val="SpecialBold"/>
              </w:rPr>
              <w:t>enterprise requirements for this qualification include</w:t>
            </w:r>
            <w:r w:rsidRPr="0074164D">
              <w:t>:</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confirming approval for time and method of site access with customers</w:t>
            </w:r>
          </w:p>
          <w:p w:rsidR="00000000" w:rsidP="0074164D">
            <w:pPr>
              <w:pStyle w:val="ListBullet"/>
              <w:rPr>
                <w:lang w:val="en-NZ"/>
              </w:rPr>
            </w:pPr>
            <w:r w:rsidRPr="0074164D">
              <w:t>documenting and communicating work-related information, including reporting of faults and problems</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ListBullet"/>
              <w:rPr>
                <w:lang w:val="en-NZ"/>
              </w:rPr>
            </w:pPr>
            <w:r w:rsidRPr="0074164D">
              <w:t>participating in a team structure by identifying team members, tasks and goals and recognising and responding positively to conflict</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determining cable routes, taking into account building services, safety, industry codes and practices, an</w:t>
            </w:r>
            <w:r w:rsidRPr="0074164D">
              <w:t>d customer requirements</w:t>
            </w:r>
          </w:p>
          <w:p w:rsidR="00000000" w:rsidP="0074164D">
            <w:pPr>
              <w:pStyle w:val="ListBullet"/>
              <w:rPr>
                <w:lang w:val="en-NZ"/>
              </w:rPr>
            </w:pPr>
            <w:r w:rsidRPr="0074164D">
              <w:t>evaluating earthing needs for cable systems on customer premises</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reading and understanding plans and designs to acknowledge local physical conditions</w:t>
            </w:r>
          </w:p>
          <w:p w:rsidR="00000000" w:rsidP="0074164D">
            <w:pPr>
              <w:pStyle w:val="ListBullet"/>
              <w:rPr>
                <w:lang w:val="en-NZ"/>
              </w:rPr>
            </w:pPr>
            <w:r w:rsidRPr="0074164D">
              <w:t>identifying issues and possible solutions within estab</w:t>
            </w:r>
            <w:r w:rsidRPr="0074164D">
              <w:t>lished guidelines</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ListBullet"/>
              <w:rPr>
                <w:lang w:val="en-NZ"/>
              </w:rPr>
            </w:pPr>
            <w:r w:rsidRPr="0074164D">
              <w:t>planning and organising installation and operation of telecommunications equipment and products</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relating own role to the industry and establishing own work schedule</w:t>
            </w:r>
          </w:p>
          <w:p w:rsidR="00000000" w:rsidP="0074164D">
            <w:pPr>
              <w:pStyle w:val="ListBullet"/>
              <w:rPr>
                <w:lang w:val="en-NZ"/>
              </w:rPr>
            </w:pPr>
            <w:r w:rsidRPr="0074164D">
              <w:t>using strategies to present a professional image to customers</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 xml:space="preserve">seeking assistance from team members </w:t>
            </w:r>
          </w:p>
          <w:p w:rsidR="00000000" w:rsidP="0074164D">
            <w:pPr>
              <w:pStyle w:val="ListBullet"/>
              <w:rPr>
                <w:lang w:val="en-NZ"/>
              </w:rPr>
            </w:pPr>
            <w:r w:rsidRPr="0074164D">
              <w:t>giving and receiving feedback</w:t>
            </w:r>
          </w:p>
        </w:tc>
      </w:tr>
      <w:tr w:rsidTr="00F90F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ListBullet"/>
            </w:pPr>
            <w:r w:rsidRPr="0074164D">
              <w:t>installing and operating telecommunications equipment and products</w:t>
            </w:r>
          </w:p>
        </w:tc>
      </w:tr>
    </w:tbl>
    <w:p w:rsidR="00F90FD0" w:rsidP="0074164D">
      <w:pPr>
        <w:pStyle w:val="BodyText"/>
      </w:pPr>
    </w:p>
    <w:p w:rsidR="00F90FD0" w:rsidP="0074164D">
      <w:pPr>
        <w:pStyle w:val="BodyText"/>
      </w:pPr>
    </w:p>
    <w:p w:rsidR="00000000" w:rsidRPr="0074164D" w:rsidP="0074164D">
      <w:pPr>
        <w:pStyle w:val="Heading1"/>
      </w:pPr>
      <w:bookmarkStart w:id="7" w:name="O_265116"/>
      <w:bookmarkEnd w:id="7"/>
      <w:r w:rsidRPr="0074164D">
        <w:t>Packaging Rules</w:t>
      </w:r>
    </w:p>
    <w:tbl>
      <w:tblPr>
        <w:tblW w:w="0" w:type="auto"/>
        <w:tblLayout w:type="fixed"/>
        <w:tblCellMar>
          <w:left w:w="62" w:type="dxa"/>
          <w:right w:w="62" w:type="dxa"/>
        </w:tblCellMar>
        <w:tblLook w:val="0000"/>
      </w:tblPr>
      <w:tblGrid>
        <w:gridCol w:w="8522"/>
      </w:tblGrid>
      <w:tr w:rsidTr="00F90F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64D">
            <w:pPr>
              <w:pStyle w:val="BodyText"/>
              <w:rPr>
                <w:lang w:val="en-NZ"/>
              </w:rPr>
            </w:pPr>
            <w:r w:rsidRPr="0074164D">
              <w:rPr>
                <w:rStyle w:val="SpecialBold"/>
              </w:rPr>
              <w:t>Packaging Rules</w:t>
            </w:r>
          </w:p>
        </w:tc>
      </w:tr>
      <w:tr w:rsidTr="00F90F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64D" w:rsidP="0074164D">
            <w:pPr>
              <w:pStyle w:val="BodyText"/>
            </w:pPr>
          </w:p>
          <w:p w:rsidR="00000000" w:rsidRPr="0074164D" w:rsidP="0074164D">
            <w:pPr>
              <w:pStyle w:val="BodyText"/>
            </w:pPr>
            <w:r w:rsidRPr="0074164D">
              <w:rPr>
                <w:rStyle w:val="SpecialBold"/>
              </w:rPr>
              <w:t>Total number of units</w:t>
            </w:r>
            <w:r w:rsidRPr="0074164D">
              <w:t xml:space="preserve"> = </w:t>
            </w:r>
            <w:r w:rsidRPr="0074164D">
              <w:rPr>
                <w:rStyle w:val="SpecialBold"/>
              </w:rPr>
              <w:t>12</w:t>
            </w:r>
          </w:p>
          <w:p w:rsidR="00000000" w:rsidRPr="0074164D" w:rsidP="0074164D">
            <w:pPr>
              <w:pStyle w:val="BodyText"/>
            </w:pPr>
            <w:r w:rsidRPr="0074164D">
              <w:rPr>
                <w:rStyle w:val="SpecialBold"/>
              </w:rPr>
              <w:t>8 core units</w:t>
            </w:r>
            <w:r w:rsidRPr="0074164D">
              <w:t xml:space="preserve">, </w:t>
            </w:r>
            <w:r w:rsidRPr="0074164D">
              <w:rPr>
                <w:rStyle w:val="SpecialBold"/>
              </w:rPr>
              <w:t>plus</w:t>
            </w:r>
          </w:p>
          <w:p w:rsidR="00000000" w:rsidRPr="0074164D" w:rsidP="0074164D">
            <w:pPr>
              <w:pStyle w:val="BodyText"/>
            </w:pPr>
            <w:r w:rsidRPr="0074164D">
              <w:rPr>
                <w:rStyle w:val="SpecialBold"/>
              </w:rPr>
              <w:t>1 elective unit from Group A workplace units</w:t>
            </w:r>
            <w:r w:rsidRPr="0074164D">
              <w:t xml:space="preserve">, </w:t>
            </w:r>
            <w:r w:rsidRPr="0074164D">
              <w:rPr>
                <w:rStyle w:val="SpecialBold"/>
              </w:rPr>
              <w:t>plus</w:t>
            </w:r>
          </w:p>
          <w:p w:rsidR="00000000" w:rsidRPr="0074164D" w:rsidP="0074164D">
            <w:pPr>
              <w:pStyle w:val="BodyText"/>
            </w:pPr>
            <w:r w:rsidRPr="0074164D">
              <w:rPr>
                <w:rStyle w:val="SpecialBold"/>
              </w:rPr>
              <w:t>3 elective units from Group B general units</w:t>
            </w:r>
          </w:p>
          <w:p w:rsidR="00000000" w:rsidRPr="0074164D" w:rsidP="0074164D">
            <w:pPr>
              <w:pStyle w:val="BodyText"/>
            </w:pPr>
          </w:p>
          <w:p w:rsidR="00000000" w:rsidRPr="0074164D" w:rsidP="0074164D">
            <w:pPr>
              <w:pStyle w:val="BodyText"/>
            </w:pPr>
            <w:r w:rsidRPr="0074164D">
              <w:t>Elective units must be relevant to the work outcome, local industry requirements</w:t>
            </w:r>
            <w:r w:rsidRPr="0074164D">
              <w:t xml:space="preserve"> and the qualification level.</w:t>
            </w:r>
          </w:p>
          <w:p w:rsidR="00000000" w:rsidRPr="0074164D" w:rsidP="0074164D">
            <w:pPr>
              <w:pStyle w:val="BodyText"/>
            </w:pPr>
          </w:p>
          <w:p w:rsidR="00000000" w:rsidRPr="0074164D" w:rsidP="0074164D">
            <w:pPr>
              <w:pStyle w:val="BodyText"/>
            </w:pPr>
            <w:r w:rsidRPr="0074164D">
              <w:t>A maximum of two units from Group B general elective units may be substituted with two units of competency from any endorsed Training Package or accredited course at Certificate II or Certificate III level.</w:t>
            </w:r>
          </w:p>
          <w:p w:rsidR="00000000" w:rsidRPr="0074164D" w:rsidP="0074164D">
            <w:pPr>
              <w:pStyle w:val="BodyText"/>
            </w:pPr>
          </w:p>
          <w:p w:rsidR="00000000" w:rsidRPr="0074164D" w:rsidP="0074164D">
            <w:pPr>
              <w:pStyle w:val="BodyText"/>
            </w:pPr>
            <w:r w:rsidRPr="0074164D">
              <w:t>Units selected fr</w:t>
            </w:r>
            <w:r w:rsidRPr="0074164D">
              <w:t>om other Training Packages or accredited courses must not duplicate units selected from or available within the ICT10 Integrated Telecommunications Training Package.</w:t>
            </w:r>
          </w:p>
          <w:p w:rsidR="00000000" w:rsidRPr="0074164D" w:rsidP="0074164D">
            <w:pPr>
              <w:pStyle w:val="BodyText"/>
            </w:pPr>
          </w:p>
          <w:p w:rsidR="00000000" w:rsidRPr="0074164D" w:rsidP="0074164D">
            <w:pPr>
              <w:pStyle w:val="BodyText"/>
            </w:pPr>
            <w:r w:rsidRPr="0074164D">
              <w:t>If the four unit set ICTCBL2005A, ICTCBL2006A, ICTCBL2008A and ICTCMP2022A has been selec</w:t>
            </w:r>
            <w:r w:rsidRPr="0074164D">
              <w:t xml:space="preserve">ted, unit ICTCBL2136A cannot also be selected as an elective unit. </w:t>
            </w:r>
          </w:p>
          <w:p w:rsidR="00000000" w:rsidRPr="0074164D" w:rsidP="0074164D">
            <w:pPr>
              <w:pStyle w:val="BodyText"/>
            </w:pPr>
          </w:p>
          <w:p w:rsidR="00000000" w:rsidRPr="0074164D" w:rsidP="0074164D">
            <w:pPr>
              <w:pStyle w:val="BodyText"/>
            </w:pPr>
            <w:r w:rsidRPr="0074164D">
              <w:rPr>
                <w:rStyle w:val="SpecialBold"/>
              </w:rPr>
              <w:t>CORE UNITS</w:t>
            </w:r>
          </w:p>
          <w:p w:rsidR="00000000" w:rsidRPr="0074164D" w:rsidP="0074164D">
            <w:pPr>
              <w:pStyle w:val="BodyText"/>
            </w:pPr>
            <w:r w:rsidRPr="0074164D">
              <w:t>BSBSUS201A Participate in environmentally sustainable work practices</w:t>
            </w:r>
          </w:p>
          <w:p w:rsidR="00000000" w:rsidRPr="0074164D" w:rsidP="0074164D">
            <w:pPr>
              <w:pStyle w:val="BodyText"/>
            </w:pPr>
            <w:r w:rsidRPr="0074164D">
              <w:t xml:space="preserve">ICTOHS2170A Follow occupational health and safety and environmental policy and procedures </w:t>
            </w:r>
          </w:p>
          <w:p w:rsidR="00000000" w:rsidRPr="0074164D" w:rsidP="0074164D">
            <w:pPr>
              <w:pStyle w:val="BodyText"/>
            </w:pPr>
            <w:r w:rsidRPr="0074164D">
              <w:t>ICTTCR2188A Use rigging practices and systems on telecommunications network structures</w:t>
            </w:r>
          </w:p>
          <w:p w:rsidR="00000000" w:rsidRPr="0074164D" w:rsidP="0074164D">
            <w:pPr>
              <w:pStyle w:val="BodyText"/>
            </w:pPr>
            <w:r w:rsidRPr="0074164D">
              <w:t>ICTTCR2189A Use operational safety in a telecommunications rigging environment</w:t>
            </w:r>
          </w:p>
          <w:p w:rsidR="00000000" w:rsidRPr="0074164D" w:rsidP="0074164D">
            <w:pPr>
              <w:pStyle w:val="BodyText"/>
            </w:pPr>
            <w:r w:rsidRPr="0074164D">
              <w:t xml:space="preserve">ICTTCR2190A Use safe rigging practices to climb and perform rescues on telecommunications </w:t>
            </w:r>
            <w:r w:rsidRPr="0074164D">
              <w:t>network structures</w:t>
            </w:r>
          </w:p>
          <w:p w:rsidR="00000000" w:rsidRPr="0074164D" w:rsidP="0074164D">
            <w:pPr>
              <w:pStyle w:val="BodyText"/>
            </w:pPr>
            <w:r w:rsidRPr="0074164D">
              <w:t>ICTTEN2007A Use electrical skills in telecommunications work</w:t>
            </w:r>
          </w:p>
          <w:p w:rsidR="00000000" w:rsidRPr="0074164D" w:rsidP="0074164D">
            <w:pPr>
              <w:pStyle w:val="BodyText"/>
            </w:pPr>
            <w:r w:rsidRPr="0074164D">
              <w:t>ICTTEN2105A Install and test an internet protocol device in convergence networks</w:t>
            </w:r>
          </w:p>
          <w:p w:rsidR="00000000" w:rsidRPr="0074164D" w:rsidP="0074164D">
            <w:pPr>
              <w:pStyle w:val="BodyText"/>
            </w:pPr>
            <w:r w:rsidRPr="0074164D">
              <w:t>ICTTEN2140A Use hand and power tools</w:t>
            </w:r>
          </w:p>
          <w:p w:rsidR="00000000" w:rsidRPr="0074164D" w:rsidP="0074164D">
            <w:pPr>
              <w:pStyle w:val="BodyText"/>
            </w:pPr>
          </w:p>
          <w:p w:rsidR="00000000" w:rsidRPr="0074164D" w:rsidP="0074164D">
            <w:pPr>
              <w:pStyle w:val="BodyText"/>
            </w:pPr>
            <w:r w:rsidRPr="0074164D">
              <w:rPr>
                <w:rStyle w:val="SpecialBold"/>
              </w:rPr>
              <w:t>ELECTIVE UNITS</w:t>
            </w:r>
          </w:p>
          <w:p w:rsidR="00000000" w:rsidRPr="0074164D" w:rsidP="0074164D">
            <w:pPr>
              <w:pStyle w:val="BodyText"/>
            </w:pPr>
            <w:r w:rsidRPr="0074164D">
              <w:rPr>
                <w:rStyle w:val="SpecialBold"/>
              </w:rPr>
              <w:t>Group A</w:t>
            </w:r>
            <w:r w:rsidRPr="0074164D">
              <w:t xml:space="preserve"> - </w:t>
            </w:r>
            <w:r w:rsidRPr="0074164D">
              <w:rPr>
                <w:rStyle w:val="SpecialBold"/>
              </w:rPr>
              <w:t>Workplace elective units</w:t>
            </w:r>
          </w:p>
          <w:p w:rsidR="00000000" w:rsidRPr="0074164D" w:rsidP="0074164D">
            <w:pPr>
              <w:pStyle w:val="BodyText"/>
            </w:pPr>
            <w:r w:rsidRPr="0074164D">
              <w:t>BSBCUS2</w:t>
            </w:r>
            <w:r w:rsidRPr="0074164D">
              <w:t>01A  Deliver a service to customers</w:t>
            </w:r>
          </w:p>
          <w:p w:rsidR="00000000" w:rsidRPr="0074164D" w:rsidP="0074164D">
            <w:pPr>
              <w:pStyle w:val="BodyText"/>
            </w:pPr>
            <w:r w:rsidRPr="0074164D">
              <w:t>ICTWOR2141A Work effectively in a telecommunications technology team</w:t>
            </w:r>
          </w:p>
          <w:p w:rsidR="00000000" w:rsidRPr="0074164D" w:rsidP="0074164D">
            <w:pPr>
              <w:pStyle w:val="BodyText"/>
            </w:pPr>
          </w:p>
          <w:p w:rsidR="00000000" w:rsidRPr="0074164D" w:rsidP="0074164D">
            <w:pPr>
              <w:pStyle w:val="BodyText"/>
            </w:pPr>
            <w:r w:rsidRPr="0074164D">
              <w:rPr>
                <w:rStyle w:val="SpecialBold"/>
              </w:rPr>
              <w:t>Group B</w:t>
            </w:r>
            <w:r w:rsidRPr="0074164D">
              <w:t xml:space="preserve"> - </w:t>
            </w:r>
            <w:r w:rsidRPr="0074164D">
              <w:rPr>
                <w:rStyle w:val="SpecialBold"/>
              </w:rPr>
              <w:t>General elective units</w:t>
            </w:r>
          </w:p>
          <w:p w:rsidR="00000000" w:rsidRPr="0074164D" w:rsidP="0074164D">
            <w:pPr>
              <w:pStyle w:val="BodyText"/>
            </w:pPr>
            <w:r w:rsidRPr="0074164D">
              <w:rPr>
                <w:rStyle w:val="SpecialBold"/>
              </w:rPr>
              <w:t>Cabling</w:t>
            </w:r>
          </w:p>
          <w:p w:rsidR="00000000" w:rsidRPr="0074164D" w:rsidP="0074164D">
            <w:pPr>
              <w:pStyle w:val="BodyText"/>
            </w:pPr>
            <w:r w:rsidRPr="0074164D">
              <w:t>ICTCBL2005A Install customer cable support systems</w:t>
            </w:r>
          </w:p>
          <w:p w:rsidR="00000000" w:rsidRPr="0074164D" w:rsidP="0074164D">
            <w:pPr>
              <w:pStyle w:val="BodyText"/>
            </w:pPr>
            <w:r w:rsidRPr="0074164D">
              <w:t>ICTCBL2006A Place and secure customer cable</w:t>
            </w:r>
          </w:p>
          <w:p w:rsidR="00000000" w:rsidRPr="0074164D" w:rsidP="0074164D">
            <w:pPr>
              <w:pStyle w:val="BodyText"/>
            </w:pPr>
            <w:r w:rsidRPr="0074164D">
              <w:t>ICTCBL2008A Te</w:t>
            </w:r>
            <w:r w:rsidRPr="0074164D">
              <w:t>rminate metallic conductor customer cable</w:t>
            </w:r>
          </w:p>
          <w:p w:rsidR="00000000" w:rsidRPr="0074164D" w:rsidP="0074164D">
            <w:pPr>
              <w:pStyle w:val="BodyText"/>
            </w:pPr>
            <w:r w:rsidRPr="0074164D">
              <w:t>ICTCBL2016A Joint metallic conductor cable on customer premises</w:t>
            </w:r>
          </w:p>
          <w:p w:rsidR="00000000" w:rsidRPr="0074164D" w:rsidP="0074164D">
            <w:pPr>
              <w:pStyle w:val="BodyText"/>
            </w:pPr>
            <w:r w:rsidRPr="0074164D">
              <w:t>ICTCBL2017A Alter services to existing cable system</w:t>
            </w:r>
          </w:p>
          <w:p w:rsidR="00000000" w:rsidRPr="0074164D" w:rsidP="0074164D">
            <w:pPr>
              <w:pStyle w:val="BodyText"/>
            </w:pPr>
            <w:r w:rsidRPr="0074164D">
              <w:t>ICTCBL2065A Splice and terminate optical fibre cable for carriers and service providers</w:t>
            </w:r>
          </w:p>
          <w:p w:rsidR="00000000" w:rsidRPr="0074164D" w:rsidP="0074164D">
            <w:pPr>
              <w:pStyle w:val="BodyText"/>
            </w:pPr>
            <w:r w:rsidRPr="0074164D">
              <w:t>ICTCBL2066</w:t>
            </w:r>
            <w:r w:rsidRPr="0074164D">
              <w:t>A Joint and terminate coaxial cable</w:t>
            </w:r>
          </w:p>
          <w:p w:rsidR="00000000" w:rsidRPr="0074164D" w:rsidP="0074164D">
            <w:pPr>
              <w:pStyle w:val="BodyText"/>
            </w:pPr>
            <w:r w:rsidRPr="0074164D">
              <w:t>ICTCBL2068A Install a telecommunications service to a building</w:t>
            </w:r>
          </w:p>
          <w:p w:rsidR="00000000" w:rsidRPr="0074164D" w:rsidP="0074164D">
            <w:pPr>
              <w:pStyle w:val="BodyText"/>
            </w:pPr>
            <w:r w:rsidRPr="0074164D">
              <w:t>ICTCBL2131A Install an above ground equipment enclosure</w:t>
            </w:r>
          </w:p>
          <w:p w:rsidR="00000000" w:rsidRPr="0074164D" w:rsidP="0074164D">
            <w:pPr>
              <w:pStyle w:val="BodyText"/>
            </w:pPr>
            <w:r w:rsidRPr="0074164D">
              <w:t>ICTCBL2132A Erect aerial cable supports</w:t>
            </w:r>
          </w:p>
          <w:p w:rsidR="00000000" w:rsidRPr="0074164D" w:rsidP="0074164D">
            <w:pPr>
              <w:pStyle w:val="BodyText"/>
            </w:pPr>
            <w:r w:rsidRPr="0074164D">
              <w:t>ICTCBL2133A Construct underground telecommunications infrastr</w:t>
            </w:r>
            <w:r w:rsidRPr="0074164D">
              <w:t>ucture</w:t>
            </w:r>
          </w:p>
          <w:p w:rsidR="00000000" w:rsidRPr="0074164D" w:rsidP="0074164D">
            <w:pPr>
              <w:pStyle w:val="BodyText"/>
            </w:pPr>
            <w:r w:rsidRPr="0074164D">
              <w:t>ICTCBL2134A Fix aerial cable</w:t>
            </w:r>
          </w:p>
          <w:p w:rsidR="00000000" w:rsidRPr="0074164D" w:rsidP="0074164D">
            <w:pPr>
              <w:pStyle w:val="BodyText"/>
            </w:pPr>
            <w:r w:rsidRPr="0074164D">
              <w:t>ICTCBL2136A Install, maintain and modify customer premises communications cabling: ACMA</w:t>
            </w:r>
          </w:p>
          <w:p w:rsidR="00000000" w:rsidRPr="0074164D" w:rsidP="0074164D">
            <w:pPr>
              <w:pStyle w:val="BodyText"/>
            </w:pPr>
            <w:r w:rsidRPr="0074164D">
              <w:t>Restricted Rule</w:t>
            </w:r>
          </w:p>
          <w:p w:rsidR="00000000" w:rsidRPr="0074164D" w:rsidP="0074164D">
            <w:pPr>
              <w:pStyle w:val="BodyText"/>
            </w:pPr>
            <w:r w:rsidRPr="0074164D">
              <w:t>ICTCBL2139A Apply safe technical work practices for cabling registration</w:t>
            </w:r>
          </w:p>
          <w:p w:rsidR="00000000" w:rsidRPr="0074164D" w:rsidP="0074164D">
            <w:pPr>
              <w:pStyle w:val="BodyText"/>
            </w:pPr>
            <w:r w:rsidRPr="0074164D">
              <w:t xml:space="preserve">ICTCBL2162A Install a cable lead-in </w:t>
            </w:r>
          </w:p>
          <w:p w:rsidR="00000000" w:rsidRPr="0074164D" w:rsidP="0074164D">
            <w:pPr>
              <w:pStyle w:val="BodyText"/>
            </w:pPr>
          </w:p>
          <w:p w:rsidR="00000000" w:rsidRPr="0074164D" w:rsidP="0074164D">
            <w:pPr>
              <w:pStyle w:val="BodyText"/>
            </w:pPr>
            <w:r w:rsidRPr="0074164D">
              <w:rPr>
                <w:rStyle w:val="SpecialBold"/>
              </w:rPr>
              <w:t>Compliance</w:t>
            </w:r>
          </w:p>
          <w:p w:rsidR="00000000" w:rsidRPr="0074164D" w:rsidP="0074164D">
            <w:pPr>
              <w:pStyle w:val="BodyText"/>
            </w:pPr>
            <w:r w:rsidRPr="0074164D">
              <w:t>ICTCMP2022A Organise and monitor cabling to ensure compliance with regulatory and industry standards</w:t>
            </w:r>
          </w:p>
          <w:p w:rsidR="00000000" w:rsidRPr="0074164D" w:rsidP="0074164D">
            <w:pPr>
              <w:pStyle w:val="BodyText"/>
            </w:pPr>
          </w:p>
          <w:p w:rsidR="00000000" w:rsidRPr="0074164D" w:rsidP="0074164D">
            <w:pPr>
              <w:pStyle w:val="BodyText"/>
            </w:pPr>
            <w:r w:rsidRPr="0074164D">
              <w:rPr>
                <w:rStyle w:val="SpecialBold"/>
              </w:rPr>
              <w:t>Occupational health and safety</w:t>
            </w:r>
          </w:p>
          <w:p w:rsidR="00000000" w:rsidRPr="0074164D" w:rsidP="0074164D">
            <w:pPr>
              <w:pStyle w:val="BodyText"/>
            </w:pPr>
            <w:r w:rsidRPr="0074164D">
              <w:t>ICTOHS2080A Provide telecommunications services safely on roofs</w:t>
            </w:r>
          </w:p>
          <w:p w:rsidR="00000000" w:rsidRPr="0074164D" w:rsidP="0074164D">
            <w:pPr>
              <w:pStyle w:val="BodyText"/>
            </w:pPr>
            <w:r w:rsidRPr="0074164D">
              <w:t>ICTOHS2153A Work safely near power infrastructure</w:t>
            </w:r>
          </w:p>
          <w:p w:rsidR="00000000" w:rsidRPr="0074164D" w:rsidP="0074164D">
            <w:pPr>
              <w:pStyle w:val="BodyText"/>
            </w:pPr>
            <w:r w:rsidRPr="0074164D">
              <w:t xml:space="preserve">CPCCOHS1001A Work safely in the construction industry  </w:t>
            </w:r>
          </w:p>
          <w:p w:rsidR="00000000" w:rsidRPr="0074164D" w:rsidP="0074164D">
            <w:pPr>
              <w:pStyle w:val="BodyText"/>
            </w:pPr>
            <w:r w:rsidRPr="0074164D">
              <w:t>CPCCLDG3001A Licence to perform dogging</w:t>
            </w:r>
          </w:p>
          <w:p w:rsidR="00000000" w:rsidRPr="0074164D" w:rsidP="0074164D">
            <w:pPr>
              <w:pStyle w:val="BodyText"/>
            </w:pPr>
            <w:r w:rsidRPr="0074164D">
              <w:t>CPCCLRG3001A Licence to perform rigging basic level</w:t>
            </w:r>
          </w:p>
          <w:p w:rsidR="00000000" w:rsidRPr="0074164D" w:rsidP="0074164D">
            <w:pPr>
              <w:pStyle w:val="BodyText"/>
            </w:pPr>
            <w:r w:rsidRPr="0074164D">
              <w:t>CPCCLRG3002A Licence to perform rigging intermediate level</w:t>
            </w:r>
          </w:p>
          <w:p w:rsidR="00000000" w:rsidRPr="0074164D" w:rsidP="0074164D">
            <w:pPr>
              <w:pStyle w:val="BodyText"/>
            </w:pPr>
            <w:r w:rsidRPr="0074164D">
              <w:t>CPCCLRG4001A Licence to perform rigging advanced level.</w:t>
            </w:r>
          </w:p>
          <w:p w:rsidR="00000000" w:rsidRPr="0074164D" w:rsidP="0074164D">
            <w:pPr>
              <w:pStyle w:val="BodyText"/>
            </w:pPr>
          </w:p>
          <w:p w:rsidR="00000000" w:rsidRPr="0074164D" w:rsidP="0074164D">
            <w:pPr>
              <w:pStyle w:val="BodyText"/>
            </w:pPr>
            <w:r w:rsidRPr="0074164D">
              <w:rPr>
                <w:rStyle w:val="SpecialBold"/>
              </w:rPr>
              <w:t>Project management</w:t>
            </w:r>
          </w:p>
          <w:p w:rsidR="00000000" w:rsidRPr="0074164D" w:rsidP="0074164D">
            <w:pPr>
              <w:pStyle w:val="BodyText"/>
            </w:pPr>
            <w:r w:rsidRPr="0074164D">
              <w:t>ICTPMG2130A Prepare site for support installation</w:t>
            </w:r>
          </w:p>
          <w:p w:rsidR="00000000" w:rsidRPr="0074164D" w:rsidP="0074164D">
            <w:pPr>
              <w:pStyle w:val="BodyText"/>
            </w:pPr>
            <w:r w:rsidRPr="0074164D">
              <w:t>ICTPMG2173A Plan, organise and undertake work activities</w:t>
            </w:r>
          </w:p>
          <w:p w:rsidR="00000000" w:rsidRPr="0074164D" w:rsidP="0074164D">
            <w:pPr>
              <w:pStyle w:val="BodyText"/>
            </w:pPr>
          </w:p>
          <w:p w:rsidR="00000000" w:rsidRPr="0074164D" w:rsidP="0074164D">
            <w:pPr>
              <w:pStyle w:val="BodyText"/>
            </w:pPr>
            <w:r w:rsidRPr="0074164D">
              <w:rPr>
                <w:rStyle w:val="SpecialBold"/>
              </w:rPr>
              <w:t>Radio frequency networks</w:t>
            </w:r>
          </w:p>
          <w:p w:rsidR="00000000" w:rsidRPr="0074164D" w:rsidP="0074164D">
            <w:pPr>
              <w:pStyle w:val="BodyText"/>
            </w:pPr>
            <w:r w:rsidRPr="0074164D">
              <w:t xml:space="preserve">ICTRFN2163A Install a satellite antenna </w:t>
            </w:r>
          </w:p>
          <w:p w:rsidR="00000000" w:rsidRPr="0074164D" w:rsidP="0074164D">
            <w:pPr>
              <w:pStyle w:val="BodyText"/>
            </w:pPr>
            <w:r w:rsidRPr="0074164D">
              <w:t>ICTRF</w:t>
            </w:r>
            <w:r w:rsidRPr="0074164D">
              <w:t>N2164A Install a terrestrial antenna</w:t>
            </w:r>
          </w:p>
        </w:tc>
      </w:tr>
    </w:tbl>
    <w:p w:rsidR="00F90FD0" w:rsidP="0074164D">
      <w:pPr>
        <w:pStyle w:val="BodyText"/>
      </w:pPr>
    </w:p>
    <w:p w:rsidR="00F90FD0" w:rsidP="0074164D">
      <w:pPr>
        <w:pStyle w:val="BodyText"/>
      </w:pPr>
    </w:p>
    <w:p w:rsidR="00000000" w:rsidRPr="0074164D" w:rsidP="0074164D"/>
    <w:sectPr w:rsidSect="007416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D0" w:rsidP="00F90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D0" w:rsidP="00741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0FD0" w:rsidP="007416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0FD0" w:rsidP="007416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D0" w:rsidP="00F90F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D0" w:rsidP="0074164D">
    <w:pPr>
      <w:pStyle w:val="Header"/>
      <w:framePr w:wrap="around"/>
    </w:pPr>
    <w:r>
      <w:fldChar w:fldCharType="begin"/>
    </w:r>
    <w:r>
      <w:instrText xml:space="preserve"> TITLE   \* MERGEFORMAT </w:instrText>
    </w:r>
    <w:r>
      <w:fldChar w:fldCharType="separate"/>
    </w:r>
    <w:r>
      <w:t>ICT20510 Certificate II in Telecommunications Rigging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FD0" w:rsidP="007416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0E9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47D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6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64D"/>
    <w:pPr>
      <w:spacing w:before="360" w:after="60"/>
      <w:outlineLvl w:val="0"/>
    </w:pPr>
    <w:rPr>
      <w:sz w:val="32"/>
    </w:rPr>
  </w:style>
  <w:style w:type="paragraph" w:styleId="Heading2">
    <w:name w:val="heading 2"/>
    <w:basedOn w:val="HeadingBase"/>
    <w:next w:val="BodyText"/>
    <w:link w:val="Heading2Char"/>
    <w:qFormat/>
    <w:rsid w:val="0074164D"/>
    <w:pPr>
      <w:keepLines/>
      <w:spacing w:before="240" w:after="120"/>
      <w:outlineLvl w:val="1"/>
    </w:pPr>
    <w:rPr>
      <w:sz w:val="28"/>
      <w:szCs w:val="40"/>
    </w:rPr>
  </w:style>
  <w:style w:type="paragraph" w:styleId="Heading3">
    <w:name w:val="heading 3"/>
    <w:basedOn w:val="HeadingBase"/>
    <w:next w:val="BodyText"/>
    <w:link w:val="Heading3Char"/>
    <w:qFormat/>
    <w:rsid w:val="0074164D"/>
    <w:pPr>
      <w:spacing w:before="180" w:after="120"/>
      <w:outlineLvl w:val="2"/>
    </w:pPr>
    <w:rPr>
      <w:spacing w:val="-10"/>
      <w:kern w:val="32"/>
    </w:rPr>
  </w:style>
  <w:style w:type="paragraph" w:styleId="Heading4">
    <w:name w:val="heading 4"/>
    <w:basedOn w:val="HeadingBase"/>
    <w:next w:val="BodyText"/>
    <w:link w:val="Heading4Char"/>
    <w:qFormat/>
    <w:rsid w:val="0074164D"/>
    <w:pPr>
      <w:spacing w:before="160" w:after="120"/>
      <w:outlineLvl w:val="3"/>
    </w:pPr>
    <w:rPr>
      <w:sz w:val="22"/>
    </w:rPr>
  </w:style>
  <w:style w:type="paragraph" w:styleId="Heading5">
    <w:name w:val="heading 5"/>
    <w:basedOn w:val="HeadingBase"/>
    <w:next w:val="Normal"/>
    <w:link w:val="Heading5Char"/>
    <w:qFormat/>
    <w:rsid w:val="0074164D"/>
    <w:pPr>
      <w:spacing w:before="80"/>
      <w:outlineLvl w:val="4"/>
    </w:pPr>
    <w:rPr>
      <w:color w:val="918585"/>
      <w:sz w:val="20"/>
    </w:rPr>
  </w:style>
  <w:style w:type="paragraph" w:styleId="Heading6">
    <w:name w:val="heading 6"/>
    <w:basedOn w:val="HeadingBase"/>
    <w:next w:val="Normal"/>
    <w:link w:val="Heading6Char"/>
    <w:qFormat/>
    <w:rsid w:val="0074164D"/>
    <w:pPr>
      <w:spacing w:before="60"/>
      <w:outlineLvl w:val="5"/>
    </w:pPr>
    <w:rPr>
      <w:color w:val="918585"/>
      <w:sz w:val="20"/>
    </w:rPr>
  </w:style>
  <w:style w:type="paragraph" w:styleId="Heading7">
    <w:name w:val="heading 7"/>
    <w:basedOn w:val="Normal"/>
    <w:next w:val="Normal"/>
    <w:link w:val="Heading7Char"/>
    <w:qFormat/>
    <w:rsid w:val="0074164D"/>
    <w:pPr>
      <w:ind w:left="720"/>
      <w:outlineLvl w:val="6"/>
    </w:pPr>
    <w:rPr>
      <w:i/>
    </w:rPr>
  </w:style>
  <w:style w:type="paragraph" w:styleId="Heading8">
    <w:name w:val="heading 8"/>
    <w:basedOn w:val="Normal"/>
    <w:next w:val="Normal"/>
    <w:link w:val="Heading8Char"/>
    <w:qFormat/>
    <w:rsid w:val="0074164D"/>
    <w:pPr>
      <w:ind w:left="720"/>
      <w:outlineLvl w:val="7"/>
    </w:pPr>
    <w:rPr>
      <w:i/>
    </w:rPr>
  </w:style>
  <w:style w:type="paragraph" w:styleId="Heading9">
    <w:name w:val="heading 9"/>
    <w:basedOn w:val="Normal"/>
    <w:next w:val="Normal"/>
    <w:link w:val="Heading9Char"/>
    <w:qFormat/>
    <w:rsid w:val="0074164D"/>
    <w:pPr>
      <w:ind w:left="720"/>
      <w:outlineLvl w:val="8"/>
    </w:pPr>
    <w:rPr>
      <w:i/>
    </w:rPr>
  </w:style>
  <w:style w:type="character" w:default="1" w:styleId="DefaultParagraphFont">
    <w:name w:val="Default Paragraph Font"/>
    <w:uiPriority w:val="1"/>
    <w:unhideWhenUsed/>
    <w:rsid w:val="00741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64D"/>
  </w:style>
  <w:style w:type="character" w:customStyle="1" w:styleId="Heading1Char">
    <w:name w:val="Heading 1 Char"/>
    <w:basedOn w:val="DefaultParagraphFont"/>
    <w:link w:val="Heading1"/>
    <w:rsid w:val="0074164D"/>
    <w:rPr>
      <w:rFonts w:ascii="Times New Roman" w:eastAsia="Times New Roman" w:hAnsi="Times New Roman" w:cs="Times New Roman"/>
      <w:b/>
      <w:sz w:val="32"/>
      <w:szCs w:val="20"/>
      <w:lang w:eastAsia="en-US"/>
    </w:rPr>
  </w:style>
  <w:style w:type="paragraph" w:styleId="BodyText">
    <w:name w:val="Body Text"/>
    <w:basedOn w:val="Normal"/>
    <w:link w:val="BodyTextChar"/>
    <w:rsid w:val="007416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64D"/>
    <w:rPr>
      <w:rFonts w:ascii="Times New Roman" w:eastAsia="Times New Roman" w:hAnsi="Times New Roman" w:cs="Times New Roman"/>
      <w:sz w:val="24"/>
      <w:lang w:val="en-US" w:eastAsia="en-US"/>
    </w:rPr>
  </w:style>
  <w:style w:type="paragraph" w:styleId="Footer">
    <w:name w:val="footer"/>
    <w:basedOn w:val="Normal"/>
    <w:link w:val="FooterChar"/>
    <w:rsid w:val="00741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64D"/>
    <w:rPr>
      <w:rFonts w:ascii="Times New Roman" w:eastAsia="Times New Roman" w:hAnsi="Times New Roman" w:cs="Times New Roman"/>
      <w:sz w:val="16"/>
      <w:lang w:val="en-US" w:eastAsia="en-US"/>
    </w:rPr>
  </w:style>
  <w:style w:type="paragraph" w:styleId="ListBullet">
    <w:name w:val="List Bullet"/>
    <w:basedOn w:val="List"/>
    <w:rsid w:val="0074164D"/>
    <w:pPr>
      <w:numPr>
        <w:numId w:val="12"/>
      </w:numPr>
      <w:tabs>
        <w:tab w:val="clear" w:pos="340"/>
      </w:tabs>
      <w:spacing w:before="40" w:after="40"/>
    </w:pPr>
  </w:style>
  <w:style w:type="character" w:customStyle="1" w:styleId="SpecialBold">
    <w:name w:val="Special Bold"/>
    <w:basedOn w:val="DefaultParagraphFont"/>
    <w:rsid w:val="0074164D"/>
    <w:rPr>
      <w:b/>
      <w:spacing w:val="0"/>
    </w:rPr>
  </w:style>
  <w:style w:type="paragraph" w:styleId="Header">
    <w:name w:val="header"/>
    <w:basedOn w:val="Normal"/>
    <w:link w:val="HeaderChar"/>
    <w:rsid w:val="00741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6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64D"/>
    <w:pPr>
      <w:spacing w:before="240" w:after="120"/>
      <w:outlineLvl w:val="0"/>
    </w:pPr>
    <w:rPr>
      <w:rFonts w:ascii="Times New Roman" w:hAnsi="Times New Roman"/>
      <w:b/>
      <w:sz w:val="28"/>
    </w:rPr>
  </w:style>
  <w:style w:type="paragraph" w:customStyle="1" w:styleId="AllowPageBreak">
    <w:name w:val="AllowPageBreak"/>
    <w:rsid w:val="00741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6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6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64D"/>
    <w:rPr>
      <w:rFonts w:ascii="Courier New" w:eastAsia="Times New Roman" w:hAnsi="Courier New" w:cs="Times New Roman"/>
      <w:i/>
      <w:szCs w:val="20"/>
      <w:lang w:val="en-US" w:eastAsia="en-US"/>
    </w:rPr>
  </w:style>
  <w:style w:type="paragraph" w:customStyle="1" w:styleId="HeadingBase">
    <w:name w:val="Heading Base"/>
    <w:rsid w:val="00741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64D"/>
    <w:pPr>
      <w:tabs>
        <w:tab w:val="right" w:leader="dot" w:pos="9072"/>
      </w:tabs>
      <w:ind w:left="567"/>
    </w:pPr>
    <w:rPr>
      <w:szCs w:val="22"/>
    </w:rPr>
  </w:style>
  <w:style w:type="paragraph" w:customStyle="1" w:styleId="TOCBase">
    <w:name w:val="TOC Base"/>
    <w:rsid w:val="00741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64D"/>
    <w:pPr>
      <w:tabs>
        <w:tab w:val="right" w:leader="dot" w:pos="9072"/>
      </w:tabs>
      <w:spacing w:before="40" w:after="40"/>
      <w:ind w:left="284"/>
    </w:pPr>
    <w:rPr>
      <w:rFonts w:ascii="Times New Roman" w:hAnsi="Times New Roman"/>
    </w:rPr>
  </w:style>
  <w:style w:type="paragraph" w:styleId="TOC1">
    <w:name w:val="toc 1"/>
    <w:basedOn w:val="TOCBase"/>
    <w:next w:val="Normal"/>
    <w:rsid w:val="007416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64D"/>
    <w:pPr>
      <w:spacing w:before="5040"/>
      <w:jc w:val="center"/>
    </w:pPr>
    <w:rPr>
      <w:sz w:val="48"/>
      <w:szCs w:val="72"/>
      <w:lang w:val="en-US"/>
    </w:rPr>
  </w:style>
  <w:style w:type="character" w:customStyle="1" w:styleId="TitleChar">
    <w:name w:val="Title Char"/>
    <w:basedOn w:val="DefaultParagraphFont"/>
    <w:link w:val="Title"/>
    <w:rsid w:val="00741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64D"/>
    <w:pPr>
      <w:tabs>
        <w:tab w:val="left" w:pos="3600"/>
        <w:tab w:val="left" w:pos="3958"/>
      </w:tabs>
    </w:pPr>
  </w:style>
  <w:style w:type="paragraph" w:styleId="List">
    <w:name w:val="List"/>
    <w:basedOn w:val="BodyText"/>
    <w:next w:val="BodyText"/>
    <w:rsid w:val="0074164D"/>
    <w:pPr>
      <w:tabs>
        <w:tab w:val="left" w:pos="340"/>
      </w:tabs>
      <w:spacing w:before="60" w:after="60"/>
      <w:ind w:left="340" w:hanging="340"/>
    </w:pPr>
  </w:style>
  <w:style w:type="paragraph" w:customStyle="1" w:styleId="Note">
    <w:name w:val="Note"/>
    <w:basedOn w:val="BodyText"/>
    <w:rsid w:val="00741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64D"/>
    <w:pPr>
      <w:framePr w:wrap="auto" w:hAnchor="text" w:y="6049"/>
    </w:pPr>
    <w:rPr>
      <w:color w:val="000000"/>
      <w:sz w:val="40"/>
    </w:rPr>
  </w:style>
  <w:style w:type="paragraph" w:customStyle="1" w:styleId="TOCTitle">
    <w:name w:val="TOCTitle"/>
    <w:basedOn w:val="Heading1"/>
    <w:rsid w:val="0074164D"/>
    <w:pPr>
      <w:spacing w:after="240"/>
      <w:jc w:val="center"/>
      <w:outlineLvl w:val="9"/>
    </w:pPr>
    <w:rPr>
      <w:caps/>
    </w:rPr>
  </w:style>
  <w:style w:type="paragraph" w:customStyle="1" w:styleId="Version">
    <w:name w:val="Version"/>
    <w:rsid w:val="007416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64D"/>
    <w:pPr>
      <w:numPr>
        <w:numId w:val="13"/>
      </w:numPr>
      <w:tabs>
        <w:tab w:val="clear" w:pos="680"/>
      </w:tabs>
    </w:pPr>
  </w:style>
  <w:style w:type="paragraph" w:styleId="Index1">
    <w:name w:val="index 1"/>
    <w:basedOn w:val="Normal"/>
    <w:next w:val="Normal"/>
    <w:semiHidden/>
    <w:rsid w:val="0074164D"/>
    <w:pPr>
      <w:keepNext w:val="0"/>
      <w:tabs>
        <w:tab w:val="right" w:pos="4176"/>
      </w:tabs>
      <w:ind w:left="198" w:hanging="198"/>
    </w:pPr>
    <w:rPr>
      <w:rFonts w:ascii="Garamond" w:hAnsi="Garamond"/>
    </w:rPr>
  </w:style>
  <w:style w:type="paragraph" w:styleId="IndexHeading">
    <w:name w:val="index heading"/>
    <w:basedOn w:val="Normal"/>
    <w:next w:val="Index1"/>
    <w:semiHidden/>
    <w:rsid w:val="0074164D"/>
    <w:pPr>
      <w:spacing w:before="120" w:after="120"/>
    </w:pPr>
    <w:rPr>
      <w:rFonts w:ascii="Arial" w:hAnsi="Arial"/>
      <w:b/>
      <w:color w:val="918585"/>
      <w:sz w:val="24"/>
    </w:rPr>
  </w:style>
  <w:style w:type="paragraph" w:customStyle="1" w:styleId="Chapter">
    <w:name w:val="Chapter"/>
    <w:basedOn w:val="Normal"/>
    <w:rsid w:val="0074164D"/>
    <w:pPr>
      <w:spacing w:before="240"/>
    </w:pPr>
    <w:rPr>
      <w:rFonts w:ascii="Times New Roman" w:hAnsi="Times New Roman"/>
      <w:smallCaps/>
      <w:spacing w:val="80"/>
      <w:sz w:val="28"/>
    </w:rPr>
  </w:style>
  <w:style w:type="paragraph" w:customStyle="1" w:styleId="InChapter">
    <w:name w:val="InChapter"/>
    <w:basedOn w:val="Heading3"/>
    <w:rsid w:val="0074164D"/>
    <w:pPr>
      <w:spacing w:after="240"/>
      <w:outlineLvl w:val="9"/>
    </w:pPr>
    <w:rPr>
      <w:noProof/>
    </w:rPr>
  </w:style>
  <w:style w:type="paragraph" w:styleId="Index2">
    <w:name w:val="index 2"/>
    <w:basedOn w:val="Normal"/>
    <w:next w:val="Normal"/>
    <w:semiHidden/>
    <w:rsid w:val="0074164D"/>
    <w:pPr>
      <w:tabs>
        <w:tab w:val="right" w:pos="4176"/>
      </w:tabs>
      <w:ind w:left="568" w:hanging="284"/>
    </w:pPr>
    <w:rPr>
      <w:rFonts w:ascii="Garamond" w:hAnsi="Garamond"/>
    </w:rPr>
  </w:style>
  <w:style w:type="paragraph" w:customStyle="1" w:styleId="Byline">
    <w:name w:val="Byline"/>
    <w:rsid w:val="00741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64D"/>
    <w:pPr>
      <w:tabs>
        <w:tab w:val="clear" w:pos="3600"/>
        <w:tab w:val="clear" w:pos="3958"/>
      </w:tabs>
      <w:jc w:val="right"/>
    </w:pPr>
  </w:style>
  <w:style w:type="character" w:styleId="Emphasis">
    <w:name w:val="Emphasis"/>
    <w:basedOn w:val="DefaultParagraphFont"/>
    <w:qFormat/>
    <w:rsid w:val="0074164D"/>
    <w:rPr>
      <w:i/>
    </w:rPr>
  </w:style>
  <w:style w:type="paragraph" w:styleId="Caption">
    <w:name w:val="caption"/>
    <w:basedOn w:val="BodyText"/>
    <w:next w:val="Normal"/>
    <w:qFormat/>
    <w:rsid w:val="0074164D"/>
    <w:pPr>
      <w:framePr w:w="2268" w:hSpace="181" w:vSpace="181" w:wrap="around" w:vAnchor="text" w:hAnchor="page" w:x="1135" w:y="285" w:anchorLock="1"/>
    </w:pPr>
    <w:rPr>
      <w:i/>
    </w:rPr>
  </w:style>
  <w:style w:type="paragraph" w:customStyle="1" w:styleId="MiniTOCTitle">
    <w:name w:val="MiniTOCTitle"/>
    <w:basedOn w:val="Heading4"/>
    <w:rsid w:val="0074164D"/>
    <w:pPr>
      <w:spacing w:before="240"/>
      <w:outlineLvl w:val="9"/>
    </w:pPr>
    <w:rPr>
      <w:noProof/>
      <w:sz w:val="24"/>
    </w:rPr>
  </w:style>
  <w:style w:type="paragraph" w:customStyle="1" w:styleId="MiniTOCItem">
    <w:name w:val="MiniTOCItem"/>
    <w:basedOn w:val="ListBullet"/>
    <w:rsid w:val="0074164D"/>
    <w:pPr>
      <w:numPr>
        <w:numId w:val="0"/>
      </w:numPr>
      <w:tabs>
        <w:tab w:val="right" w:leader="dot" w:pos="6521"/>
      </w:tabs>
      <w:spacing w:before="0" w:after="0"/>
    </w:pPr>
  </w:style>
  <w:style w:type="paragraph" w:customStyle="1" w:styleId="TOFTitle">
    <w:name w:val="TOFTitle"/>
    <w:basedOn w:val="TOCTitle"/>
    <w:rsid w:val="0074164D"/>
  </w:style>
  <w:style w:type="paragraph" w:styleId="TableofFigures">
    <w:name w:val="table of figures"/>
    <w:basedOn w:val="Normal"/>
    <w:next w:val="Normal"/>
    <w:semiHidden/>
    <w:rsid w:val="0074164D"/>
    <w:pPr>
      <w:tabs>
        <w:tab w:val="right" w:leader="dot" w:pos="9072"/>
      </w:tabs>
      <w:ind w:left="970" w:hanging="403"/>
    </w:pPr>
    <w:rPr>
      <w:rFonts w:ascii="Times New Roman" w:hAnsi="Times New Roman"/>
      <w:b/>
    </w:rPr>
  </w:style>
  <w:style w:type="paragraph" w:styleId="ListNumber">
    <w:name w:val="List Number"/>
    <w:basedOn w:val="List"/>
    <w:rsid w:val="0074164D"/>
    <w:pPr>
      <w:numPr>
        <w:numId w:val="10"/>
      </w:numPr>
    </w:pPr>
  </w:style>
  <w:style w:type="character" w:customStyle="1" w:styleId="WingdingSymbols">
    <w:name w:val="Wingding Symbols"/>
    <w:rsid w:val="0074164D"/>
    <w:rPr>
      <w:rFonts w:ascii="Wingdings" w:hAnsi="Wingdings"/>
    </w:rPr>
  </w:style>
  <w:style w:type="paragraph" w:customStyle="1" w:styleId="TableHeading">
    <w:name w:val="Table Heading"/>
    <w:basedOn w:val="HeadingBase"/>
    <w:rsid w:val="0074164D"/>
    <w:pPr>
      <w:keepLines/>
      <w:pBdr>
        <w:bottom w:val="single" w:sz="6" w:space="1" w:color="918585"/>
      </w:pBdr>
      <w:spacing w:before="240"/>
    </w:pPr>
  </w:style>
  <w:style w:type="character" w:customStyle="1" w:styleId="HotSpot">
    <w:name w:val="HotSpot"/>
    <w:rsid w:val="0074164D"/>
    <w:rPr>
      <w:color w:val="0033CC"/>
      <w:u w:val="none"/>
    </w:rPr>
  </w:style>
  <w:style w:type="paragraph" w:customStyle="1" w:styleId="BodyTextRight">
    <w:name w:val="Body Text Right"/>
    <w:basedOn w:val="BodyText"/>
    <w:rsid w:val="0074164D"/>
    <w:pPr>
      <w:spacing w:before="0" w:after="0"/>
      <w:jc w:val="right"/>
    </w:pPr>
  </w:style>
  <w:style w:type="paragraph" w:styleId="Index3">
    <w:name w:val="index 3"/>
    <w:basedOn w:val="ListNumber2"/>
    <w:next w:val="Normal"/>
    <w:semiHidden/>
    <w:rsid w:val="0074164D"/>
    <w:pPr>
      <w:numPr>
        <w:numId w:val="0"/>
      </w:numPr>
      <w:tabs>
        <w:tab w:val="right" w:leader="dot" w:pos="4176"/>
      </w:tabs>
    </w:pPr>
  </w:style>
  <w:style w:type="paragraph" w:styleId="ListNumber2">
    <w:name w:val="List Number 2"/>
    <w:basedOn w:val="List2"/>
    <w:rsid w:val="0074164D"/>
    <w:pPr>
      <w:numPr>
        <w:numId w:val="9"/>
      </w:numPr>
      <w:tabs>
        <w:tab w:val="clear" w:pos="1060"/>
      </w:tabs>
    </w:pPr>
  </w:style>
  <w:style w:type="paragraph" w:customStyle="1" w:styleId="MarginNote">
    <w:name w:val="Margin Note"/>
    <w:basedOn w:val="BodyText"/>
    <w:rsid w:val="00741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6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64D"/>
    <w:rPr>
      <w:sz w:val="32"/>
    </w:rPr>
  </w:style>
  <w:style w:type="paragraph" w:customStyle="1" w:styleId="HeadingProcedure">
    <w:name w:val="Heading Procedure"/>
    <w:basedOn w:val="HeadingBase"/>
    <w:next w:val="Normal"/>
    <w:rsid w:val="0074164D"/>
    <w:pPr>
      <w:tabs>
        <w:tab w:val="left" w:pos="0"/>
      </w:tabs>
      <w:spacing w:before="120" w:after="60"/>
    </w:pPr>
    <w:rPr>
      <w:i/>
      <w:color w:val="918585"/>
      <w:sz w:val="22"/>
    </w:rPr>
  </w:style>
  <w:style w:type="paragraph" w:customStyle="1" w:styleId="TableBodyText">
    <w:name w:val="Table Body Text"/>
    <w:basedOn w:val="BodyText"/>
    <w:rsid w:val="0074164D"/>
    <w:pPr>
      <w:spacing w:before="60" w:after="60"/>
    </w:pPr>
  </w:style>
  <w:style w:type="paragraph" w:styleId="ListContinue">
    <w:name w:val="List Continue"/>
    <w:basedOn w:val="List"/>
    <w:rsid w:val="0074164D"/>
    <w:pPr>
      <w:ind w:firstLine="0"/>
    </w:pPr>
  </w:style>
  <w:style w:type="paragraph" w:customStyle="1" w:styleId="ListNote">
    <w:name w:val="List Note"/>
    <w:basedOn w:val="List"/>
    <w:rsid w:val="0074164D"/>
    <w:pPr>
      <w:pBdr>
        <w:top w:val="single" w:sz="6" w:space="2" w:color="918585"/>
        <w:bottom w:val="single" w:sz="6" w:space="2" w:color="918585"/>
      </w:pBdr>
      <w:tabs>
        <w:tab w:val="left" w:pos="1021"/>
      </w:tabs>
      <w:ind w:firstLine="0"/>
    </w:pPr>
  </w:style>
  <w:style w:type="paragraph" w:customStyle="1" w:styleId="Warning">
    <w:name w:val="Warning"/>
    <w:basedOn w:val="BodyText"/>
    <w:rsid w:val="0074164D"/>
    <w:pPr>
      <w:shd w:val="clear" w:color="auto" w:fill="D9D9D9"/>
      <w:tabs>
        <w:tab w:val="left" w:pos="992"/>
      </w:tabs>
      <w:ind w:left="119" w:right="119"/>
    </w:pPr>
    <w:rPr>
      <w:sz w:val="20"/>
    </w:rPr>
  </w:style>
  <w:style w:type="paragraph" w:customStyle="1" w:styleId="MarginIcons">
    <w:name w:val="Margin Icons"/>
    <w:basedOn w:val="BodyText"/>
    <w:rsid w:val="00741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64D"/>
    <w:rPr>
      <w:rFonts w:ascii="Courier New" w:hAnsi="Courier New"/>
    </w:rPr>
  </w:style>
  <w:style w:type="paragraph" w:customStyle="1" w:styleId="NoteBullet">
    <w:name w:val="Note Bullet"/>
    <w:basedOn w:val="Note"/>
    <w:rsid w:val="0074164D"/>
    <w:pPr>
      <w:tabs>
        <w:tab w:val="clear" w:pos="680"/>
      </w:tabs>
      <w:spacing w:before="60" w:after="60"/>
    </w:pPr>
  </w:style>
  <w:style w:type="paragraph" w:customStyle="1" w:styleId="SubHeading2">
    <w:name w:val="SubHeading2"/>
    <w:basedOn w:val="HeadingBase"/>
    <w:rsid w:val="0074164D"/>
    <w:pPr>
      <w:spacing w:before="240" w:after="60"/>
    </w:pPr>
    <w:rPr>
      <w:sz w:val="20"/>
    </w:rPr>
  </w:style>
  <w:style w:type="paragraph" w:customStyle="1" w:styleId="SubHeading1">
    <w:name w:val="SubHeading1"/>
    <w:basedOn w:val="HeadingBase"/>
    <w:rsid w:val="0074164D"/>
    <w:pPr>
      <w:spacing w:before="240" w:after="60"/>
    </w:pPr>
    <w:rPr>
      <w:color w:val="918585"/>
      <w:sz w:val="22"/>
    </w:rPr>
  </w:style>
  <w:style w:type="paragraph" w:customStyle="1" w:styleId="SideHeading">
    <w:name w:val="Side Heading"/>
    <w:basedOn w:val="HeadingBase"/>
    <w:rsid w:val="00741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64D"/>
    <w:pPr>
      <w:tabs>
        <w:tab w:val="num" w:pos="360"/>
      </w:tabs>
    </w:pPr>
  </w:style>
  <w:style w:type="paragraph" w:styleId="PlainText">
    <w:name w:val="Plain Text"/>
    <w:basedOn w:val="Normal"/>
    <w:link w:val="PlainTextChar"/>
    <w:rsid w:val="0074164D"/>
    <w:rPr>
      <w:sz w:val="20"/>
    </w:rPr>
  </w:style>
  <w:style w:type="character" w:customStyle="1" w:styleId="PlainTextChar">
    <w:name w:val="Plain Text Char"/>
    <w:basedOn w:val="DefaultParagraphFont"/>
    <w:link w:val="PlainText"/>
    <w:rsid w:val="007416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64D"/>
    <w:rPr>
      <w:b/>
      <w:smallCaps/>
    </w:rPr>
  </w:style>
  <w:style w:type="paragraph" w:customStyle="1" w:styleId="TableListNumber">
    <w:name w:val="Table List Number"/>
    <w:basedOn w:val="ListNumber"/>
    <w:rsid w:val="0074164D"/>
    <w:pPr>
      <w:numPr>
        <w:numId w:val="0"/>
      </w:numPr>
    </w:pPr>
  </w:style>
  <w:style w:type="paragraph" w:styleId="TOC4">
    <w:name w:val="toc 4"/>
    <w:basedOn w:val="TOCBase"/>
    <w:next w:val="Normal"/>
    <w:semiHidden/>
    <w:rsid w:val="0074164D"/>
    <w:pPr>
      <w:tabs>
        <w:tab w:val="right" w:leader="dot" w:pos="9071"/>
      </w:tabs>
      <w:ind w:left="1701"/>
    </w:pPr>
  </w:style>
  <w:style w:type="paragraph" w:customStyle="1" w:styleId="ListAlpha">
    <w:name w:val="List Alpha"/>
    <w:basedOn w:val="List"/>
    <w:rsid w:val="0074164D"/>
    <w:pPr>
      <w:numPr>
        <w:numId w:val="8"/>
      </w:numPr>
    </w:pPr>
  </w:style>
  <w:style w:type="paragraph" w:customStyle="1" w:styleId="ListAlpha2">
    <w:name w:val="List Alpha 2"/>
    <w:basedOn w:val="List2"/>
    <w:rsid w:val="0074164D"/>
    <w:pPr>
      <w:numPr>
        <w:numId w:val="7"/>
      </w:numPr>
    </w:pPr>
  </w:style>
  <w:style w:type="paragraph" w:styleId="List2">
    <w:name w:val="List 2"/>
    <w:basedOn w:val="BodyText"/>
    <w:rsid w:val="0074164D"/>
    <w:pPr>
      <w:tabs>
        <w:tab w:val="left" w:pos="680"/>
      </w:tabs>
      <w:spacing w:before="60" w:after="60"/>
      <w:ind w:left="680" w:hanging="340"/>
    </w:pPr>
  </w:style>
  <w:style w:type="paragraph" w:styleId="List3">
    <w:name w:val="List 3"/>
    <w:basedOn w:val="BodyText"/>
    <w:rsid w:val="0074164D"/>
    <w:pPr>
      <w:tabs>
        <w:tab w:val="left" w:pos="1021"/>
      </w:tabs>
      <w:spacing w:before="60" w:after="60"/>
      <w:ind w:left="1020" w:hanging="340"/>
    </w:pPr>
  </w:style>
  <w:style w:type="paragraph" w:styleId="List4">
    <w:name w:val="List 4"/>
    <w:basedOn w:val="BodyText"/>
    <w:rsid w:val="0074164D"/>
    <w:pPr>
      <w:tabs>
        <w:tab w:val="left" w:pos="1361"/>
      </w:tabs>
      <w:spacing w:before="60" w:after="60"/>
      <w:ind w:left="1361" w:hanging="340"/>
    </w:pPr>
  </w:style>
  <w:style w:type="paragraph" w:styleId="List5">
    <w:name w:val="List 5"/>
    <w:basedOn w:val="BodyText"/>
    <w:rsid w:val="0074164D"/>
    <w:pPr>
      <w:tabs>
        <w:tab w:val="left" w:pos="1701"/>
      </w:tabs>
      <w:spacing w:before="60" w:after="60"/>
      <w:ind w:left="1701" w:hanging="340"/>
    </w:pPr>
  </w:style>
  <w:style w:type="paragraph" w:styleId="ListBullet3">
    <w:name w:val="List Bullet 3"/>
    <w:basedOn w:val="List3"/>
    <w:rsid w:val="0074164D"/>
    <w:pPr>
      <w:numPr>
        <w:numId w:val="14"/>
      </w:numPr>
      <w:tabs>
        <w:tab w:val="clear" w:pos="1021"/>
      </w:tabs>
      <w:ind w:left="1037" w:hanging="357"/>
    </w:pPr>
  </w:style>
  <w:style w:type="paragraph" w:styleId="ListBullet4">
    <w:name w:val="List Bullet 4"/>
    <w:basedOn w:val="List4"/>
    <w:rsid w:val="0074164D"/>
    <w:pPr>
      <w:numPr>
        <w:numId w:val="2"/>
      </w:numPr>
    </w:pPr>
  </w:style>
  <w:style w:type="paragraph" w:styleId="ListBullet5">
    <w:name w:val="List Bullet 5"/>
    <w:basedOn w:val="List5"/>
    <w:rsid w:val="0074164D"/>
    <w:pPr>
      <w:numPr>
        <w:numId w:val="3"/>
      </w:numPr>
    </w:pPr>
  </w:style>
  <w:style w:type="paragraph" w:styleId="ListContinue2">
    <w:name w:val="List Continue 2"/>
    <w:basedOn w:val="List2"/>
    <w:rsid w:val="0074164D"/>
    <w:pPr>
      <w:ind w:firstLine="0"/>
    </w:pPr>
  </w:style>
  <w:style w:type="paragraph" w:styleId="ListContinue3">
    <w:name w:val="List Continue 3"/>
    <w:basedOn w:val="List3"/>
    <w:rsid w:val="0074164D"/>
    <w:pPr>
      <w:ind w:left="1021" w:firstLine="0"/>
    </w:pPr>
  </w:style>
  <w:style w:type="paragraph" w:styleId="ListContinue4">
    <w:name w:val="List Continue 4"/>
    <w:basedOn w:val="List4"/>
    <w:rsid w:val="0074164D"/>
    <w:pPr>
      <w:ind w:firstLine="0"/>
    </w:pPr>
  </w:style>
  <w:style w:type="paragraph" w:styleId="ListContinue5">
    <w:name w:val="List Continue 5"/>
    <w:basedOn w:val="List5"/>
    <w:rsid w:val="0074164D"/>
    <w:pPr>
      <w:ind w:firstLine="0"/>
    </w:pPr>
  </w:style>
  <w:style w:type="paragraph" w:styleId="ListNumber3">
    <w:name w:val="List Number 3"/>
    <w:basedOn w:val="List3"/>
    <w:rsid w:val="0074164D"/>
    <w:pPr>
      <w:numPr>
        <w:numId w:val="4"/>
      </w:numPr>
    </w:pPr>
  </w:style>
  <w:style w:type="paragraph" w:styleId="ListNumber4">
    <w:name w:val="List Number 4"/>
    <w:basedOn w:val="List4"/>
    <w:rsid w:val="0074164D"/>
    <w:pPr>
      <w:numPr>
        <w:numId w:val="5"/>
      </w:numPr>
    </w:pPr>
  </w:style>
  <w:style w:type="paragraph" w:styleId="ListNumber5">
    <w:name w:val="List Number 5"/>
    <w:basedOn w:val="List5"/>
    <w:rsid w:val="0074164D"/>
    <w:pPr>
      <w:numPr>
        <w:numId w:val="6"/>
      </w:numPr>
    </w:pPr>
  </w:style>
  <w:style w:type="paragraph" w:styleId="BlockText">
    <w:name w:val="Block Text"/>
    <w:basedOn w:val="Normal"/>
    <w:rsid w:val="0074164D"/>
    <w:pPr>
      <w:spacing w:after="120"/>
      <w:ind w:left="1440" w:right="1440"/>
    </w:pPr>
  </w:style>
  <w:style w:type="character" w:customStyle="1" w:styleId="Subscript">
    <w:name w:val="Subscript"/>
    <w:basedOn w:val="DefaultParagraphFont"/>
    <w:rsid w:val="0074164D"/>
    <w:rPr>
      <w:sz w:val="16"/>
      <w:vertAlign w:val="subscript"/>
    </w:rPr>
  </w:style>
  <w:style w:type="character" w:customStyle="1" w:styleId="Superscript">
    <w:name w:val="Superscript"/>
    <w:basedOn w:val="DefaultParagraphFont"/>
    <w:rsid w:val="0074164D"/>
    <w:rPr>
      <w:sz w:val="16"/>
      <w:vertAlign w:val="superscript"/>
    </w:rPr>
  </w:style>
  <w:style w:type="character" w:customStyle="1" w:styleId="Symbols">
    <w:name w:val="Symbols"/>
    <w:basedOn w:val="DefaultParagraphFont"/>
    <w:rsid w:val="0074164D"/>
    <w:rPr>
      <w:rFonts w:ascii="Symbol" w:hAnsi="Symbol"/>
    </w:rPr>
  </w:style>
  <w:style w:type="character" w:customStyle="1" w:styleId="MenuOptions">
    <w:name w:val="Menu Options"/>
    <w:basedOn w:val="DefaultParagraphFont"/>
    <w:rsid w:val="0074164D"/>
    <w:rPr>
      <w:rFonts w:ascii="Arial Narrow" w:hAnsi="Arial Narrow"/>
      <w:smallCaps/>
    </w:rPr>
  </w:style>
  <w:style w:type="character" w:customStyle="1" w:styleId="Buttons">
    <w:name w:val="Buttons"/>
    <w:basedOn w:val="DefaultParagraphFont"/>
    <w:rsid w:val="0074164D"/>
    <w:rPr>
      <w:b/>
    </w:rPr>
  </w:style>
  <w:style w:type="character" w:customStyle="1" w:styleId="Underlined">
    <w:name w:val="Underlined"/>
    <w:basedOn w:val="DefaultParagraphFont"/>
    <w:rsid w:val="0074164D"/>
    <w:rPr>
      <w:u w:val="single"/>
    </w:rPr>
  </w:style>
  <w:style w:type="paragraph" w:customStyle="1" w:styleId="TableBodyTextRight">
    <w:name w:val="Table Body Text Right"/>
    <w:basedOn w:val="TableBodyText"/>
    <w:rsid w:val="0074164D"/>
    <w:pPr>
      <w:widowControl w:val="0"/>
      <w:autoSpaceDE w:val="0"/>
      <w:autoSpaceDN w:val="0"/>
      <w:adjustRightInd w:val="0"/>
      <w:jc w:val="right"/>
    </w:pPr>
    <w:rPr>
      <w:rFonts w:cs="Arial"/>
      <w:szCs w:val="18"/>
    </w:rPr>
  </w:style>
  <w:style w:type="paragraph" w:customStyle="1" w:styleId="CopyrightText">
    <w:name w:val="Copyright Text"/>
    <w:basedOn w:val="BodyText"/>
    <w:rsid w:val="0074164D"/>
    <w:rPr>
      <w:sz w:val="18"/>
    </w:rPr>
  </w:style>
  <w:style w:type="paragraph" w:customStyle="1" w:styleId="BodySmallRight">
    <w:name w:val="Body Small Right"/>
    <w:basedOn w:val="BodyTextRight"/>
    <w:rsid w:val="0074164D"/>
    <w:rPr>
      <w:sz w:val="18"/>
      <w:szCs w:val="18"/>
    </w:rPr>
  </w:style>
  <w:style w:type="paragraph" w:customStyle="1" w:styleId="MarginEdition">
    <w:name w:val="Margin Edition"/>
    <w:basedOn w:val="MarginNote"/>
    <w:rsid w:val="0074164D"/>
    <w:pPr>
      <w:spacing w:before="0" w:after="0"/>
    </w:pPr>
    <w:rPr>
      <w:rFonts w:ascii="Times New Roman" w:hAnsi="Times New Roman"/>
      <w:color w:val="999999"/>
    </w:rPr>
  </w:style>
  <w:style w:type="paragraph" w:customStyle="1" w:styleId="Spacer">
    <w:name w:val="Spacer"/>
    <w:basedOn w:val="Normal"/>
    <w:rsid w:val="0074164D"/>
    <w:rPr>
      <w:sz w:val="2"/>
      <w:szCs w:val="2"/>
    </w:rPr>
  </w:style>
  <w:style w:type="character" w:customStyle="1" w:styleId="Small">
    <w:name w:val="Small"/>
    <w:basedOn w:val="DefaultParagraphFont"/>
    <w:rsid w:val="0074164D"/>
    <w:rPr>
      <w:sz w:val="16"/>
    </w:rPr>
  </w:style>
  <w:style w:type="paragraph" w:customStyle="1" w:styleId="WideTable">
    <w:name w:val="Wide Table"/>
    <w:basedOn w:val="Normal"/>
    <w:rsid w:val="0074164D"/>
    <w:pPr>
      <w:ind w:left="-1418"/>
    </w:pPr>
    <w:rPr>
      <w:sz w:val="2"/>
      <w:szCs w:val="2"/>
    </w:rPr>
  </w:style>
  <w:style w:type="character" w:styleId="PageNumber">
    <w:name w:val="page number"/>
    <w:basedOn w:val="DefaultParagraphFont"/>
    <w:rsid w:val="0074164D"/>
  </w:style>
  <w:style w:type="paragraph" w:styleId="Quote">
    <w:name w:val="Quote"/>
    <w:basedOn w:val="Heading1"/>
    <w:link w:val="QuoteChar"/>
    <w:qFormat/>
    <w:rsid w:val="0074164D"/>
    <w:rPr>
      <w:b w:val="0"/>
      <w:sz w:val="72"/>
      <w:szCs w:val="72"/>
      <w:lang w:val="en-NZ"/>
    </w:rPr>
  </w:style>
  <w:style w:type="character" w:customStyle="1" w:styleId="QuoteChar">
    <w:name w:val="Quote Char"/>
    <w:basedOn w:val="DefaultParagraphFont"/>
    <w:link w:val="Quote"/>
    <w:rsid w:val="00741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64D"/>
    <w:pPr>
      <w:pageBreakBefore/>
    </w:pPr>
  </w:style>
  <w:style w:type="paragraph" w:customStyle="1" w:styleId="Border">
    <w:name w:val="Border"/>
    <w:basedOn w:val="Normal"/>
    <w:qFormat/>
    <w:rsid w:val="00741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64D"/>
    <w:rPr>
      <w:b/>
      <w:bCs/>
      <w:i/>
      <w:iCs/>
      <w:color w:val="auto"/>
    </w:rPr>
  </w:style>
  <w:style w:type="paragraph" w:styleId="IntenseQuote">
    <w:name w:val="Intense Quote"/>
    <w:basedOn w:val="Normal"/>
    <w:next w:val="Normal"/>
    <w:link w:val="IntenseQuoteChar"/>
    <w:uiPriority w:val="30"/>
    <w:qFormat/>
    <w:rsid w:val="00741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6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64D"/>
    <w:rPr>
      <w:smallCaps/>
      <w:color w:val="auto"/>
      <w:u w:val="single"/>
    </w:rPr>
  </w:style>
  <w:style w:type="character" w:styleId="IntenseReference">
    <w:name w:val="Intense Reference"/>
    <w:basedOn w:val="DefaultParagraphFont"/>
    <w:uiPriority w:val="32"/>
    <w:qFormat/>
    <w:rsid w:val="0074164D"/>
    <w:rPr>
      <w:b/>
      <w:bCs/>
      <w:smallCaps/>
      <w:color w:val="auto"/>
      <w:spacing w:val="5"/>
      <w:u w:val="single"/>
    </w:rPr>
  </w:style>
  <w:style w:type="paragraph" w:customStyle="1" w:styleId="2ColumnHeading">
    <w:name w:val="2Column Heading"/>
    <w:basedOn w:val="BodyText"/>
    <w:qFormat/>
    <w:rsid w:val="0074164D"/>
    <w:pPr>
      <w:spacing w:after="60"/>
      <w:ind w:left="-2268"/>
    </w:pPr>
    <w:rPr>
      <w:b/>
    </w:rPr>
  </w:style>
  <w:style w:type="paragraph" w:customStyle="1" w:styleId="Heading1TOC">
    <w:name w:val="Heading1 TOC"/>
    <w:basedOn w:val="Normal"/>
    <w:qFormat/>
    <w:rsid w:val="0074164D"/>
    <w:pPr>
      <w:spacing w:before="240" w:after="120"/>
    </w:pPr>
    <w:rPr>
      <w:rFonts w:ascii="Times New Roman" w:hAnsi="Times New Roman"/>
      <w:b/>
      <w:sz w:val="32"/>
    </w:rPr>
  </w:style>
  <w:style w:type="paragraph" w:customStyle="1" w:styleId="Heading2TOC">
    <w:name w:val="Heading2 TOC"/>
    <w:basedOn w:val="Normal"/>
    <w:qFormat/>
    <w:rsid w:val="0074164D"/>
    <w:pPr>
      <w:spacing w:before="240" w:after="60"/>
    </w:pPr>
    <w:rPr>
      <w:rFonts w:ascii="Times New Roman" w:hAnsi="Times New Roman"/>
      <w:b/>
      <w:sz w:val="28"/>
    </w:rPr>
  </w:style>
  <w:style w:type="character" w:customStyle="1" w:styleId="Underline">
    <w:name w:val="Underline"/>
    <w:basedOn w:val="DefaultParagraphFont"/>
    <w:qFormat/>
    <w:rsid w:val="0074164D"/>
    <w:rPr>
      <w:u w:val="single"/>
    </w:rPr>
  </w:style>
  <w:style w:type="character" w:customStyle="1" w:styleId="BoldandItalics">
    <w:name w:val="Bold and Italics"/>
    <w:qFormat/>
    <w:rsid w:val="0074164D"/>
    <w:rPr>
      <w:b/>
      <w:i/>
      <w:u w:val="none"/>
    </w:rPr>
  </w:style>
  <w:style w:type="paragraph" w:styleId="BalloonText">
    <w:name w:val="Balloon Text"/>
    <w:basedOn w:val="Normal"/>
    <w:link w:val="BalloonTextChar"/>
    <w:rsid w:val="0074164D"/>
    <w:rPr>
      <w:rFonts w:ascii="Tahoma" w:hAnsi="Tahoma" w:cs="Tahoma"/>
      <w:sz w:val="16"/>
      <w:szCs w:val="16"/>
    </w:rPr>
  </w:style>
  <w:style w:type="character" w:customStyle="1" w:styleId="BalloonTextChar">
    <w:name w:val="Balloon Text Char"/>
    <w:basedOn w:val="DefaultParagraphFont"/>
    <w:link w:val="BalloonText"/>
    <w:rsid w:val="007416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6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6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7270</Characters>
  <Application>Microsoft Office Word</Application>
  <DocSecurity>0</DocSecurity>
  <Lines>200</Lines>
  <Paragraphs>122</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ICT20510 Certificate II in Telecommunications Rigging Installation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2012-05-27T06:07:00Z</dcterms:created>
  <dcterms:modified xsi:type="dcterms:W3CDTF">2012-05-27T06:07:00Z</dcterms:modified>
</cp:coreProperties>
</file>