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4AD3" w:rsidP="00174AD3">
      <w:pPr>
        <w:pStyle w:val="Title"/>
      </w:pPr>
      <w:r>
        <w:fldChar w:fldCharType="begin"/>
      </w:r>
      <w:r>
        <w:instrText xml:space="preserve"> TITLE   \* MERGEFORMAT </w:instrText>
      </w:r>
      <w:r>
        <w:fldChar w:fldCharType="separate"/>
      </w:r>
      <w:r>
        <w:t>ICT20313 Certificate II</w:t>
      </w:r>
      <w:r>
        <w:t xml:space="preserve"> in Telecommunications Cabling</w:t>
      </w:r>
      <w:r>
        <w:fldChar w:fldCharType="end"/>
      </w:r>
    </w:p>
    <w:p w:rsidR="00174AD3" w:rsidP="00174AD3">
      <w:pPr>
        <w:pStyle w:val="Version"/>
        <w:sectPr w:rsidSect="002238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3880" w:rsidP="00223880">
      <w:pPr>
        <w:pStyle w:val="SuperHeading"/>
      </w:pPr>
      <w:r w:rsidRPr="00223880">
        <w:t>ICT20313 Certificate II in Telecommunications Cabling</w:t>
      </w:r>
    </w:p>
    <w:p w:rsidR="00000000" w:rsidRPr="00223880" w:rsidP="00223880">
      <w:pPr>
        <w:pStyle w:val="Heading1"/>
      </w:pPr>
      <w:bookmarkStart w:id="1" w:name="O_640459"/>
      <w:bookmarkEnd w:id="1"/>
      <w:r w:rsidRPr="00223880">
        <w:t>Modification History</w:t>
      </w:r>
    </w:p>
    <w:tbl>
      <w:tblPr>
        <w:tblW w:w="0" w:type="auto"/>
        <w:tblLayout w:type="fixed"/>
        <w:tblCellMar>
          <w:left w:w="62" w:type="dxa"/>
          <w:right w:w="62" w:type="dxa"/>
        </w:tblCellMar>
        <w:tblLook w:val="0000"/>
      </w:tblPr>
      <w:tblGrid>
        <w:gridCol w:w="2520"/>
        <w:gridCol w:w="6210"/>
      </w:tblGrid>
      <w:tr w:rsidTr="00174AD3">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880" w:rsidP="00223880">
            <w:pPr>
              <w:pStyle w:val="BodyText"/>
            </w:pPr>
            <w:r w:rsidRPr="00223880">
              <w:rPr>
                <w:rStyle w:val="SpecialBold"/>
              </w:rPr>
              <w:t>Release</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880">
            <w:pPr>
              <w:pStyle w:val="BodyText"/>
              <w:rPr>
                <w:lang w:val="en-NZ"/>
              </w:rPr>
            </w:pPr>
            <w:r w:rsidRPr="00223880">
              <w:rPr>
                <w:rStyle w:val="SpecialBold"/>
              </w:rPr>
              <w:t>Comments</w:t>
            </w:r>
          </w:p>
        </w:tc>
      </w:tr>
      <w:tr w:rsidTr="00174AD3">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880">
            <w:pPr>
              <w:pStyle w:val="BodyText"/>
              <w:rPr>
                <w:lang w:val="en-NZ"/>
              </w:rPr>
            </w:pPr>
            <w:r w:rsidRPr="00223880">
              <w:t>Release 2</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880" w:rsidP="00223880">
            <w:pPr>
              <w:pStyle w:val="BodyText"/>
            </w:pPr>
            <w:r w:rsidRPr="00223880">
              <w:t xml:space="preserve">This version first released with </w:t>
            </w:r>
            <w:r w:rsidRPr="00223880">
              <w:rPr>
                <w:rStyle w:val="Emphasis"/>
              </w:rPr>
              <w:t>ICT10 Integrated Telecommunications Training Package Version 3.0</w:t>
            </w:r>
            <w:r w:rsidRPr="00223880">
              <w:t>.</w:t>
            </w:r>
          </w:p>
          <w:p w:rsidR="00000000" w:rsidRPr="00223880" w:rsidP="00223880">
            <w:pPr>
              <w:pStyle w:val="BodyText"/>
            </w:pPr>
          </w:p>
          <w:p w:rsidR="00000000" w:rsidP="00223880">
            <w:pPr>
              <w:pStyle w:val="BodyText"/>
              <w:rPr>
                <w:lang w:val="en-NZ"/>
              </w:rPr>
            </w:pPr>
            <w:r w:rsidRPr="00223880">
              <w:t>Change in WHS core unit.</w:t>
            </w:r>
          </w:p>
        </w:tc>
      </w:tr>
      <w:tr w:rsidTr="00174AD3">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880">
            <w:pPr>
              <w:pStyle w:val="BodyText"/>
              <w:rPr>
                <w:lang w:val="en-NZ"/>
              </w:rPr>
            </w:pPr>
            <w:r w:rsidRPr="00223880">
              <w:t>Release 1</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880" w:rsidP="00223880">
            <w:pPr>
              <w:pStyle w:val="BodyText"/>
            </w:pPr>
            <w:r w:rsidRPr="00223880">
              <w:t xml:space="preserve">This version first released with </w:t>
            </w:r>
            <w:r w:rsidRPr="00223880">
              <w:rPr>
                <w:rStyle w:val="Emphasis"/>
              </w:rPr>
              <w:t>ICT10 Integrated Telec</w:t>
            </w:r>
            <w:r w:rsidRPr="00223880">
              <w:rPr>
                <w:rStyle w:val="Emphasis"/>
              </w:rPr>
              <w:t>ommunications Training Package Version 1.0</w:t>
            </w:r>
            <w:r w:rsidRPr="00223880">
              <w:t>.</w:t>
            </w:r>
          </w:p>
        </w:tc>
      </w:tr>
    </w:tbl>
    <w:p w:rsidR="00000000" w:rsidRPr="00223880" w:rsidP="00223880">
      <w:pPr>
        <w:pStyle w:val="BodyText"/>
      </w:pPr>
    </w:p>
    <w:p w:rsidR="00000000" w:rsidRPr="00223880" w:rsidP="00223880">
      <w:pPr>
        <w:pStyle w:val="AllowPageBreak"/>
      </w:pPr>
    </w:p>
    <w:p w:rsidR="00000000" w:rsidRPr="00223880" w:rsidP="00223880">
      <w:pPr>
        <w:pStyle w:val="Heading1"/>
      </w:pPr>
      <w:bookmarkStart w:id="2" w:name="O_640460"/>
      <w:bookmarkEnd w:id="2"/>
      <w:r w:rsidRPr="00223880">
        <w:t>Description</w:t>
      </w:r>
    </w:p>
    <w:p w:rsidR="00000000" w:rsidRPr="00223880" w:rsidP="00223880">
      <w:pPr>
        <w:pStyle w:val="BodyText"/>
      </w:pPr>
      <w:r w:rsidRPr="00223880">
        <w:t>This qualification reflects the role of an operator in the telecommunications industry who can apply a broad range of competencies in a varied work context of installation of teleco</w:t>
      </w:r>
      <w:r w:rsidRPr="00223880">
        <w:t>mmunications and data cabling and cabling products on customer premises.</w:t>
      </w:r>
    </w:p>
    <w:p w:rsidR="00000000" w:rsidRPr="00223880" w:rsidP="00223880">
      <w:pPr>
        <w:pStyle w:val="BodyText"/>
      </w:pPr>
    </w:p>
    <w:p w:rsidR="00000000" w:rsidRPr="00223880" w:rsidP="00223880">
      <w:pPr>
        <w:pStyle w:val="BodyText"/>
      </w:pPr>
      <w:r w:rsidRPr="00223880">
        <w:t xml:space="preserve">Cabling at the customer premises must be carried out according to requirements of the Australian Communications and Media Authority (ACMA) and relevant industry registration bodies, </w:t>
      </w:r>
      <w:r w:rsidRPr="00223880">
        <w:t>and in line with the specifications of the access network owner.</w:t>
      </w:r>
    </w:p>
    <w:p w:rsidR="00000000" w:rsidRPr="00223880" w:rsidP="00223880">
      <w:pPr>
        <w:pStyle w:val="BodyText"/>
      </w:pPr>
    </w:p>
    <w:p w:rsidR="00174AD3" w:rsidP="00223880">
      <w:pPr>
        <w:pStyle w:val="BodyText"/>
      </w:pPr>
      <w:r w:rsidRPr="00223880">
        <w:t>This qualification prepares an individual for entry to the industry.</w:t>
      </w:r>
    </w:p>
    <w:p w:rsidR="00174AD3" w:rsidP="00223880">
      <w:pPr>
        <w:pStyle w:val="BodyText"/>
      </w:pPr>
    </w:p>
    <w:p w:rsidR="00000000" w:rsidRPr="00223880" w:rsidP="00223880">
      <w:pPr>
        <w:pStyle w:val="BodyText"/>
      </w:pPr>
      <w:r w:rsidRPr="00223880">
        <w:rPr>
          <w:rStyle w:val="SpecialBold"/>
        </w:rPr>
        <w:t>Job Roles</w:t>
      </w:r>
    </w:p>
    <w:p w:rsidR="00000000" w:rsidRPr="00223880" w:rsidP="00223880">
      <w:pPr>
        <w:pStyle w:val="BodyText"/>
      </w:pPr>
    </w:p>
    <w:p w:rsidR="00000000" w:rsidRPr="00223880" w:rsidP="00223880">
      <w:pPr>
        <w:pStyle w:val="BodyText"/>
      </w:pPr>
      <w:r w:rsidRPr="00223880">
        <w:t>Job roles and titles vary across different sectors of the industry. Possible job titles relevant to this qualification include:</w:t>
      </w:r>
    </w:p>
    <w:p w:rsidR="00000000" w:rsidRPr="00223880" w:rsidP="00223880">
      <w:pPr>
        <w:pStyle w:val="BodyText"/>
      </w:pPr>
    </w:p>
    <w:p w:rsidR="00000000" w:rsidRPr="00223880" w:rsidP="00223880">
      <w:pPr>
        <w:pStyle w:val="ListBullet"/>
      </w:pPr>
      <w:r w:rsidRPr="00223880">
        <w:t>data cabler</w:t>
      </w:r>
    </w:p>
    <w:p w:rsidR="00000000" w:rsidRPr="00223880" w:rsidP="00223880">
      <w:pPr>
        <w:pStyle w:val="ListBullet"/>
      </w:pPr>
      <w:r w:rsidRPr="00223880">
        <w:t>carrier services cabler</w:t>
      </w:r>
    </w:p>
    <w:p w:rsidR="00000000" w:rsidRPr="00223880" w:rsidP="00223880">
      <w:pPr>
        <w:pStyle w:val="ListBullet"/>
      </w:pPr>
      <w:r w:rsidRPr="00223880">
        <w:t>security alarm cabler</w:t>
      </w:r>
    </w:p>
    <w:p w:rsidR="00000000" w:rsidRPr="00223880" w:rsidP="00223880">
      <w:pPr>
        <w:pStyle w:val="ListBullet"/>
      </w:pPr>
      <w:r w:rsidRPr="00223880">
        <w:t>telecommunications access network cabler</w:t>
      </w:r>
    </w:p>
    <w:p w:rsidR="00000000" w:rsidRPr="00223880" w:rsidP="00223880">
      <w:pPr>
        <w:pStyle w:val="ListBullet"/>
      </w:pPr>
      <w:r w:rsidRPr="00223880">
        <w:t>telecommunications tradespe</w:t>
      </w:r>
      <w:r w:rsidRPr="00223880">
        <w:t>rson</w:t>
      </w:r>
    </w:p>
    <w:p w:rsidR="00174AD3" w:rsidP="00223880">
      <w:pPr>
        <w:pStyle w:val="ListBullet"/>
      </w:pPr>
      <w:r w:rsidRPr="00223880">
        <w:t>infrastructure cabler.</w:t>
      </w:r>
    </w:p>
    <w:p w:rsidR="00174AD3" w:rsidP="00223880">
      <w:pPr>
        <w:pStyle w:val="ListBullet"/>
      </w:pPr>
    </w:p>
    <w:p w:rsidR="00000000" w:rsidRPr="00223880" w:rsidP="00223880">
      <w:pPr>
        <w:pStyle w:val="BodyText"/>
      </w:pPr>
      <w:r w:rsidRPr="00223880">
        <w:rPr>
          <w:rStyle w:val="SpecialBold"/>
        </w:rPr>
        <w:t>Prerequisite units</w:t>
      </w:r>
    </w:p>
    <w:p w:rsidR="00000000" w:rsidRPr="00223880" w:rsidP="00223880">
      <w:pPr>
        <w:pStyle w:val="BodyText"/>
      </w:pPr>
    </w:p>
    <w:p w:rsidR="00000000" w:rsidRPr="00223880" w:rsidP="00223880">
      <w:pPr>
        <w:pStyle w:val="BodyText"/>
      </w:pPr>
      <w:r w:rsidRPr="00223880">
        <w:t>The following units within this qualification have prerequisites. This is detailed as follows:</w:t>
      </w:r>
    </w:p>
    <w:p w:rsidR="00000000" w:rsidRPr="00223880" w:rsidP="00223880">
      <w:pPr>
        <w:pStyle w:val="BodyText"/>
      </w:pPr>
    </w:p>
    <w:tbl>
      <w:tblPr>
        <w:tblW w:w="0" w:type="auto"/>
        <w:tblLayout w:type="fixed"/>
        <w:tblCellMar>
          <w:left w:w="62" w:type="dxa"/>
          <w:right w:w="62" w:type="dxa"/>
        </w:tblCellMar>
        <w:tblLook w:val="0000"/>
      </w:tblPr>
      <w:tblGrid>
        <w:gridCol w:w="4140"/>
        <w:gridCol w:w="4680"/>
      </w:tblGrid>
      <w:tr w:rsidTr="00223880">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880" w:rsidP="00223880">
            <w:pPr>
              <w:pStyle w:val="BodyText"/>
            </w:pPr>
            <w:r w:rsidRPr="00223880">
              <w:rPr>
                <w:rStyle w:val="SpecialBold"/>
              </w:rPr>
              <w:t>Code and title</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880">
            <w:pPr>
              <w:pStyle w:val="BodyText"/>
              <w:rPr>
                <w:lang w:val="en-NZ"/>
              </w:rPr>
            </w:pPr>
            <w:r w:rsidRPr="00223880">
              <w:rPr>
                <w:rStyle w:val="SpecialBold"/>
              </w:rPr>
              <w:t>Prerequisite unit required</w:t>
            </w:r>
          </w:p>
        </w:tc>
      </w:tr>
      <w:tr w:rsidTr="00223880">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880">
            <w:pPr>
              <w:pStyle w:val="BodyText"/>
              <w:rPr>
                <w:lang w:val="en-NZ"/>
              </w:rPr>
            </w:pPr>
            <w:r w:rsidRPr="00223880">
              <w:t>ICTCBL2137B Install, maintain and modify customer premises communications cabling: ACMA Open Rule</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880" w:rsidP="00223880">
            <w:pPr>
              <w:pStyle w:val="BodyText"/>
            </w:pPr>
            <w:r w:rsidRPr="00223880">
              <w:t>ICTCBL2136B Install, maintain and modify customer premises communications cabling: ACMA Restricted Rule</w:t>
            </w:r>
          </w:p>
        </w:tc>
      </w:tr>
    </w:tbl>
    <w:p w:rsidR="00000000" w:rsidRPr="00223880" w:rsidP="00223880">
      <w:pPr>
        <w:pStyle w:val="BodyText"/>
      </w:pPr>
    </w:p>
    <w:p w:rsidR="00000000" w:rsidRPr="00223880" w:rsidP="00223880">
      <w:pPr>
        <w:pStyle w:val="AllowPageBreak"/>
      </w:pPr>
    </w:p>
    <w:p w:rsidR="00000000" w:rsidRPr="00223880" w:rsidP="00223880">
      <w:pPr>
        <w:pStyle w:val="Heading1"/>
      </w:pPr>
      <w:bookmarkStart w:id="3" w:name="O_640461"/>
      <w:bookmarkEnd w:id="3"/>
      <w:r w:rsidRPr="00223880">
        <w:t>Pathways Information</w:t>
      </w:r>
    </w:p>
    <w:p w:rsidR="00000000" w:rsidRPr="00223880" w:rsidP="00223880">
      <w:pPr>
        <w:pStyle w:val="BodyText"/>
      </w:pPr>
      <w:r w:rsidRPr="00223880">
        <w:rPr>
          <w:rStyle w:val="SpecialBold"/>
        </w:rPr>
        <w:t xml:space="preserve">Pathways into </w:t>
      </w:r>
      <w:r w:rsidRPr="00223880">
        <w:rPr>
          <w:rStyle w:val="SpecialBold"/>
        </w:rPr>
        <w:t>the qualification</w:t>
      </w:r>
    </w:p>
    <w:p w:rsidR="00000000" w:rsidRPr="00223880" w:rsidP="00223880">
      <w:pPr>
        <w:pStyle w:val="BodyText"/>
      </w:pPr>
    </w:p>
    <w:p w:rsidR="00000000" w:rsidRPr="00223880" w:rsidP="00223880">
      <w:pPr>
        <w:pStyle w:val="BodyText"/>
      </w:pPr>
      <w:r w:rsidRPr="00223880">
        <w:t>Candidates may enter this qualification with limited or no vocational experience and without a relevant lower level qualification.</w:t>
      </w:r>
    </w:p>
    <w:p w:rsidR="00000000" w:rsidRPr="00223880" w:rsidP="00223880">
      <w:pPr>
        <w:pStyle w:val="BodyText"/>
      </w:pPr>
    </w:p>
    <w:p w:rsidR="00000000" w:rsidRPr="00223880" w:rsidP="00223880">
      <w:pPr>
        <w:pStyle w:val="BodyText"/>
      </w:pPr>
      <w:r w:rsidRPr="00223880">
        <w:rPr>
          <w:rStyle w:val="SpecialBold"/>
        </w:rPr>
        <w:t>Pathways from the qualification</w:t>
      </w:r>
    </w:p>
    <w:p w:rsidR="00000000" w:rsidRPr="00223880" w:rsidP="00223880">
      <w:pPr>
        <w:pStyle w:val="BodyText"/>
      </w:pPr>
    </w:p>
    <w:p w:rsidR="00000000" w:rsidRPr="00223880" w:rsidP="00223880">
      <w:pPr>
        <w:pStyle w:val="BodyText"/>
      </w:pPr>
      <w:r w:rsidRPr="00223880">
        <w:t>After achieving ICT20313 Certificate II in Telecommunications Cabling, c</w:t>
      </w:r>
      <w:r w:rsidRPr="00223880">
        <w:t>andidates may undertake ICT30313 Certificate III in Telecommunications Cabling, a qualification for those seeking to develop more specialised technical skills and knowledge, or a range of other Certificate III qualifications.</w:t>
      </w:r>
    </w:p>
    <w:p w:rsidR="00000000" w:rsidRPr="00223880" w:rsidP="00223880">
      <w:pPr>
        <w:pStyle w:val="AllowPageBreak"/>
      </w:pPr>
    </w:p>
    <w:p w:rsidR="00000000" w:rsidRPr="00223880" w:rsidP="00223880">
      <w:pPr>
        <w:pStyle w:val="Heading1"/>
      </w:pPr>
      <w:bookmarkStart w:id="4" w:name="O_640462"/>
      <w:bookmarkEnd w:id="4"/>
      <w:r w:rsidRPr="00223880">
        <w:t>Licensing/Reg</w:t>
      </w:r>
      <w:r w:rsidRPr="00223880">
        <w:t>ulatory Information</w:t>
      </w:r>
    </w:p>
    <w:p w:rsidR="00000000" w:rsidRPr="00223880" w:rsidP="00223880">
      <w:pPr>
        <w:pStyle w:val="BodyText"/>
      </w:pPr>
      <w:r w:rsidRPr="00223880">
        <w:t>The completion of unit ICTWHS2170B and the six unit set ICTCBL2005B, ICTCBL2006B, ICTCBL2008B, ICTCBL2012B, ICTCBL2017B and ICTCMP2022B that meets the Australian Communications and Media Authority (ACMA) requirements for Cabling Provide</w:t>
      </w:r>
      <w:r w:rsidRPr="00223880">
        <w:t xml:space="preserve">r Rules (CPR) open registration, is generally used as a part of a more specialised customer cabling qualification. This set is regarded as more suitable for new entrants where limited or no industry experience has been obtained and forms the major part of </w:t>
      </w:r>
      <w:r w:rsidRPr="00223880">
        <w:t>specialised qualifications in this qualification.</w:t>
      </w:r>
    </w:p>
    <w:p w:rsidR="00000000" w:rsidRPr="00223880" w:rsidP="00223880">
      <w:pPr>
        <w:pStyle w:val="BodyText"/>
      </w:pPr>
    </w:p>
    <w:p w:rsidR="00000000" w:rsidRPr="00223880" w:rsidP="00223880">
      <w:pPr>
        <w:pStyle w:val="BodyText"/>
      </w:pPr>
      <w:r w:rsidRPr="00223880">
        <w:t>All training programs must be undertaken with reference to the regulatory regime of the prevailing statutory authority (currently ACMA).</w:t>
      </w:r>
    </w:p>
    <w:p w:rsidR="00000000" w:rsidRPr="00223880" w:rsidP="00223880">
      <w:pPr>
        <w:pStyle w:val="BodyText"/>
      </w:pPr>
    </w:p>
    <w:p w:rsidR="00000000" w:rsidRPr="00223880" w:rsidP="00223880">
      <w:pPr>
        <w:pStyle w:val="BodyText"/>
      </w:pPr>
      <w:r w:rsidRPr="00223880">
        <w:rPr>
          <w:rStyle w:val="SpecialBold"/>
        </w:rPr>
        <w:t>National Code of Practice for Induction for Construction Work</w:t>
      </w:r>
    </w:p>
    <w:p w:rsidR="00000000" w:rsidRPr="00223880" w:rsidP="00223880">
      <w:pPr>
        <w:pStyle w:val="BodyText"/>
      </w:pPr>
    </w:p>
    <w:p w:rsidR="00000000" w:rsidRPr="00223880" w:rsidP="00223880">
      <w:pPr>
        <w:pStyle w:val="BodyText"/>
      </w:pPr>
      <w:r w:rsidRPr="00223880">
        <w:t>Some cabling and installation work may fall within the definition of construction work. If so, people entering the construction site are required to complete the general induction training program specified by the National Code of Practice for Induction Tr</w:t>
      </w:r>
      <w:r w:rsidRPr="00223880">
        <w:t>aining for Construction Work (Australian Safety Compensation Council, May 2007).</w:t>
      </w:r>
    </w:p>
    <w:p w:rsidR="00000000" w:rsidRPr="00223880" w:rsidP="00223880">
      <w:pPr>
        <w:pStyle w:val="BodyText"/>
      </w:pPr>
    </w:p>
    <w:p w:rsidR="00000000" w:rsidRPr="00223880" w:rsidP="00223880">
      <w:pPr>
        <w:pStyle w:val="BodyText"/>
      </w:pPr>
      <w:r w:rsidRPr="00223880">
        <w:t>Achievement of the unit CPCCOHS1001A Work safely in the construction industry from the CPC08 Construction, Plumbing and Services Training Package fulfils this requirement.</w:t>
      </w:r>
    </w:p>
    <w:p w:rsidR="00000000" w:rsidRPr="00223880" w:rsidP="00223880">
      <w:pPr>
        <w:pStyle w:val="AllowPageBreak"/>
      </w:pPr>
    </w:p>
    <w:p w:rsidR="00000000" w:rsidRPr="00223880" w:rsidP="00223880">
      <w:pPr>
        <w:pStyle w:val="Heading1"/>
      </w:pPr>
      <w:bookmarkStart w:id="5" w:name="O_640463"/>
      <w:bookmarkEnd w:id="5"/>
      <w:r w:rsidRPr="00223880">
        <w:t>Entry Requirements</w:t>
      </w:r>
    </w:p>
    <w:p w:rsidR="00000000" w:rsidRPr="00223880" w:rsidP="00223880">
      <w:pPr>
        <w:pStyle w:val="BodyText"/>
      </w:pPr>
      <w:r w:rsidRPr="00223880">
        <w:t>There are no entry requirements for this qualification.</w:t>
      </w:r>
    </w:p>
    <w:p w:rsidR="00000000" w:rsidRPr="00223880" w:rsidP="00223880">
      <w:pPr>
        <w:pStyle w:val="AllowPageBreak"/>
      </w:pPr>
    </w:p>
    <w:p w:rsidR="00000000" w:rsidRPr="00223880" w:rsidP="00223880">
      <w:pPr>
        <w:pStyle w:val="Heading1"/>
      </w:pPr>
      <w:bookmarkStart w:id="6" w:name="O_640464"/>
      <w:bookmarkEnd w:id="6"/>
      <w:r w:rsidRPr="00223880">
        <w:t>Employability Skills Summary</w:t>
      </w:r>
    </w:p>
    <w:tbl>
      <w:tblPr>
        <w:tblW w:w="0" w:type="auto"/>
        <w:tblLayout w:type="fixed"/>
        <w:tblCellMar>
          <w:left w:w="62" w:type="dxa"/>
          <w:right w:w="62" w:type="dxa"/>
        </w:tblCellMar>
        <w:tblLook w:val="0000"/>
      </w:tblPr>
      <w:tblGrid>
        <w:gridCol w:w="2532"/>
        <w:gridCol w:w="6333"/>
      </w:tblGrid>
      <w:tr w:rsidTr="00223880">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880" w:rsidP="00223880">
            <w:pPr>
              <w:pStyle w:val="BodyText"/>
            </w:pPr>
            <w:r w:rsidRPr="00223880">
              <w:rPr>
                <w:rStyle w:val="SpecialBold"/>
              </w:rPr>
              <w:t>Employability Skill</w:t>
            </w:r>
          </w:p>
        </w:tc>
        <w:tc>
          <w:tcPr>
            <w:tcW w:w="63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880">
            <w:pPr>
              <w:pStyle w:val="BodyText"/>
              <w:rPr>
                <w:lang w:val="en-NZ"/>
              </w:rPr>
            </w:pPr>
            <w:r w:rsidRPr="00223880">
              <w:rPr>
                <w:rStyle w:val="SpecialBold"/>
              </w:rPr>
              <w:t>Industry/enterprise requirements for this qualification include:</w:t>
            </w:r>
          </w:p>
        </w:tc>
      </w:tr>
      <w:tr w:rsidTr="00223880">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880">
            <w:pPr>
              <w:pStyle w:val="BodyText"/>
              <w:rPr>
                <w:lang w:val="en-NZ"/>
              </w:rPr>
            </w:pPr>
            <w:r w:rsidRPr="00223880">
              <w:t>Communication</w:t>
            </w:r>
          </w:p>
        </w:tc>
        <w:tc>
          <w:tcPr>
            <w:tcW w:w="63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880" w:rsidP="00223880">
            <w:pPr>
              <w:pStyle w:val="ListBullet"/>
            </w:pPr>
            <w:r w:rsidRPr="00223880">
              <w:t>confirming approval</w:t>
            </w:r>
            <w:r w:rsidRPr="00223880">
              <w:t xml:space="preserve"> for time and method of site access with customers</w:t>
            </w:r>
          </w:p>
          <w:p w:rsidR="00000000" w:rsidP="00223880">
            <w:pPr>
              <w:pStyle w:val="ListBullet"/>
              <w:rPr>
                <w:lang w:val="en-NZ"/>
              </w:rPr>
            </w:pPr>
            <w:r w:rsidRPr="00223880">
              <w:t>documenting and communicating work-related information, including reporting of faults and problems</w:t>
            </w:r>
          </w:p>
        </w:tc>
      </w:tr>
      <w:tr w:rsidTr="00223880">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880">
            <w:pPr>
              <w:pStyle w:val="BodyText"/>
              <w:rPr>
                <w:lang w:val="en-NZ"/>
              </w:rPr>
            </w:pPr>
            <w:r w:rsidRPr="00223880">
              <w:t>Teamwork</w:t>
            </w:r>
          </w:p>
        </w:tc>
        <w:tc>
          <w:tcPr>
            <w:tcW w:w="63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880">
            <w:pPr>
              <w:pStyle w:val="ListBullet"/>
              <w:rPr>
                <w:lang w:val="en-NZ"/>
              </w:rPr>
            </w:pPr>
            <w:r w:rsidRPr="00223880">
              <w:t xml:space="preserve">participating in a team structure by identifying team members, tasks and goals and </w:t>
            </w:r>
            <w:r w:rsidRPr="00223880">
              <w:t>recognising and responding positively to conflict</w:t>
            </w:r>
          </w:p>
        </w:tc>
      </w:tr>
      <w:tr w:rsidTr="00223880">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880">
            <w:pPr>
              <w:pStyle w:val="BodyText"/>
              <w:rPr>
                <w:lang w:val="en-NZ"/>
              </w:rPr>
            </w:pPr>
            <w:r w:rsidRPr="00223880">
              <w:t>Problem solving</w:t>
            </w:r>
          </w:p>
        </w:tc>
        <w:tc>
          <w:tcPr>
            <w:tcW w:w="63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880" w:rsidP="00223880">
            <w:pPr>
              <w:pStyle w:val="ListBullet"/>
            </w:pPr>
            <w:r w:rsidRPr="00223880">
              <w:t>determining cable routes, taking into account building services, safety, industry codes and practices, and customer requirements</w:t>
            </w:r>
          </w:p>
          <w:p w:rsidR="00000000" w:rsidRPr="00223880" w:rsidP="00223880">
            <w:pPr>
              <w:pStyle w:val="ListBullet"/>
            </w:pPr>
            <w:r w:rsidRPr="00223880">
              <w:t>evaluating earthing needs for cable systems on customer pre</w:t>
            </w:r>
            <w:r w:rsidRPr="00223880">
              <w:t>mises</w:t>
            </w:r>
          </w:p>
          <w:p w:rsidR="00000000" w:rsidP="00223880">
            <w:pPr>
              <w:pStyle w:val="ListBullet"/>
              <w:rPr>
                <w:lang w:val="en-NZ"/>
              </w:rPr>
            </w:pPr>
            <w:r w:rsidRPr="00223880">
              <w:t>following up promptly on difficulties and known problem areas</w:t>
            </w:r>
          </w:p>
        </w:tc>
      </w:tr>
      <w:tr w:rsidTr="00223880">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880">
            <w:pPr>
              <w:pStyle w:val="BodyText"/>
              <w:rPr>
                <w:lang w:val="en-NZ"/>
              </w:rPr>
            </w:pPr>
            <w:r w:rsidRPr="00223880">
              <w:t>Initiative and enterprise</w:t>
            </w:r>
          </w:p>
        </w:tc>
        <w:tc>
          <w:tcPr>
            <w:tcW w:w="63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880" w:rsidP="00223880">
            <w:pPr>
              <w:pStyle w:val="ListBullet"/>
            </w:pPr>
            <w:r w:rsidRPr="00223880">
              <w:t>reading and understanding plans and designs to acknowledge local physical conditions</w:t>
            </w:r>
          </w:p>
          <w:p w:rsidR="00000000" w:rsidP="00223880">
            <w:pPr>
              <w:pStyle w:val="ListBullet"/>
              <w:rPr>
                <w:lang w:val="en-NZ"/>
              </w:rPr>
            </w:pPr>
            <w:r w:rsidRPr="00223880">
              <w:t>identifying issues and possible solutions within established guidelines</w:t>
            </w:r>
          </w:p>
        </w:tc>
      </w:tr>
      <w:tr w:rsidTr="00223880">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880">
            <w:pPr>
              <w:pStyle w:val="BodyText"/>
              <w:rPr>
                <w:lang w:val="en-NZ"/>
              </w:rPr>
            </w:pPr>
            <w:r w:rsidRPr="00223880">
              <w:t>Pl</w:t>
            </w:r>
            <w:r w:rsidRPr="00223880">
              <w:t>anning and organising</w:t>
            </w:r>
          </w:p>
        </w:tc>
        <w:tc>
          <w:tcPr>
            <w:tcW w:w="63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880">
            <w:pPr>
              <w:pStyle w:val="ListBullet"/>
              <w:rPr>
                <w:lang w:val="en-NZ"/>
              </w:rPr>
            </w:pPr>
            <w:r w:rsidRPr="00223880">
              <w:t>planning and organising installation and operation of telecommunications equipment and products</w:t>
            </w:r>
          </w:p>
        </w:tc>
      </w:tr>
      <w:tr w:rsidTr="00223880">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880">
            <w:pPr>
              <w:pStyle w:val="BodyText"/>
              <w:rPr>
                <w:lang w:val="en-NZ"/>
              </w:rPr>
            </w:pPr>
            <w:r w:rsidRPr="00223880">
              <w:t>Self-management</w:t>
            </w:r>
          </w:p>
        </w:tc>
        <w:tc>
          <w:tcPr>
            <w:tcW w:w="63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880" w:rsidP="00223880">
            <w:pPr>
              <w:pStyle w:val="ListBullet"/>
            </w:pPr>
            <w:r w:rsidRPr="00223880">
              <w:t>relating own role to the industry and establishing own work schedule</w:t>
            </w:r>
          </w:p>
          <w:p w:rsidR="00000000" w:rsidP="00223880">
            <w:pPr>
              <w:pStyle w:val="ListBullet"/>
              <w:rPr>
                <w:lang w:val="en-NZ"/>
              </w:rPr>
            </w:pPr>
            <w:r w:rsidRPr="00223880">
              <w:t>using strategies to present a prof</w:t>
            </w:r>
            <w:r w:rsidRPr="00223880">
              <w:t>essional image to customers</w:t>
            </w:r>
          </w:p>
        </w:tc>
      </w:tr>
      <w:tr w:rsidTr="00223880">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880">
            <w:pPr>
              <w:pStyle w:val="BodyText"/>
              <w:rPr>
                <w:lang w:val="en-NZ"/>
              </w:rPr>
            </w:pPr>
            <w:r w:rsidRPr="00223880">
              <w:t>Learning</w:t>
            </w:r>
          </w:p>
        </w:tc>
        <w:tc>
          <w:tcPr>
            <w:tcW w:w="63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880" w:rsidP="00223880">
            <w:pPr>
              <w:pStyle w:val="ListBullet"/>
            </w:pPr>
            <w:r w:rsidRPr="00223880">
              <w:t xml:space="preserve">seeking assistance from team members </w:t>
            </w:r>
          </w:p>
          <w:p w:rsidR="00000000" w:rsidRPr="00223880" w:rsidP="00223880">
            <w:pPr>
              <w:pStyle w:val="ListBullet"/>
            </w:pPr>
            <w:r w:rsidRPr="00223880">
              <w:t>giving and receiving feedback</w:t>
            </w:r>
          </w:p>
          <w:p w:rsidR="00000000" w:rsidP="00223880">
            <w:pPr>
              <w:pStyle w:val="ListBullet"/>
              <w:rPr>
                <w:lang w:val="en-NZ"/>
              </w:rPr>
            </w:pPr>
            <w:r w:rsidRPr="00223880">
              <w:t>providing suitable training and assessment opportunities for work team members</w:t>
            </w:r>
          </w:p>
        </w:tc>
      </w:tr>
      <w:tr w:rsidTr="00223880">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3880">
            <w:pPr>
              <w:pStyle w:val="BodyText"/>
              <w:rPr>
                <w:lang w:val="en-NZ"/>
              </w:rPr>
            </w:pPr>
            <w:r w:rsidRPr="00223880">
              <w:t>Technology</w:t>
            </w:r>
          </w:p>
        </w:tc>
        <w:tc>
          <w:tcPr>
            <w:tcW w:w="63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3880" w:rsidP="00223880">
            <w:pPr>
              <w:pStyle w:val="ListBullet"/>
            </w:pPr>
            <w:r w:rsidRPr="00223880">
              <w:t>installing and operating telecommunications customer equi</w:t>
            </w:r>
            <w:r w:rsidRPr="00223880">
              <w:t>pment, customer products and test equipment</w:t>
            </w:r>
          </w:p>
        </w:tc>
      </w:tr>
    </w:tbl>
    <w:p w:rsidR="00000000" w:rsidRPr="00223880" w:rsidP="00223880">
      <w:pPr>
        <w:pStyle w:val="BodyText"/>
      </w:pPr>
    </w:p>
    <w:p w:rsidR="00000000" w:rsidRPr="00223880" w:rsidP="00223880">
      <w:pPr>
        <w:pStyle w:val="AllowPageBreak"/>
      </w:pPr>
    </w:p>
    <w:p w:rsidR="00000000" w:rsidRPr="00223880" w:rsidP="00223880">
      <w:pPr>
        <w:pStyle w:val="Heading1"/>
      </w:pPr>
      <w:bookmarkStart w:id="7" w:name="O_640465"/>
      <w:bookmarkEnd w:id="7"/>
      <w:r w:rsidRPr="00223880">
        <w:t>Packaging Rules</w:t>
      </w:r>
    </w:p>
    <w:p w:rsidR="00000000" w:rsidRPr="00223880" w:rsidP="00223880">
      <w:pPr>
        <w:pStyle w:val="BodyText"/>
      </w:pPr>
      <w:r w:rsidRPr="00223880">
        <w:rPr>
          <w:rStyle w:val="SpecialBold"/>
        </w:rPr>
        <w:t>Total number of units = 12</w:t>
      </w:r>
    </w:p>
    <w:p w:rsidR="00000000" w:rsidRPr="00223880" w:rsidP="00223880">
      <w:pPr>
        <w:pStyle w:val="BodyText"/>
      </w:pPr>
      <w:r w:rsidRPr="00223880">
        <w:rPr>
          <w:rStyle w:val="SpecialBold"/>
        </w:rPr>
        <w:t>5 core units, plus</w:t>
      </w:r>
    </w:p>
    <w:p w:rsidR="00000000" w:rsidRPr="00223880" w:rsidP="00223880">
      <w:pPr>
        <w:pStyle w:val="BodyText"/>
      </w:pPr>
      <w:r w:rsidRPr="00223880">
        <w:rPr>
          <w:rStyle w:val="SpecialBold"/>
        </w:rPr>
        <w:t>1 elective unit from Group A workplace units, plus</w:t>
      </w:r>
    </w:p>
    <w:p w:rsidR="00000000" w:rsidRPr="00223880" w:rsidP="00223880">
      <w:pPr>
        <w:pStyle w:val="BodyText"/>
      </w:pPr>
      <w:r w:rsidRPr="00223880">
        <w:rPr>
          <w:rStyle w:val="SpecialBold"/>
        </w:rPr>
        <w:t>6 elective units from Group B general units</w:t>
      </w:r>
    </w:p>
    <w:p w:rsidR="00000000" w:rsidRPr="00223880" w:rsidP="00223880">
      <w:pPr>
        <w:pStyle w:val="BodyText"/>
      </w:pPr>
    </w:p>
    <w:p w:rsidR="00000000" w:rsidRPr="00223880" w:rsidP="00223880">
      <w:pPr>
        <w:pStyle w:val="BodyText"/>
      </w:pPr>
      <w:r w:rsidRPr="00223880">
        <w:t>Elective units must be relevant to the work outcome, local industry requirements and the qualification level.</w:t>
      </w:r>
    </w:p>
    <w:p w:rsidR="00000000" w:rsidRPr="00223880" w:rsidP="00223880">
      <w:pPr>
        <w:pStyle w:val="BodyText"/>
      </w:pPr>
    </w:p>
    <w:p w:rsidR="00000000" w:rsidRPr="00223880" w:rsidP="00223880">
      <w:pPr>
        <w:pStyle w:val="BodyText"/>
      </w:pPr>
      <w:r w:rsidRPr="00223880">
        <w:t xml:space="preserve">A maximum of two units from Group B general elective units may be substituted with two units of competency from any endorsed Training Package or </w:t>
      </w:r>
      <w:r w:rsidRPr="00223880">
        <w:t>accredited course at Certificate II or Certificate III level. One of those two units from Group B general electives may be substituted with a Group A workplace elective unit where required by a specific job role.</w:t>
      </w:r>
    </w:p>
    <w:p w:rsidR="00000000" w:rsidRPr="00223880" w:rsidP="00223880">
      <w:pPr>
        <w:pStyle w:val="BodyText"/>
      </w:pPr>
    </w:p>
    <w:p w:rsidR="00000000" w:rsidRPr="00223880" w:rsidP="00223880">
      <w:pPr>
        <w:pStyle w:val="BodyText"/>
      </w:pPr>
      <w:r w:rsidRPr="00223880">
        <w:t>Units selected from other Training Package</w:t>
      </w:r>
      <w:r w:rsidRPr="00223880">
        <w:t>s or accredited courses must not duplicate units selected from or available within the ICT10 Integrated Telecommunications Training Package.</w:t>
      </w:r>
    </w:p>
    <w:p w:rsidR="00000000" w:rsidRPr="00223880" w:rsidP="00223880">
      <w:pPr>
        <w:pStyle w:val="BodyText"/>
      </w:pPr>
    </w:p>
    <w:p w:rsidR="00000000" w:rsidRPr="00223880" w:rsidP="00223880">
      <w:pPr>
        <w:pStyle w:val="BodyText"/>
      </w:pPr>
      <w:r w:rsidRPr="00223880">
        <w:t>If the six unit set ICTCBL2005B, ICTCBL2006B, ICTCBL2008B, ICTCBL2012B, ICTCBL2017B and ICTCMP2022B has been selec</w:t>
      </w:r>
      <w:r w:rsidRPr="00223880">
        <w:t>ted, units ICTCBL2136B and ICTCBL2137B cannot also be selected as elective units.</w:t>
      </w:r>
    </w:p>
    <w:p w:rsidR="00000000" w:rsidRPr="00223880" w:rsidP="00223880">
      <w:pPr>
        <w:pStyle w:val="BodyText"/>
      </w:pPr>
    </w:p>
    <w:p w:rsidR="00000000" w:rsidRPr="00223880" w:rsidP="00223880">
      <w:pPr>
        <w:pStyle w:val="BodyText"/>
      </w:pPr>
      <w:r w:rsidRPr="00223880">
        <w:rPr>
          <w:rStyle w:val="SpecialBold"/>
        </w:rPr>
        <w:t>CORE UNITS</w:t>
      </w:r>
    </w:p>
    <w:p w:rsidR="00000000" w:rsidRPr="00223880" w:rsidP="00223880">
      <w:pPr>
        <w:pStyle w:val="BodyText"/>
      </w:pPr>
    </w:p>
    <w:p w:rsidR="00000000" w:rsidRPr="00223880" w:rsidP="00223880">
      <w:pPr>
        <w:pStyle w:val="BodyText"/>
      </w:pPr>
      <w:r w:rsidRPr="00223880">
        <w:t>BSBSUS201A Participate in environmentally sustainable work practices</w:t>
      </w:r>
    </w:p>
    <w:p w:rsidR="00000000" w:rsidRPr="00223880" w:rsidP="00223880">
      <w:pPr>
        <w:pStyle w:val="BodyText"/>
      </w:pPr>
      <w:r w:rsidRPr="00223880">
        <w:t>ICTTEN2008A Use electrical skills in telecommunications work</w:t>
      </w:r>
    </w:p>
    <w:p w:rsidR="00000000" w:rsidRPr="00223880" w:rsidP="00223880">
      <w:pPr>
        <w:pStyle w:val="BodyText"/>
      </w:pPr>
      <w:r w:rsidRPr="00223880">
        <w:t xml:space="preserve">ICTTEN2140B Use hand and power </w:t>
      </w:r>
      <w:r w:rsidRPr="00223880">
        <w:t>tools</w:t>
      </w:r>
    </w:p>
    <w:p w:rsidR="00000000" w:rsidRPr="00223880" w:rsidP="00223880">
      <w:pPr>
        <w:pStyle w:val="BodyText"/>
      </w:pPr>
      <w:r w:rsidRPr="00223880">
        <w:t>ICTTEN2219A Install and test internet protocol devices in convergence networks</w:t>
      </w:r>
    </w:p>
    <w:p w:rsidR="00000000" w:rsidRPr="00223880" w:rsidP="00223880">
      <w:pPr>
        <w:pStyle w:val="BodyText"/>
      </w:pPr>
      <w:r w:rsidRPr="00223880">
        <w:t>ICTWHS2170B Follow work health and safety and environmental policies and procedures</w:t>
      </w:r>
    </w:p>
    <w:p w:rsidR="00000000" w:rsidRPr="00223880" w:rsidP="00223880">
      <w:pPr>
        <w:pStyle w:val="BodyText"/>
      </w:pPr>
    </w:p>
    <w:p w:rsidR="00000000" w:rsidRPr="00223880" w:rsidP="00223880">
      <w:pPr>
        <w:pStyle w:val="BodyText"/>
      </w:pPr>
      <w:r w:rsidRPr="00223880">
        <w:rPr>
          <w:rStyle w:val="SpecialBold"/>
        </w:rPr>
        <w:t>ELECTIVE UNITS</w:t>
      </w:r>
    </w:p>
    <w:p w:rsidR="00000000" w:rsidRPr="00223880" w:rsidP="00223880">
      <w:pPr>
        <w:pStyle w:val="BodyText"/>
      </w:pPr>
    </w:p>
    <w:p w:rsidR="00000000" w:rsidRPr="00223880" w:rsidP="00223880">
      <w:pPr>
        <w:pStyle w:val="BodyText"/>
      </w:pPr>
      <w:r w:rsidRPr="00223880">
        <w:rPr>
          <w:rStyle w:val="SpecialBold"/>
        </w:rPr>
        <w:t>Group A - Workplace elective units</w:t>
      </w:r>
    </w:p>
    <w:p w:rsidR="00000000" w:rsidRPr="00223880" w:rsidP="00223880">
      <w:pPr>
        <w:pStyle w:val="BodyText"/>
      </w:pPr>
    </w:p>
    <w:p w:rsidR="00000000" w:rsidRPr="00223880" w:rsidP="00223880">
      <w:pPr>
        <w:pStyle w:val="BodyText"/>
      </w:pPr>
      <w:r w:rsidRPr="00223880">
        <w:t>BSBCUS201B Deliver a service to cu</w:t>
      </w:r>
      <w:r w:rsidRPr="00223880">
        <w:t>stomers</w:t>
      </w:r>
    </w:p>
    <w:p w:rsidR="00000000" w:rsidRPr="00223880" w:rsidP="00223880">
      <w:pPr>
        <w:pStyle w:val="BodyText"/>
      </w:pPr>
      <w:r w:rsidRPr="00223880">
        <w:t>BSBSMB305A Comply with regulatory, taxation and insurance requirements for the micro business</w:t>
      </w:r>
    </w:p>
    <w:p w:rsidR="00000000" w:rsidRPr="00223880" w:rsidP="00223880">
      <w:pPr>
        <w:pStyle w:val="BodyText"/>
      </w:pPr>
      <w:r w:rsidRPr="00223880">
        <w:t>BSBSMB306A Plan a home based business</w:t>
      </w:r>
    </w:p>
    <w:p w:rsidR="00000000" w:rsidRPr="00223880" w:rsidP="00223880">
      <w:pPr>
        <w:pStyle w:val="BodyText"/>
      </w:pPr>
      <w:r w:rsidRPr="00223880">
        <w:t>ICTSMB4160A Set up and operate a contractor business</w:t>
      </w:r>
    </w:p>
    <w:p w:rsidR="00000000" w:rsidRPr="00223880" w:rsidP="00223880">
      <w:pPr>
        <w:pStyle w:val="BodyText"/>
      </w:pPr>
      <w:r w:rsidRPr="00223880">
        <w:t>ICTWOR2141A Work effectively in a telecommunications technology team</w:t>
      </w:r>
    </w:p>
    <w:p w:rsidR="00000000" w:rsidRPr="00223880" w:rsidP="00223880">
      <w:pPr>
        <w:pStyle w:val="BodyText"/>
      </w:pPr>
    </w:p>
    <w:p w:rsidR="00000000" w:rsidRPr="00223880" w:rsidP="00223880">
      <w:pPr>
        <w:pStyle w:val="BodyText"/>
      </w:pPr>
      <w:r w:rsidRPr="00223880">
        <w:rPr>
          <w:rStyle w:val="SpecialBold"/>
        </w:rPr>
        <w:t>Group B - General elective units</w:t>
      </w:r>
    </w:p>
    <w:p w:rsidR="00000000" w:rsidRPr="00223880" w:rsidP="00223880">
      <w:pPr>
        <w:pStyle w:val="BodyText"/>
      </w:pPr>
    </w:p>
    <w:p w:rsidR="00000000" w:rsidRPr="00223880" w:rsidP="00223880">
      <w:pPr>
        <w:pStyle w:val="BodyText"/>
      </w:pPr>
      <w:r w:rsidRPr="00223880">
        <w:rPr>
          <w:rStyle w:val="SpecialBold"/>
        </w:rPr>
        <w:t>Cabling</w:t>
      </w:r>
    </w:p>
    <w:p w:rsidR="00000000" w:rsidRPr="00223880" w:rsidP="00223880">
      <w:pPr>
        <w:pStyle w:val="BodyText"/>
      </w:pPr>
    </w:p>
    <w:p w:rsidR="00000000" w:rsidRPr="00223880" w:rsidP="00223880">
      <w:pPr>
        <w:pStyle w:val="BodyText"/>
      </w:pPr>
      <w:r w:rsidRPr="00223880">
        <w:t>ICTCBL2005B Install customer cable support systems</w:t>
      </w:r>
    </w:p>
    <w:p w:rsidR="00000000" w:rsidRPr="00223880" w:rsidP="00223880">
      <w:pPr>
        <w:pStyle w:val="BodyText"/>
      </w:pPr>
      <w:r w:rsidRPr="00223880">
        <w:t>ICTCBL2006B Place and secure customer cable</w:t>
      </w:r>
    </w:p>
    <w:p w:rsidR="00000000" w:rsidRPr="00223880" w:rsidP="00223880">
      <w:pPr>
        <w:pStyle w:val="BodyText"/>
      </w:pPr>
      <w:r w:rsidRPr="00223880">
        <w:t>ICTCBL2008B Terminate metallic conductor custome</w:t>
      </w:r>
      <w:r w:rsidRPr="00223880">
        <w:t>r cable</w:t>
      </w:r>
    </w:p>
    <w:p w:rsidR="00000000" w:rsidRPr="00223880" w:rsidP="00223880">
      <w:pPr>
        <w:pStyle w:val="BodyText"/>
      </w:pPr>
      <w:r w:rsidRPr="00223880">
        <w:t>ICTCBL2012B Install functional and protective telecommunications earthing system</w:t>
      </w:r>
    </w:p>
    <w:p w:rsidR="00000000" w:rsidRPr="00223880" w:rsidP="00223880">
      <w:pPr>
        <w:pStyle w:val="BodyText"/>
      </w:pPr>
      <w:r w:rsidRPr="00223880">
        <w:t>ICTCBL2016A Joint metallic conductor cable on customer premises</w:t>
      </w:r>
    </w:p>
    <w:p w:rsidR="00000000" w:rsidRPr="00223880" w:rsidP="00223880">
      <w:pPr>
        <w:pStyle w:val="BodyText"/>
      </w:pPr>
      <w:r w:rsidRPr="00223880">
        <w:t>ICTCBL2017B Alter services to existing cable system</w:t>
      </w:r>
    </w:p>
    <w:p w:rsidR="00000000" w:rsidRPr="00223880" w:rsidP="00223880">
      <w:pPr>
        <w:pStyle w:val="BodyText"/>
      </w:pPr>
      <w:r w:rsidRPr="00223880">
        <w:t>ICTCBL2064A Haul underground cable</w:t>
      </w:r>
    </w:p>
    <w:p w:rsidR="00000000" w:rsidRPr="00223880" w:rsidP="00223880">
      <w:pPr>
        <w:pStyle w:val="BodyText"/>
      </w:pPr>
      <w:r w:rsidRPr="00223880">
        <w:t>ICTCBL2065B Spli</w:t>
      </w:r>
      <w:r w:rsidRPr="00223880">
        <w:t>ce and terminate optical fibre cable for carriers and service providers</w:t>
      </w:r>
    </w:p>
    <w:p w:rsidR="00000000" w:rsidRPr="00223880" w:rsidP="00223880">
      <w:pPr>
        <w:pStyle w:val="BodyText"/>
      </w:pPr>
      <w:r w:rsidRPr="00223880">
        <w:t>ICTCBL2066B Joint and terminate coaxial cable</w:t>
      </w:r>
    </w:p>
    <w:p w:rsidR="00000000" w:rsidRPr="00223880" w:rsidP="00223880">
      <w:pPr>
        <w:pStyle w:val="BodyText"/>
      </w:pPr>
      <w:r w:rsidRPr="00223880">
        <w:t>ICTCBL2068A Install a telecommunications service to a building</w:t>
      </w:r>
    </w:p>
    <w:p w:rsidR="00000000" w:rsidRPr="00223880" w:rsidP="00223880">
      <w:pPr>
        <w:pStyle w:val="BodyText"/>
      </w:pPr>
      <w:r w:rsidRPr="00223880">
        <w:t>ICTCBL2131A Install an above ground equipment enclosure</w:t>
      </w:r>
    </w:p>
    <w:p w:rsidR="00000000" w:rsidRPr="00223880" w:rsidP="00223880">
      <w:pPr>
        <w:pStyle w:val="BodyText"/>
      </w:pPr>
      <w:r w:rsidRPr="00223880">
        <w:t>ICTCBL2132A Erect a</w:t>
      </w:r>
      <w:r w:rsidRPr="00223880">
        <w:t>erial cable supports</w:t>
      </w:r>
    </w:p>
    <w:p w:rsidR="00000000" w:rsidRPr="00223880" w:rsidP="00223880">
      <w:pPr>
        <w:pStyle w:val="BodyText"/>
      </w:pPr>
      <w:r w:rsidRPr="00223880">
        <w:t>ICTCBL2133A Construct underground telecommunications infrastructure</w:t>
      </w:r>
    </w:p>
    <w:p w:rsidR="00000000" w:rsidRPr="00223880" w:rsidP="00223880">
      <w:pPr>
        <w:pStyle w:val="BodyText"/>
      </w:pPr>
      <w:r w:rsidRPr="00223880">
        <w:t>ICTCBL2134A Fix aerial cable</w:t>
      </w:r>
    </w:p>
    <w:p w:rsidR="00000000" w:rsidRPr="00223880" w:rsidP="00223880">
      <w:pPr>
        <w:pStyle w:val="BodyText"/>
      </w:pPr>
      <w:r w:rsidRPr="00223880">
        <w:t>ICTCBL2135A Joint metallic conductor cable in access network</w:t>
      </w:r>
    </w:p>
    <w:p w:rsidR="00000000" w:rsidRPr="00223880" w:rsidP="00223880">
      <w:pPr>
        <w:pStyle w:val="BodyText"/>
      </w:pPr>
      <w:r w:rsidRPr="00223880">
        <w:t>ICTCBL2136B Install, maintain and modify customer premises communications cab</w:t>
      </w:r>
      <w:r w:rsidRPr="00223880">
        <w:t>ling: ACMA Restricted Rule</w:t>
      </w:r>
    </w:p>
    <w:p w:rsidR="00000000" w:rsidRPr="00223880" w:rsidP="00223880">
      <w:pPr>
        <w:pStyle w:val="BodyText"/>
      </w:pPr>
      <w:r w:rsidRPr="00223880">
        <w:t>ICTCBL2137B Install, maintain and modify customer premises communications cabling: ACMA Open Rule</w:t>
      </w:r>
    </w:p>
    <w:p w:rsidR="00000000" w:rsidRPr="00223880" w:rsidP="00223880">
      <w:pPr>
        <w:pStyle w:val="BodyText"/>
      </w:pPr>
      <w:r w:rsidRPr="00223880">
        <w:t>ICTCBL2138A Install, maintain and modify customer premises communications cabling: ACMA Lift Rule</w:t>
      </w:r>
    </w:p>
    <w:p w:rsidR="00000000" w:rsidRPr="00223880" w:rsidP="00223880">
      <w:pPr>
        <w:pStyle w:val="BodyText"/>
      </w:pPr>
      <w:r w:rsidRPr="00223880">
        <w:t xml:space="preserve">ICTCBL2139B Apply safe technical </w:t>
      </w:r>
      <w:r w:rsidRPr="00223880">
        <w:t>work practices for cabling registration when configuring ADSL circuits</w:t>
      </w:r>
    </w:p>
    <w:p w:rsidR="00000000" w:rsidRPr="00223880" w:rsidP="00223880">
      <w:pPr>
        <w:pStyle w:val="BodyText"/>
      </w:pPr>
      <w:r w:rsidRPr="00223880">
        <w:t>ICTCBL2163A Install a cable lead-in</w:t>
      </w:r>
    </w:p>
    <w:p w:rsidR="00000000" w:rsidRPr="00223880" w:rsidP="00223880">
      <w:pPr>
        <w:pStyle w:val="BodyText"/>
      </w:pPr>
      <w:r w:rsidRPr="00223880">
        <w:t>ICTCBL3009B Install, terminate and certify structured cabling installation</w:t>
      </w:r>
    </w:p>
    <w:p w:rsidR="00000000" w:rsidRPr="00223880" w:rsidP="00223880">
      <w:pPr>
        <w:pStyle w:val="BodyText"/>
      </w:pPr>
    </w:p>
    <w:p w:rsidR="00000000" w:rsidRPr="00223880" w:rsidP="00223880">
      <w:pPr>
        <w:pStyle w:val="BodyText"/>
      </w:pPr>
      <w:r w:rsidRPr="00223880">
        <w:rPr>
          <w:rStyle w:val="SpecialBold"/>
        </w:rPr>
        <w:t>Compliance</w:t>
      </w:r>
    </w:p>
    <w:p w:rsidR="00000000" w:rsidRPr="00223880" w:rsidP="00223880">
      <w:pPr>
        <w:pStyle w:val="BodyText"/>
      </w:pPr>
    </w:p>
    <w:p w:rsidR="00000000" w:rsidRPr="00223880" w:rsidP="00223880">
      <w:pPr>
        <w:pStyle w:val="BodyText"/>
      </w:pPr>
      <w:r w:rsidRPr="00223880">
        <w:t>ICTCMP2239B Perform restricted customer premises broadband cabling work: ACMA Restricted Rule</w:t>
      </w:r>
    </w:p>
    <w:p w:rsidR="00000000" w:rsidRPr="00223880" w:rsidP="00223880">
      <w:pPr>
        <w:pStyle w:val="BodyText"/>
      </w:pPr>
      <w:r w:rsidRPr="00223880">
        <w:t>ICTCMP2022B Organise and monitor cabling to ensure compliance with regulatory and industry standards</w:t>
      </w:r>
    </w:p>
    <w:p w:rsidR="00000000" w:rsidRPr="00223880" w:rsidP="00223880">
      <w:pPr>
        <w:pStyle w:val="BodyText"/>
      </w:pPr>
    </w:p>
    <w:p w:rsidR="00000000" w:rsidRPr="00223880" w:rsidP="00223880">
      <w:pPr>
        <w:pStyle w:val="BodyText"/>
      </w:pPr>
      <w:r w:rsidRPr="00223880">
        <w:rPr>
          <w:rStyle w:val="SpecialBold"/>
        </w:rPr>
        <w:t>Occupational health and safety</w:t>
      </w:r>
    </w:p>
    <w:p w:rsidR="00000000" w:rsidRPr="00223880" w:rsidP="00223880">
      <w:pPr>
        <w:pStyle w:val="BodyText"/>
      </w:pPr>
    </w:p>
    <w:p w:rsidR="00000000" w:rsidRPr="00223880" w:rsidP="00223880">
      <w:pPr>
        <w:pStyle w:val="BodyText"/>
      </w:pPr>
      <w:r w:rsidRPr="00223880">
        <w:t xml:space="preserve">CPCCOHS1001A Work safely in </w:t>
      </w:r>
      <w:r w:rsidRPr="00223880">
        <w:t>the construction industry</w:t>
      </w:r>
    </w:p>
    <w:p w:rsidR="00000000" w:rsidRPr="00223880" w:rsidP="00223880">
      <w:pPr>
        <w:pStyle w:val="BodyText"/>
      </w:pPr>
      <w:r w:rsidRPr="00223880">
        <w:t>ICTOHS2080A Provide telecommunications services safely on roofs</w:t>
      </w:r>
    </w:p>
    <w:p w:rsidR="00000000" w:rsidRPr="00223880" w:rsidP="00223880">
      <w:pPr>
        <w:pStyle w:val="BodyText"/>
      </w:pPr>
      <w:r w:rsidRPr="00223880">
        <w:t>ICTOHS2153B Work safely near power infrastructure</w:t>
      </w:r>
    </w:p>
    <w:p w:rsidR="00000000" w:rsidRPr="00223880" w:rsidP="00223880">
      <w:pPr>
        <w:pStyle w:val="BodyText"/>
      </w:pPr>
    </w:p>
    <w:p w:rsidR="00000000" w:rsidRPr="00223880" w:rsidP="00223880">
      <w:pPr>
        <w:pStyle w:val="BodyText"/>
      </w:pPr>
      <w:r w:rsidRPr="00223880">
        <w:rPr>
          <w:rStyle w:val="SpecialBold"/>
        </w:rPr>
        <w:t>Project management</w:t>
      </w:r>
    </w:p>
    <w:p w:rsidR="00000000" w:rsidRPr="00223880" w:rsidP="00223880">
      <w:pPr>
        <w:pStyle w:val="BodyText"/>
      </w:pPr>
    </w:p>
    <w:p w:rsidR="00000000" w:rsidRPr="00223880" w:rsidP="00223880">
      <w:pPr>
        <w:pStyle w:val="BodyText"/>
      </w:pPr>
      <w:r w:rsidRPr="00223880">
        <w:t>ICTPMG2130A Prepare site for support installation</w:t>
      </w:r>
    </w:p>
    <w:p w:rsidR="00000000" w:rsidRPr="00223880" w:rsidP="00223880">
      <w:pPr>
        <w:pStyle w:val="BodyText"/>
      </w:pPr>
      <w:r w:rsidRPr="00223880">
        <w:t>ICTPMG2173A Plan, organise and undertake work</w:t>
      </w:r>
      <w:r w:rsidRPr="00223880">
        <w:t xml:space="preserve"> activities</w:t>
      </w:r>
    </w:p>
    <w:p w:rsidR="00000000" w:rsidRPr="00223880" w:rsidP="00223880">
      <w:pPr>
        <w:pStyle w:val="BodyText"/>
      </w:pPr>
    </w:p>
    <w:p w:rsidR="00000000" w:rsidRPr="00223880" w:rsidP="00223880">
      <w:pPr>
        <w:pStyle w:val="BodyText"/>
      </w:pPr>
      <w:r w:rsidRPr="00223880">
        <w:rPr>
          <w:rStyle w:val="SpecialBold"/>
        </w:rPr>
        <w:t>Selecting electives for different outcomes</w:t>
      </w:r>
    </w:p>
    <w:p w:rsidR="00000000" w:rsidRPr="00223880" w:rsidP="00223880">
      <w:pPr>
        <w:pStyle w:val="BodyText"/>
      </w:pPr>
    </w:p>
    <w:p w:rsidR="00000000" w:rsidRPr="00223880" w:rsidP="00223880">
      <w:pPr>
        <w:pStyle w:val="BodyText"/>
      </w:pPr>
      <w:r w:rsidRPr="00223880">
        <w:t>The context of this qualification varies and this must guide the selection of elective units.</w:t>
      </w:r>
    </w:p>
    <w:p w:rsidR="00000000" w:rsidRPr="00223880" w:rsidP="00223880">
      <w:pPr>
        <w:pStyle w:val="BodyText"/>
      </w:pPr>
    </w:p>
    <w:p w:rsidR="00000000" w:rsidRPr="00223880" w:rsidP="00223880">
      <w:pPr>
        <w:pStyle w:val="BodyText"/>
      </w:pPr>
      <w:r w:rsidRPr="00223880">
        <w:t>The following examples are designed to assist in the selection of appropriate electives for particular o</w:t>
      </w:r>
      <w:r w:rsidRPr="00223880">
        <w:t>utcomes at this level but they are in no way prescriptive.</w:t>
      </w:r>
    </w:p>
    <w:p w:rsidR="00000000" w:rsidRPr="00223880" w:rsidP="00223880">
      <w:pPr>
        <w:pStyle w:val="BodyText"/>
      </w:pPr>
    </w:p>
    <w:p w:rsidR="00000000" w:rsidRPr="00223880" w:rsidP="00223880">
      <w:pPr>
        <w:pStyle w:val="BodyText"/>
      </w:pPr>
      <w:r w:rsidRPr="00223880">
        <w:rPr>
          <w:rStyle w:val="BoldandItalics"/>
        </w:rPr>
        <w:t>Access network cabler</w:t>
      </w:r>
    </w:p>
    <w:p w:rsidR="00000000" w:rsidRPr="00223880" w:rsidP="00223880">
      <w:pPr>
        <w:pStyle w:val="BodyText"/>
      </w:pPr>
    </w:p>
    <w:p w:rsidR="00000000" w:rsidRPr="00223880" w:rsidP="00223880">
      <w:pPr>
        <w:pStyle w:val="BodyText"/>
      </w:pPr>
      <w:r w:rsidRPr="00223880">
        <w:t>Core units plus one Group A workplace elective unit plus:</w:t>
      </w:r>
    </w:p>
    <w:p w:rsidR="00000000" w:rsidRPr="00223880" w:rsidP="00223880">
      <w:pPr>
        <w:pStyle w:val="BodyText"/>
      </w:pPr>
    </w:p>
    <w:p w:rsidR="00000000" w:rsidRPr="00223880" w:rsidP="00223880">
      <w:pPr>
        <w:pStyle w:val="ListBullet"/>
      </w:pPr>
      <w:r w:rsidRPr="00223880">
        <w:t>ICTCBL2065B Splice and terminate optical fibre cable for carriers and service providers</w:t>
      </w:r>
    </w:p>
    <w:p w:rsidR="00000000" w:rsidRPr="00223880" w:rsidP="00223880">
      <w:pPr>
        <w:pStyle w:val="ListBullet"/>
      </w:pPr>
      <w:r w:rsidRPr="00223880">
        <w:t>ICTCBL2135A Joint metallic conductor cable in access network</w:t>
      </w:r>
    </w:p>
    <w:p w:rsidR="00000000" w:rsidRPr="00223880" w:rsidP="00223880">
      <w:pPr>
        <w:pStyle w:val="ListBullet"/>
      </w:pPr>
      <w:r w:rsidRPr="00223880">
        <w:t>ICTCBL2136B Install, maintain and modify customer premises communications cabling: ACMA Restricted Rule</w:t>
      </w:r>
    </w:p>
    <w:p w:rsidR="00000000" w:rsidRPr="00223880" w:rsidP="00223880">
      <w:pPr>
        <w:pStyle w:val="ListBullet"/>
      </w:pPr>
      <w:r w:rsidRPr="00223880">
        <w:t>ICTCBL2137B Install, maintain and modify customer premises communications cabling: ACMA Ope</w:t>
      </w:r>
      <w:r w:rsidRPr="00223880">
        <w:t>n Rule</w:t>
      </w:r>
    </w:p>
    <w:p w:rsidR="00000000" w:rsidRPr="00223880" w:rsidP="00223880">
      <w:pPr>
        <w:pStyle w:val="ListBullet"/>
      </w:pPr>
      <w:r w:rsidRPr="00223880">
        <w:t>ICTCBL2139B Apply safe technical work practices for cabling registration when configuring ADSL circuits</w:t>
      </w:r>
    </w:p>
    <w:p w:rsidR="00000000" w:rsidRPr="00223880" w:rsidP="00223880">
      <w:pPr>
        <w:pStyle w:val="ListBullet"/>
      </w:pPr>
      <w:r w:rsidRPr="00223880">
        <w:t>plus one additional unit from Group B general elective unit as appropriate to the specific job role</w:t>
      </w:r>
    </w:p>
    <w:p w:rsidR="00000000" w:rsidRPr="00223880" w:rsidP="00223880">
      <w:pPr>
        <w:pStyle w:val="BodyText"/>
      </w:pPr>
    </w:p>
    <w:p w:rsidR="00000000" w:rsidRPr="00223880" w:rsidP="00223880">
      <w:pPr>
        <w:pStyle w:val="BodyText"/>
      </w:pPr>
      <w:r w:rsidRPr="00223880">
        <w:rPr>
          <w:rStyle w:val="BoldandItalics"/>
        </w:rPr>
        <w:t>CPE cabler for Open Registration (new entran</w:t>
      </w:r>
      <w:r w:rsidRPr="00223880">
        <w:rPr>
          <w:rStyle w:val="BoldandItalics"/>
        </w:rPr>
        <w:t>t)</w:t>
      </w:r>
    </w:p>
    <w:p w:rsidR="00000000" w:rsidRPr="00223880" w:rsidP="00223880">
      <w:pPr>
        <w:pStyle w:val="BodyText"/>
      </w:pPr>
    </w:p>
    <w:p w:rsidR="00000000" w:rsidRPr="00223880" w:rsidP="00223880">
      <w:pPr>
        <w:pStyle w:val="BodyText"/>
      </w:pPr>
      <w:r w:rsidRPr="00223880">
        <w:t>Core units plus one Group A workplace elective unit plus:</w:t>
      </w:r>
    </w:p>
    <w:p w:rsidR="00000000" w:rsidRPr="00223880" w:rsidP="00223880">
      <w:pPr>
        <w:pStyle w:val="BodyText"/>
      </w:pPr>
    </w:p>
    <w:p w:rsidR="00000000" w:rsidRPr="00223880" w:rsidP="00223880">
      <w:pPr>
        <w:pStyle w:val="ListBullet"/>
      </w:pPr>
      <w:r w:rsidRPr="00223880">
        <w:t>ICTCBL2005B Install customer cable support systems</w:t>
      </w:r>
    </w:p>
    <w:p w:rsidR="00000000" w:rsidRPr="00223880" w:rsidP="00223880">
      <w:pPr>
        <w:pStyle w:val="ListBullet"/>
      </w:pPr>
      <w:r w:rsidRPr="00223880">
        <w:t>ICTCBL2006B Place and secure customer cable</w:t>
      </w:r>
    </w:p>
    <w:p w:rsidR="00000000" w:rsidRPr="00223880" w:rsidP="00223880">
      <w:pPr>
        <w:pStyle w:val="ListBullet"/>
      </w:pPr>
      <w:r w:rsidRPr="00223880">
        <w:t>ICTCBL2008B Terminate metallic conductor customer cable</w:t>
      </w:r>
    </w:p>
    <w:p w:rsidR="00000000" w:rsidRPr="00223880" w:rsidP="00223880">
      <w:pPr>
        <w:pStyle w:val="ListBullet"/>
      </w:pPr>
      <w:r w:rsidRPr="00223880">
        <w:t>ICTCBL2012B Install functional and protec</w:t>
      </w:r>
      <w:r w:rsidRPr="00223880">
        <w:t>tive telecommunications earthing system</w:t>
      </w:r>
    </w:p>
    <w:p w:rsidR="00000000" w:rsidRPr="00223880" w:rsidP="00223880">
      <w:pPr>
        <w:pStyle w:val="ListBullet"/>
      </w:pPr>
      <w:r w:rsidRPr="00223880">
        <w:t>ICTCBL2017B Alter services to existing cable system</w:t>
      </w:r>
    </w:p>
    <w:p w:rsidR="00000000" w:rsidRPr="00223880" w:rsidP="00223880">
      <w:pPr>
        <w:pStyle w:val="ListBullet"/>
      </w:pPr>
      <w:r w:rsidRPr="00223880">
        <w:t>ICTCMP2022B Organise and monitor cabling to ensure compliance with regulatory and industry standards</w:t>
      </w:r>
    </w:p>
    <w:p w:rsidR="00000000" w:rsidRPr="00223880" w:rsidP="00223880">
      <w:pPr>
        <w:pStyle w:val="BodyText"/>
      </w:pPr>
    </w:p>
    <w:p w:rsidR="00000000" w:rsidRPr="00223880" w:rsidP="00223880">
      <w:pPr>
        <w:pStyle w:val="BodyText"/>
      </w:pPr>
      <w:r w:rsidRPr="00223880">
        <w:rPr>
          <w:rStyle w:val="BoldandItalics"/>
        </w:rPr>
        <w:t>CPE cabler for Open Registration</w:t>
      </w:r>
    </w:p>
    <w:p w:rsidR="00000000" w:rsidRPr="00223880" w:rsidP="00223880">
      <w:pPr>
        <w:pStyle w:val="BodyText"/>
      </w:pPr>
    </w:p>
    <w:p w:rsidR="00000000" w:rsidRPr="00223880" w:rsidP="00223880">
      <w:pPr>
        <w:pStyle w:val="BodyText"/>
      </w:pPr>
      <w:r w:rsidRPr="00223880">
        <w:t xml:space="preserve">Core units plus one Group A </w:t>
      </w:r>
      <w:r w:rsidRPr="00223880">
        <w:t>workplace elective unit plus:</w:t>
      </w:r>
    </w:p>
    <w:p w:rsidR="00000000" w:rsidRPr="00223880" w:rsidP="00223880">
      <w:pPr>
        <w:pStyle w:val="BodyText"/>
      </w:pPr>
    </w:p>
    <w:p w:rsidR="00000000" w:rsidRPr="00223880" w:rsidP="00223880">
      <w:pPr>
        <w:pStyle w:val="ListBullet"/>
      </w:pPr>
      <w:r w:rsidRPr="00223880">
        <w:t>ICTCBL2136B Install, maintain and modify customer premises communications cabling: ACMA Restricted Rule</w:t>
      </w:r>
    </w:p>
    <w:p w:rsidR="00000000" w:rsidRPr="00223880" w:rsidP="00223880">
      <w:pPr>
        <w:pStyle w:val="ListBullet"/>
      </w:pPr>
      <w:r w:rsidRPr="00223880">
        <w:t>ICTCBL2137B Install, maintain and modify customer premises communications cabling: ACMA Open Rule</w:t>
      </w:r>
    </w:p>
    <w:p w:rsidR="00000000" w:rsidRPr="00223880" w:rsidP="00223880">
      <w:pPr>
        <w:pStyle w:val="ListBullet"/>
      </w:pPr>
      <w:r w:rsidRPr="00223880">
        <w:t>ICTCBL2139B Apply safe technical work practices for cabling registration when configuring ADSL circuits</w:t>
      </w:r>
    </w:p>
    <w:p w:rsidR="00000000" w:rsidRPr="00223880" w:rsidP="00223880">
      <w:pPr>
        <w:pStyle w:val="ListBullet"/>
      </w:pPr>
      <w:r w:rsidRPr="00223880">
        <w:t>plus three additional units from Group B general elective units, with a maximum of one of those units from Group A workplace elective units as appropria</w:t>
      </w:r>
      <w:r w:rsidRPr="00223880">
        <w:t>te to the specific job role</w:t>
      </w:r>
    </w:p>
    <w:p w:rsidR="00000000" w:rsidRPr="00223880" w:rsidP="00223880">
      <w:pPr>
        <w:pStyle w:val="BodyText"/>
      </w:pPr>
    </w:p>
    <w:p w:rsidR="00000000" w:rsidRPr="00223880" w:rsidP="00223880">
      <w:pPr>
        <w:pStyle w:val="BodyText"/>
      </w:pPr>
      <w:r w:rsidRPr="00223880">
        <w:rPr>
          <w:rStyle w:val="BoldandItalics"/>
        </w:rPr>
        <w:t>Network infrastructure or security cabler</w:t>
      </w:r>
    </w:p>
    <w:p w:rsidR="00000000" w:rsidRPr="00223880" w:rsidP="00223880">
      <w:pPr>
        <w:pStyle w:val="BodyText"/>
      </w:pPr>
    </w:p>
    <w:p w:rsidR="00000000" w:rsidRPr="00223880" w:rsidP="00223880">
      <w:pPr>
        <w:pStyle w:val="BodyText"/>
      </w:pPr>
      <w:r w:rsidRPr="00223880">
        <w:t>Core units plus one Group A workplace elective unit plus:</w:t>
      </w:r>
    </w:p>
    <w:p w:rsidR="00000000" w:rsidRPr="00223880" w:rsidP="00223880">
      <w:pPr>
        <w:pStyle w:val="BodyText"/>
      </w:pPr>
    </w:p>
    <w:p w:rsidR="00000000" w:rsidRPr="00223880" w:rsidP="00223880">
      <w:pPr>
        <w:pStyle w:val="ListBullet"/>
      </w:pPr>
      <w:r w:rsidRPr="00223880">
        <w:t>ICTCBL2066B Joint and terminate coaxial cable</w:t>
      </w:r>
    </w:p>
    <w:p w:rsidR="00000000" w:rsidRPr="00223880" w:rsidP="00223880">
      <w:pPr>
        <w:pStyle w:val="ListBullet"/>
      </w:pPr>
      <w:r w:rsidRPr="00223880">
        <w:t>ICTCBL3009B Install, terminate and certify structured cabling installation</w:t>
      </w:r>
    </w:p>
    <w:p w:rsidR="00000000" w:rsidRPr="00223880" w:rsidP="00223880">
      <w:pPr>
        <w:pStyle w:val="ListBullet"/>
      </w:pPr>
      <w:r w:rsidRPr="00223880">
        <w:t>ICT</w:t>
      </w:r>
      <w:r w:rsidRPr="00223880">
        <w:t>CBL2136B Install, maintain and modify customer premises communications cabling: ACMA Restricted Rule</w:t>
      </w:r>
    </w:p>
    <w:p w:rsidR="00000000" w:rsidRPr="00223880" w:rsidP="00223880">
      <w:pPr>
        <w:pStyle w:val="ListBullet"/>
      </w:pPr>
      <w:r w:rsidRPr="00223880">
        <w:t>ICTCBL2139B Apply safe technical work practices for cabling registration when configuring ADSL circuits</w:t>
      </w:r>
    </w:p>
    <w:p w:rsidR="00000000" w:rsidRPr="00223880" w:rsidP="00223880">
      <w:pPr>
        <w:pStyle w:val="ListBullet"/>
      </w:pPr>
      <w:r w:rsidRPr="00223880">
        <w:t>plus one additional unit from Group B general elect</w:t>
      </w:r>
      <w:r w:rsidRPr="00223880">
        <w:t>ive units and one unit from Group A workplace elective units as appropriate to the specific job role.</w:t>
      </w:r>
    </w:p>
    <w:p w:rsidR="00000000" w:rsidRPr="00223880" w:rsidP="00223880"/>
    <w:sectPr w:rsidSect="002238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8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880" w:rsidRPr="00174AD3" w:rsidP="00174A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8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AD3" w:rsidP="002238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74AD3" w:rsidP="00223880">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74AD3" w:rsidP="002238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8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880" w:rsidRPr="00174AD3" w:rsidP="00174AD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8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AD3" w:rsidRPr="002D2AF8" w:rsidP="00223880">
    <w:pPr>
      <w:pStyle w:val="Header"/>
      <w:framePr w:wrap="around"/>
    </w:pPr>
    <w:r>
      <w:fldChar w:fldCharType="begin"/>
    </w:r>
    <w:r>
      <w:instrText xml:space="preserve"> TITLE   \* MERGEFORMAT </w:instrText>
    </w:r>
    <w:r>
      <w:fldChar w:fldCharType="separate"/>
    </w:r>
    <w:r>
      <w:t>ICT20313 Certificate II in Telecommunications Cabling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174AD3" w:rsidP="002238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7E0D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E6B8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8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3880"/>
    <w:pPr>
      <w:spacing w:before="360" w:after="60"/>
      <w:outlineLvl w:val="0"/>
    </w:pPr>
    <w:rPr>
      <w:sz w:val="32"/>
    </w:rPr>
  </w:style>
  <w:style w:type="paragraph" w:styleId="Heading2">
    <w:name w:val="heading 2"/>
    <w:basedOn w:val="HeadingBase"/>
    <w:next w:val="BodyText"/>
    <w:link w:val="Heading2Char"/>
    <w:qFormat/>
    <w:rsid w:val="00223880"/>
    <w:pPr>
      <w:keepLines/>
      <w:spacing w:before="240" w:after="120"/>
      <w:outlineLvl w:val="1"/>
    </w:pPr>
    <w:rPr>
      <w:sz w:val="28"/>
      <w:szCs w:val="40"/>
    </w:rPr>
  </w:style>
  <w:style w:type="paragraph" w:styleId="Heading3">
    <w:name w:val="heading 3"/>
    <w:basedOn w:val="HeadingBase"/>
    <w:next w:val="BodyText"/>
    <w:link w:val="Heading3Char"/>
    <w:qFormat/>
    <w:rsid w:val="00223880"/>
    <w:pPr>
      <w:spacing w:before="180" w:after="120"/>
      <w:outlineLvl w:val="2"/>
    </w:pPr>
    <w:rPr>
      <w:spacing w:val="-10"/>
      <w:kern w:val="32"/>
    </w:rPr>
  </w:style>
  <w:style w:type="paragraph" w:styleId="Heading4">
    <w:name w:val="heading 4"/>
    <w:basedOn w:val="HeadingBase"/>
    <w:next w:val="BodyText"/>
    <w:link w:val="Heading4Char"/>
    <w:qFormat/>
    <w:rsid w:val="00223880"/>
    <w:pPr>
      <w:spacing w:before="160" w:after="120"/>
      <w:outlineLvl w:val="3"/>
    </w:pPr>
    <w:rPr>
      <w:sz w:val="22"/>
    </w:rPr>
  </w:style>
  <w:style w:type="paragraph" w:styleId="Heading5">
    <w:name w:val="heading 5"/>
    <w:basedOn w:val="HeadingBase"/>
    <w:next w:val="Normal"/>
    <w:link w:val="Heading5Char"/>
    <w:qFormat/>
    <w:rsid w:val="00223880"/>
    <w:pPr>
      <w:spacing w:before="80"/>
      <w:outlineLvl w:val="4"/>
    </w:pPr>
    <w:rPr>
      <w:color w:val="918585"/>
      <w:sz w:val="20"/>
    </w:rPr>
  </w:style>
  <w:style w:type="paragraph" w:styleId="Heading6">
    <w:name w:val="heading 6"/>
    <w:basedOn w:val="HeadingBase"/>
    <w:next w:val="Normal"/>
    <w:link w:val="Heading6Char"/>
    <w:qFormat/>
    <w:rsid w:val="00223880"/>
    <w:pPr>
      <w:spacing w:before="60"/>
      <w:outlineLvl w:val="5"/>
    </w:pPr>
    <w:rPr>
      <w:color w:val="918585"/>
      <w:sz w:val="20"/>
    </w:rPr>
  </w:style>
  <w:style w:type="paragraph" w:styleId="Heading7">
    <w:name w:val="heading 7"/>
    <w:basedOn w:val="Normal"/>
    <w:next w:val="Normal"/>
    <w:link w:val="Heading7Char"/>
    <w:qFormat/>
    <w:rsid w:val="00223880"/>
    <w:pPr>
      <w:ind w:left="720"/>
      <w:outlineLvl w:val="6"/>
    </w:pPr>
    <w:rPr>
      <w:i/>
    </w:rPr>
  </w:style>
  <w:style w:type="paragraph" w:styleId="Heading8">
    <w:name w:val="heading 8"/>
    <w:basedOn w:val="Normal"/>
    <w:next w:val="Normal"/>
    <w:link w:val="Heading8Char"/>
    <w:qFormat/>
    <w:rsid w:val="00223880"/>
    <w:pPr>
      <w:ind w:left="720"/>
      <w:outlineLvl w:val="7"/>
    </w:pPr>
    <w:rPr>
      <w:i/>
    </w:rPr>
  </w:style>
  <w:style w:type="paragraph" w:styleId="Heading9">
    <w:name w:val="heading 9"/>
    <w:basedOn w:val="Normal"/>
    <w:next w:val="Normal"/>
    <w:link w:val="Heading9Char"/>
    <w:qFormat/>
    <w:rsid w:val="00223880"/>
    <w:pPr>
      <w:ind w:left="720"/>
      <w:outlineLvl w:val="8"/>
    </w:pPr>
    <w:rPr>
      <w:i/>
    </w:rPr>
  </w:style>
  <w:style w:type="character" w:default="1" w:styleId="DefaultParagraphFont">
    <w:name w:val="Default Paragraph Font"/>
    <w:uiPriority w:val="1"/>
    <w:unhideWhenUsed/>
    <w:rsid w:val="002238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3880"/>
  </w:style>
  <w:style w:type="character" w:customStyle="1" w:styleId="Heading1Char">
    <w:name w:val="Heading 1 Char"/>
    <w:basedOn w:val="DefaultParagraphFont"/>
    <w:link w:val="Heading1"/>
    <w:rsid w:val="00223880"/>
    <w:rPr>
      <w:rFonts w:ascii="Times New Roman" w:eastAsia="Times New Roman" w:hAnsi="Times New Roman" w:cs="Times New Roman"/>
      <w:b/>
      <w:sz w:val="32"/>
      <w:szCs w:val="20"/>
      <w:lang w:eastAsia="en-US"/>
    </w:rPr>
  </w:style>
  <w:style w:type="paragraph" w:styleId="BodyText">
    <w:name w:val="Body Text"/>
    <w:basedOn w:val="Normal"/>
    <w:link w:val="BodyTextChar"/>
    <w:rsid w:val="002238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3880"/>
    <w:rPr>
      <w:rFonts w:ascii="Times New Roman" w:eastAsia="Times New Roman" w:hAnsi="Times New Roman" w:cs="Times New Roman"/>
      <w:sz w:val="24"/>
      <w:lang w:eastAsia="en-US"/>
    </w:rPr>
  </w:style>
  <w:style w:type="paragraph" w:styleId="ListBullet">
    <w:name w:val="List Bullet"/>
    <w:basedOn w:val="List"/>
    <w:rsid w:val="00223880"/>
    <w:pPr>
      <w:numPr>
        <w:numId w:val="12"/>
      </w:numPr>
      <w:tabs>
        <w:tab w:val="clear" w:pos="340"/>
      </w:tabs>
      <w:spacing w:before="40" w:after="40"/>
    </w:pPr>
  </w:style>
  <w:style w:type="character" w:customStyle="1" w:styleId="SpecialBold">
    <w:name w:val="Special Bold"/>
    <w:basedOn w:val="DefaultParagraphFont"/>
    <w:rsid w:val="00223880"/>
    <w:rPr>
      <w:b/>
      <w:spacing w:val="0"/>
    </w:rPr>
  </w:style>
  <w:style w:type="character" w:styleId="Emphasis">
    <w:name w:val="Emphasis"/>
    <w:basedOn w:val="DefaultParagraphFont"/>
    <w:qFormat/>
    <w:rsid w:val="00223880"/>
    <w:rPr>
      <w:i/>
    </w:rPr>
  </w:style>
  <w:style w:type="paragraph" w:customStyle="1" w:styleId="SuperHeading">
    <w:name w:val="SuperHeading"/>
    <w:basedOn w:val="Normal"/>
    <w:rsid w:val="00223880"/>
    <w:pPr>
      <w:spacing w:before="240" w:after="120"/>
      <w:outlineLvl w:val="0"/>
    </w:pPr>
    <w:rPr>
      <w:rFonts w:ascii="Times New Roman" w:hAnsi="Times New Roman"/>
      <w:b/>
      <w:sz w:val="32"/>
    </w:rPr>
  </w:style>
  <w:style w:type="paragraph" w:customStyle="1" w:styleId="AllowPageBreak">
    <w:name w:val="AllowPageBreak"/>
    <w:rsid w:val="002238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23880"/>
    <w:rPr>
      <w:b/>
      <w:i/>
      <w:u w:val="none"/>
    </w:rPr>
  </w:style>
  <w:style w:type="character" w:customStyle="1" w:styleId="Heading2Char">
    <w:name w:val="Heading 2 Char"/>
    <w:basedOn w:val="DefaultParagraphFont"/>
    <w:link w:val="Heading2"/>
    <w:rsid w:val="002238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38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38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38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38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38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38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3880"/>
    <w:rPr>
      <w:rFonts w:ascii="Courier New" w:eastAsia="Times New Roman" w:hAnsi="Courier New" w:cs="Times New Roman"/>
      <w:i/>
      <w:szCs w:val="20"/>
      <w:lang w:eastAsia="en-US"/>
    </w:rPr>
  </w:style>
  <w:style w:type="paragraph" w:customStyle="1" w:styleId="HeadingBase">
    <w:name w:val="Heading Base"/>
    <w:rsid w:val="002238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3880"/>
    <w:pPr>
      <w:tabs>
        <w:tab w:val="right" w:leader="dot" w:pos="9072"/>
      </w:tabs>
      <w:ind w:left="567"/>
    </w:pPr>
    <w:rPr>
      <w:szCs w:val="22"/>
    </w:rPr>
  </w:style>
  <w:style w:type="paragraph" w:customStyle="1" w:styleId="TOCBase">
    <w:name w:val="TOC Base"/>
    <w:rsid w:val="002238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3880"/>
    <w:pPr>
      <w:tabs>
        <w:tab w:val="right" w:leader="dot" w:pos="9072"/>
      </w:tabs>
      <w:spacing w:before="40" w:after="40"/>
      <w:ind w:left="284"/>
    </w:pPr>
    <w:rPr>
      <w:rFonts w:ascii="Times New Roman" w:hAnsi="Times New Roman"/>
    </w:rPr>
  </w:style>
  <w:style w:type="paragraph" w:styleId="TOC1">
    <w:name w:val="toc 1"/>
    <w:basedOn w:val="TOCBase"/>
    <w:next w:val="Normal"/>
    <w:rsid w:val="002238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38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3880"/>
    <w:rPr>
      <w:rFonts w:ascii="Times New Roman" w:eastAsia="Times New Roman" w:hAnsi="Times New Roman" w:cs="Times New Roman"/>
      <w:sz w:val="16"/>
      <w:lang w:eastAsia="en-US"/>
    </w:rPr>
  </w:style>
  <w:style w:type="paragraph" w:styleId="Title">
    <w:name w:val="Title"/>
    <w:basedOn w:val="HeadingBase"/>
    <w:link w:val="TitleChar"/>
    <w:qFormat/>
    <w:rsid w:val="00223880"/>
    <w:pPr>
      <w:spacing w:before="5040"/>
      <w:jc w:val="center"/>
    </w:pPr>
    <w:rPr>
      <w:sz w:val="48"/>
      <w:szCs w:val="72"/>
      <w:lang w:val="en-US"/>
    </w:rPr>
  </w:style>
  <w:style w:type="character" w:customStyle="1" w:styleId="TitleChar">
    <w:name w:val="Title Char"/>
    <w:basedOn w:val="DefaultParagraphFont"/>
    <w:link w:val="Title"/>
    <w:rsid w:val="002238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3880"/>
    <w:pPr>
      <w:tabs>
        <w:tab w:val="left" w:pos="3600"/>
        <w:tab w:val="left" w:pos="3958"/>
      </w:tabs>
    </w:pPr>
  </w:style>
  <w:style w:type="paragraph" w:styleId="List">
    <w:name w:val="List"/>
    <w:basedOn w:val="BodyText"/>
    <w:next w:val="BodyText"/>
    <w:rsid w:val="00223880"/>
    <w:pPr>
      <w:tabs>
        <w:tab w:val="left" w:pos="340"/>
      </w:tabs>
      <w:spacing w:before="60" w:after="60"/>
      <w:ind w:left="340" w:hanging="340"/>
    </w:pPr>
  </w:style>
  <w:style w:type="paragraph" w:customStyle="1" w:styleId="Note">
    <w:name w:val="Note"/>
    <w:basedOn w:val="BodyText"/>
    <w:rsid w:val="002238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3880"/>
    <w:pPr>
      <w:framePr w:wrap="auto" w:hAnchor="text" w:y="6049"/>
    </w:pPr>
    <w:rPr>
      <w:color w:val="000000"/>
      <w:sz w:val="40"/>
    </w:rPr>
  </w:style>
  <w:style w:type="paragraph" w:customStyle="1" w:styleId="TOCTitle">
    <w:name w:val="TOCTitle"/>
    <w:basedOn w:val="Heading1"/>
    <w:rsid w:val="00223880"/>
    <w:pPr>
      <w:spacing w:after="240"/>
      <w:jc w:val="center"/>
      <w:outlineLvl w:val="9"/>
    </w:pPr>
    <w:rPr>
      <w:caps/>
    </w:rPr>
  </w:style>
  <w:style w:type="paragraph" w:customStyle="1" w:styleId="Version">
    <w:name w:val="Version"/>
    <w:rsid w:val="002238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3880"/>
    <w:pPr>
      <w:numPr>
        <w:numId w:val="13"/>
      </w:numPr>
      <w:tabs>
        <w:tab w:val="clear" w:pos="680"/>
      </w:tabs>
    </w:pPr>
  </w:style>
  <w:style w:type="paragraph" w:styleId="Index1">
    <w:name w:val="index 1"/>
    <w:basedOn w:val="Normal"/>
    <w:next w:val="Normal"/>
    <w:semiHidden/>
    <w:rsid w:val="00223880"/>
    <w:pPr>
      <w:keepNext w:val="0"/>
      <w:tabs>
        <w:tab w:val="right" w:pos="4176"/>
      </w:tabs>
      <w:ind w:left="198" w:hanging="198"/>
    </w:pPr>
    <w:rPr>
      <w:rFonts w:ascii="Garamond" w:hAnsi="Garamond"/>
    </w:rPr>
  </w:style>
  <w:style w:type="paragraph" w:styleId="IndexHeading">
    <w:name w:val="index heading"/>
    <w:basedOn w:val="Normal"/>
    <w:next w:val="Index1"/>
    <w:semiHidden/>
    <w:rsid w:val="00223880"/>
    <w:pPr>
      <w:spacing w:before="120" w:after="120"/>
    </w:pPr>
    <w:rPr>
      <w:rFonts w:ascii="Arial" w:hAnsi="Arial"/>
      <w:b/>
      <w:color w:val="918585"/>
      <w:sz w:val="24"/>
    </w:rPr>
  </w:style>
  <w:style w:type="paragraph" w:styleId="Header">
    <w:name w:val="header"/>
    <w:basedOn w:val="Normal"/>
    <w:link w:val="HeaderChar"/>
    <w:rsid w:val="002238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3880"/>
    <w:rPr>
      <w:rFonts w:ascii="Times New Roman" w:eastAsia="Times New Roman" w:hAnsi="Times New Roman" w:cs="Times New Roman"/>
      <w:sz w:val="16"/>
      <w:szCs w:val="20"/>
      <w:lang w:val="en-GB" w:eastAsia="en-US"/>
    </w:rPr>
  </w:style>
  <w:style w:type="paragraph" w:customStyle="1" w:styleId="Chapter">
    <w:name w:val="Chapter"/>
    <w:basedOn w:val="Normal"/>
    <w:rsid w:val="00223880"/>
    <w:pPr>
      <w:spacing w:before="240"/>
    </w:pPr>
    <w:rPr>
      <w:rFonts w:ascii="Times New Roman" w:hAnsi="Times New Roman"/>
      <w:smallCaps/>
      <w:spacing w:val="80"/>
      <w:sz w:val="28"/>
    </w:rPr>
  </w:style>
  <w:style w:type="paragraph" w:customStyle="1" w:styleId="InChapter">
    <w:name w:val="InChapter"/>
    <w:basedOn w:val="Heading3"/>
    <w:rsid w:val="00223880"/>
    <w:pPr>
      <w:spacing w:after="240"/>
      <w:outlineLvl w:val="9"/>
    </w:pPr>
    <w:rPr>
      <w:noProof/>
    </w:rPr>
  </w:style>
  <w:style w:type="paragraph" w:styleId="Index2">
    <w:name w:val="index 2"/>
    <w:basedOn w:val="Normal"/>
    <w:next w:val="Normal"/>
    <w:semiHidden/>
    <w:rsid w:val="00223880"/>
    <w:pPr>
      <w:tabs>
        <w:tab w:val="right" w:pos="4176"/>
      </w:tabs>
      <w:ind w:left="568" w:hanging="284"/>
    </w:pPr>
    <w:rPr>
      <w:rFonts w:ascii="Garamond" w:hAnsi="Garamond"/>
    </w:rPr>
  </w:style>
  <w:style w:type="paragraph" w:customStyle="1" w:styleId="Byline">
    <w:name w:val="Byline"/>
    <w:rsid w:val="002238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3880"/>
    <w:pPr>
      <w:tabs>
        <w:tab w:val="clear" w:pos="3600"/>
        <w:tab w:val="clear" w:pos="3958"/>
      </w:tabs>
      <w:jc w:val="right"/>
    </w:pPr>
  </w:style>
  <w:style w:type="paragraph" w:styleId="Caption">
    <w:name w:val="caption"/>
    <w:basedOn w:val="BodyText"/>
    <w:next w:val="Normal"/>
    <w:qFormat/>
    <w:rsid w:val="00223880"/>
    <w:pPr>
      <w:framePr w:w="2268" w:hSpace="181" w:vSpace="181" w:wrap="around" w:vAnchor="text" w:hAnchor="page" w:x="1135" w:y="285" w:anchorLock="1"/>
    </w:pPr>
    <w:rPr>
      <w:i/>
    </w:rPr>
  </w:style>
  <w:style w:type="paragraph" w:customStyle="1" w:styleId="MiniTOCTitle">
    <w:name w:val="MiniTOCTitle"/>
    <w:basedOn w:val="Heading4"/>
    <w:rsid w:val="00223880"/>
    <w:pPr>
      <w:spacing w:before="240"/>
      <w:outlineLvl w:val="9"/>
    </w:pPr>
    <w:rPr>
      <w:noProof/>
      <w:sz w:val="24"/>
    </w:rPr>
  </w:style>
  <w:style w:type="paragraph" w:customStyle="1" w:styleId="MiniTOCItem">
    <w:name w:val="MiniTOCItem"/>
    <w:basedOn w:val="ListBullet"/>
    <w:rsid w:val="00223880"/>
    <w:pPr>
      <w:numPr>
        <w:numId w:val="0"/>
      </w:numPr>
      <w:tabs>
        <w:tab w:val="right" w:leader="dot" w:pos="6521"/>
      </w:tabs>
      <w:spacing w:before="0" w:after="0"/>
    </w:pPr>
  </w:style>
  <w:style w:type="paragraph" w:customStyle="1" w:styleId="TOFTitle">
    <w:name w:val="TOFTitle"/>
    <w:basedOn w:val="TOCTitle"/>
    <w:rsid w:val="00223880"/>
  </w:style>
  <w:style w:type="paragraph" w:styleId="TableofFigures">
    <w:name w:val="table of figures"/>
    <w:basedOn w:val="Normal"/>
    <w:next w:val="Normal"/>
    <w:semiHidden/>
    <w:rsid w:val="00223880"/>
    <w:pPr>
      <w:tabs>
        <w:tab w:val="right" w:leader="dot" w:pos="9072"/>
      </w:tabs>
      <w:ind w:left="970" w:hanging="403"/>
    </w:pPr>
    <w:rPr>
      <w:rFonts w:ascii="Times New Roman" w:hAnsi="Times New Roman"/>
      <w:b/>
    </w:rPr>
  </w:style>
  <w:style w:type="paragraph" w:styleId="ListNumber">
    <w:name w:val="List Number"/>
    <w:basedOn w:val="List"/>
    <w:rsid w:val="00223880"/>
    <w:pPr>
      <w:numPr>
        <w:numId w:val="10"/>
      </w:numPr>
    </w:pPr>
  </w:style>
  <w:style w:type="character" w:customStyle="1" w:styleId="WingdingSymbols">
    <w:name w:val="Wingding Symbols"/>
    <w:rsid w:val="00223880"/>
    <w:rPr>
      <w:rFonts w:ascii="Wingdings" w:hAnsi="Wingdings"/>
    </w:rPr>
  </w:style>
  <w:style w:type="paragraph" w:customStyle="1" w:styleId="TableHeading">
    <w:name w:val="Table Heading"/>
    <w:basedOn w:val="HeadingBase"/>
    <w:rsid w:val="00223880"/>
    <w:pPr>
      <w:keepLines/>
      <w:pBdr>
        <w:bottom w:val="single" w:sz="6" w:space="1" w:color="918585"/>
      </w:pBdr>
      <w:spacing w:before="240"/>
    </w:pPr>
  </w:style>
  <w:style w:type="character" w:customStyle="1" w:styleId="HotSpot">
    <w:name w:val="HotSpot"/>
    <w:rsid w:val="00223880"/>
    <w:rPr>
      <w:color w:val="0033CC"/>
      <w:u w:val="none"/>
    </w:rPr>
  </w:style>
  <w:style w:type="paragraph" w:customStyle="1" w:styleId="BodyTextRight">
    <w:name w:val="Body Text Right"/>
    <w:basedOn w:val="BodyText"/>
    <w:rsid w:val="00223880"/>
    <w:pPr>
      <w:spacing w:before="0" w:after="0"/>
      <w:jc w:val="right"/>
    </w:pPr>
  </w:style>
  <w:style w:type="paragraph" w:styleId="Index3">
    <w:name w:val="index 3"/>
    <w:basedOn w:val="ListNumber2"/>
    <w:next w:val="Normal"/>
    <w:semiHidden/>
    <w:rsid w:val="00223880"/>
    <w:pPr>
      <w:numPr>
        <w:numId w:val="0"/>
      </w:numPr>
      <w:tabs>
        <w:tab w:val="right" w:leader="dot" w:pos="4176"/>
      </w:tabs>
    </w:pPr>
  </w:style>
  <w:style w:type="paragraph" w:styleId="ListNumber2">
    <w:name w:val="List Number 2"/>
    <w:basedOn w:val="List2"/>
    <w:rsid w:val="00223880"/>
    <w:pPr>
      <w:numPr>
        <w:numId w:val="9"/>
      </w:numPr>
      <w:tabs>
        <w:tab w:val="clear" w:pos="1060"/>
      </w:tabs>
    </w:pPr>
  </w:style>
  <w:style w:type="paragraph" w:customStyle="1" w:styleId="MarginNote">
    <w:name w:val="Margin Note"/>
    <w:basedOn w:val="BodyText"/>
    <w:rsid w:val="002238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38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38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3880"/>
    <w:rPr>
      <w:sz w:val="32"/>
    </w:rPr>
  </w:style>
  <w:style w:type="paragraph" w:customStyle="1" w:styleId="HeadingProcedure">
    <w:name w:val="Heading Procedure"/>
    <w:basedOn w:val="HeadingBase"/>
    <w:next w:val="Normal"/>
    <w:rsid w:val="00223880"/>
    <w:pPr>
      <w:tabs>
        <w:tab w:val="left" w:pos="0"/>
      </w:tabs>
      <w:spacing w:before="120" w:after="60"/>
    </w:pPr>
    <w:rPr>
      <w:i/>
      <w:color w:val="918585"/>
      <w:sz w:val="22"/>
    </w:rPr>
  </w:style>
  <w:style w:type="paragraph" w:customStyle="1" w:styleId="TableBodyText">
    <w:name w:val="Table Body Text"/>
    <w:basedOn w:val="BodyText"/>
    <w:rsid w:val="00223880"/>
    <w:pPr>
      <w:spacing w:before="60" w:after="60"/>
    </w:pPr>
  </w:style>
  <w:style w:type="paragraph" w:styleId="ListContinue">
    <w:name w:val="List Continue"/>
    <w:basedOn w:val="List"/>
    <w:rsid w:val="00223880"/>
    <w:pPr>
      <w:ind w:firstLine="0"/>
    </w:pPr>
  </w:style>
  <w:style w:type="paragraph" w:customStyle="1" w:styleId="ListNote">
    <w:name w:val="List Note"/>
    <w:basedOn w:val="List"/>
    <w:rsid w:val="00223880"/>
    <w:pPr>
      <w:pBdr>
        <w:top w:val="single" w:sz="6" w:space="2" w:color="918585"/>
        <w:bottom w:val="single" w:sz="6" w:space="2" w:color="918585"/>
      </w:pBdr>
      <w:tabs>
        <w:tab w:val="left" w:pos="1021"/>
      </w:tabs>
      <w:ind w:firstLine="0"/>
    </w:pPr>
  </w:style>
  <w:style w:type="paragraph" w:customStyle="1" w:styleId="Warning">
    <w:name w:val="Warning"/>
    <w:basedOn w:val="BodyText"/>
    <w:rsid w:val="00223880"/>
    <w:pPr>
      <w:shd w:val="clear" w:color="auto" w:fill="D9D9D9"/>
      <w:tabs>
        <w:tab w:val="left" w:pos="992"/>
      </w:tabs>
      <w:ind w:left="119" w:right="119"/>
    </w:pPr>
    <w:rPr>
      <w:sz w:val="20"/>
    </w:rPr>
  </w:style>
  <w:style w:type="paragraph" w:customStyle="1" w:styleId="MarginIcons">
    <w:name w:val="Margin Icons"/>
    <w:basedOn w:val="BodyText"/>
    <w:rsid w:val="002238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3880"/>
    <w:rPr>
      <w:rFonts w:ascii="Courier New" w:hAnsi="Courier New"/>
    </w:rPr>
  </w:style>
  <w:style w:type="paragraph" w:customStyle="1" w:styleId="NoteBullet">
    <w:name w:val="Note Bullet"/>
    <w:basedOn w:val="Note"/>
    <w:rsid w:val="00223880"/>
    <w:pPr>
      <w:tabs>
        <w:tab w:val="clear" w:pos="680"/>
      </w:tabs>
      <w:spacing w:before="60" w:after="60"/>
    </w:pPr>
  </w:style>
  <w:style w:type="paragraph" w:customStyle="1" w:styleId="SubHeading2">
    <w:name w:val="SubHeading2"/>
    <w:basedOn w:val="HeadingBase"/>
    <w:rsid w:val="00223880"/>
    <w:pPr>
      <w:spacing w:before="240" w:after="60"/>
    </w:pPr>
    <w:rPr>
      <w:sz w:val="20"/>
    </w:rPr>
  </w:style>
  <w:style w:type="paragraph" w:customStyle="1" w:styleId="SubHeading1">
    <w:name w:val="SubHeading1"/>
    <w:basedOn w:val="HeadingBase"/>
    <w:rsid w:val="00223880"/>
    <w:pPr>
      <w:spacing w:before="240" w:after="60"/>
    </w:pPr>
    <w:rPr>
      <w:color w:val="918585"/>
      <w:sz w:val="22"/>
    </w:rPr>
  </w:style>
  <w:style w:type="paragraph" w:customStyle="1" w:styleId="SideHeading">
    <w:name w:val="Side Heading"/>
    <w:basedOn w:val="HeadingBase"/>
    <w:rsid w:val="002238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3880"/>
    <w:pPr>
      <w:tabs>
        <w:tab w:val="num" w:pos="360"/>
      </w:tabs>
    </w:pPr>
  </w:style>
  <w:style w:type="paragraph" w:styleId="PlainText">
    <w:name w:val="Plain Text"/>
    <w:basedOn w:val="Normal"/>
    <w:link w:val="PlainTextChar"/>
    <w:rsid w:val="00223880"/>
    <w:rPr>
      <w:sz w:val="20"/>
    </w:rPr>
  </w:style>
  <w:style w:type="character" w:customStyle="1" w:styleId="PlainTextChar">
    <w:name w:val="Plain Text Char"/>
    <w:basedOn w:val="DefaultParagraphFont"/>
    <w:link w:val="PlainText"/>
    <w:rsid w:val="00223880"/>
    <w:rPr>
      <w:rFonts w:ascii="Courier New" w:eastAsia="Times New Roman" w:hAnsi="Courier New" w:cs="Times New Roman"/>
      <w:sz w:val="20"/>
      <w:szCs w:val="20"/>
      <w:lang w:eastAsia="en-US"/>
    </w:rPr>
  </w:style>
  <w:style w:type="character" w:customStyle="1" w:styleId="MenuOption">
    <w:name w:val="Menu Option"/>
    <w:basedOn w:val="DefaultParagraphFont"/>
    <w:rsid w:val="00223880"/>
    <w:rPr>
      <w:b/>
      <w:smallCaps/>
    </w:rPr>
  </w:style>
  <w:style w:type="paragraph" w:customStyle="1" w:styleId="TableListNumber">
    <w:name w:val="Table List Number"/>
    <w:basedOn w:val="ListNumber"/>
    <w:rsid w:val="00223880"/>
    <w:pPr>
      <w:numPr>
        <w:numId w:val="0"/>
      </w:numPr>
    </w:pPr>
  </w:style>
  <w:style w:type="paragraph" w:styleId="TOC4">
    <w:name w:val="toc 4"/>
    <w:basedOn w:val="TOCBase"/>
    <w:next w:val="Normal"/>
    <w:semiHidden/>
    <w:rsid w:val="00223880"/>
    <w:pPr>
      <w:tabs>
        <w:tab w:val="right" w:leader="dot" w:pos="9071"/>
      </w:tabs>
      <w:ind w:left="1701"/>
    </w:pPr>
  </w:style>
  <w:style w:type="paragraph" w:customStyle="1" w:styleId="ListAlpha">
    <w:name w:val="List Alpha"/>
    <w:basedOn w:val="List"/>
    <w:rsid w:val="00223880"/>
    <w:pPr>
      <w:numPr>
        <w:numId w:val="8"/>
      </w:numPr>
    </w:pPr>
  </w:style>
  <w:style w:type="paragraph" w:customStyle="1" w:styleId="ListAlpha2">
    <w:name w:val="List Alpha 2"/>
    <w:basedOn w:val="List2"/>
    <w:rsid w:val="00223880"/>
    <w:pPr>
      <w:numPr>
        <w:numId w:val="7"/>
      </w:numPr>
    </w:pPr>
  </w:style>
  <w:style w:type="paragraph" w:styleId="List2">
    <w:name w:val="List 2"/>
    <w:basedOn w:val="BodyText"/>
    <w:rsid w:val="00223880"/>
    <w:pPr>
      <w:tabs>
        <w:tab w:val="left" w:pos="680"/>
      </w:tabs>
      <w:spacing w:before="60" w:after="60"/>
      <w:ind w:left="680" w:hanging="340"/>
    </w:pPr>
  </w:style>
  <w:style w:type="paragraph" w:styleId="List3">
    <w:name w:val="List 3"/>
    <w:basedOn w:val="BodyText"/>
    <w:rsid w:val="00223880"/>
    <w:pPr>
      <w:tabs>
        <w:tab w:val="left" w:pos="1021"/>
      </w:tabs>
      <w:spacing w:before="60" w:after="60"/>
      <w:ind w:left="1020" w:hanging="340"/>
    </w:pPr>
  </w:style>
  <w:style w:type="paragraph" w:styleId="List4">
    <w:name w:val="List 4"/>
    <w:basedOn w:val="BodyText"/>
    <w:rsid w:val="00223880"/>
    <w:pPr>
      <w:tabs>
        <w:tab w:val="left" w:pos="1361"/>
      </w:tabs>
      <w:spacing w:before="60" w:after="60"/>
      <w:ind w:left="1361" w:hanging="340"/>
    </w:pPr>
  </w:style>
  <w:style w:type="paragraph" w:styleId="List5">
    <w:name w:val="List 5"/>
    <w:basedOn w:val="BodyText"/>
    <w:rsid w:val="00223880"/>
    <w:pPr>
      <w:tabs>
        <w:tab w:val="left" w:pos="1701"/>
      </w:tabs>
      <w:spacing w:before="60" w:after="60"/>
      <w:ind w:left="1701" w:hanging="340"/>
    </w:pPr>
  </w:style>
  <w:style w:type="paragraph" w:styleId="ListBullet3">
    <w:name w:val="List Bullet 3"/>
    <w:basedOn w:val="List3"/>
    <w:rsid w:val="00223880"/>
    <w:pPr>
      <w:numPr>
        <w:numId w:val="14"/>
      </w:numPr>
      <w:tabs>
        <w:tab w:val="clear" w:pos="1021"/>
      </w:tabs>
      <w:ind w:left="1037" w:hanging="357"/>
    </w:pPr>
  </w:style>
  <w:style w:type="paragraph" w:styleId="ListBullet4">
    <w:name w:val="List Bullet 4"/>
    <w:basedOn w:val="List4"/>
    <w:rsid w:val="00223880"/>
    <w:pPr>
      <w:numPr>
        <w:numId w:val="2"/>
      </w:numPr>
    </w:pPr>
  </w:style>
  <w:style w:type="paragraph" w:styleId="ListBullet5">
    <w:name w:val="List Bullet 5"/>
    <w:basedOn w:val="List5"/>
    <w:rsid w:val="00223880"/>
    <w:pPr>
      <w:numPr>
        <w:numId w:val="3"/>
      </w:numPr>
    </w:pPr>
  </w:style>
  <w:style w:type="paragraph" w:styleId="ListContinue2">
    <w:name w:val="List Continue 2"/>
    <w:basedOn w:val="List2"/>
    <w:rsid w:val="00223880"/>
    <w:pPr>
      <w:ind w:firstLine="0"/>
    </w:pPr>
  </w:style>
  <w:style w:type="paragraph" w:styleId="ListContinue3">
    <w:name w:val="List Continue 3"/>
    <w:basedOn w:val="List3"/>
    <w:rsid w:val="00223880"/>
    <w:pPr>
      <w:ind w:left="1021" w:firstLine="0"/>
    </w:pPr>
  </w:style>
  <w:style w:type="paragraph" w:styleId="ListContinue4">
    <w:name w:val="List Continue 4"/>
    <w:basedOn w:val="List4"/>
    <w:rsid w:val="00223880"/>
    <w:pPr>
      <w:ind w:firstLine="0"/>
    </w:pPr>
  </w:style>
  <w:style w:type="paragraph" w:styleId="ListContinue5">
    <w:name w:val="List Continue 5"/>
    <w:basedOn w:val="List5"/>
    <w:rsid w:val="00223880"/>
    <w:pPr>
      <w:ind w:firstLine="0"/>
    </w:pPr>
  </w:style>
  <w:style w:type="paragraph" w:styleId="ListNumber3">
    <w:name w:val="List Number 3"/>
    <w:basedOn w:val="List3"/>
    <w:rsid w:val="00223880"/>
    <w:pPr>
      <w:numPr>
        <w:numId w:val="4"/>
      </w:numPr>
    </w:pPr>
  </w:style>
  <w:style w:type="paragraph" w:styleId="ListNumber4">
    <w:name w:val="List Number 4"/>
    <w:basedOn w:val="List4"/>
    <w:rsid w:val="00223880"/>
    <w:pPr>
      <w:numPr>
        <w:numId w:val="5"/>
      </w:numPr>
    </w:pPr>
  </w:style>
  <w:style w:type="paragraph" w:styleId="ListNumber5">
    <w:name w:val="List Number 5"/>
    <w:basedOn w:val="List5"/>
    <w:rsid w:val="00223880"/>
    <w:pPr>
      <w:numPr>
        <w:numId w:val="6"/>
      </w:numPr>
    </w:pPr>
  </w:style>
  <w:style w:type="paragraph" w:styleId="BlockText">
    <w:name w:val="Block Text"/>
    <w:basedOn w:val="Normal"/>
    <w:rsid w:val="00223880"/>
    <w:pPr>
      <w:spacing w:after="120"/>
      <w:ind w:left="1440" w:right="1440"/>
    </w:pPr>
  </w:style>
  <w:style w:type="character" w:customStyle="1" w:styleId="Subscript">
    <w:name w:val="Subscript"/>
    <w:basedOn w:val="DefaultParagraphFont"/>
    <w:rsid w:val="00223880"/>
    <w:rPr>
      <w:sz w:val="16"/>
      <w:vertAlign w:val="subscript"/>
    </w:rPr>
  </w:style>
  <w:style w:type="character" w:customStyle="1" w:styleId="Superscript">
    <w:name w:val="Superscript"/>
    <w:basedOn w:val="DefaultParagraphFont"/>
    <w:rsid w:val="00223880"/>
    <w:rPr>
      <w:sz w:val="16"/>
      <w:vertAlign w:val="superscript"/>
    </w:rPr>
  </w:style>
  <w:style w:type="character" w:customStyle="1" w:styleId="Symbols">
    <w:name w:val="Symbols"/>
    <w:basedOn w:val="DefaultParagraphFont"/>
    <w:rsid w:val="00223880"/>
    <w:rPr>
      <w:rFonts w:ascii="Symbol" w:hAnsi="Symbol"/>
    </w:rPr>
  </w:style>
  <w:style w:type="character" w:customStyle="1" w:styleId="MenuOptions">
    <w:name w:val="Menu Options"/>
    <w:basedOn w:val="DefaultParagraphFont"/>
    <w:rsid w:val="00223880"/>
    <w:rPr>
      <w:rFonts w:ascii="Arial Narrow" w:hAnsi="Arial Narrow"/>
      <w:smallCaps/>
    </w:rPr>
  </w:style>
  <w:style w:type="character" w:customStyle="1" w:styleId="Buttons">
    <w:name w:val="Buttons"/>
    <w:basedOn w:val="DefaultParagraphFont"/>
    <w:rsid w:val="00223880"/>
    <w:rPr>
      <w:b/>
    </w:rPr>
  </w:style>
  <w:style w:type="character" w:customStyle="1" w:styleId="Underlined">
    <w:name w:val="Underlined"/>
    <w:basedOn w:val="DefaultParagraphFont"/>
    <w:rsid w:val="00223880"/>
    <w:rPr>
      <w:u w:val="single"/>
    </w:rPr>
  </w:style>
  <w:style w:type="paragraph" w:customStyle="1" w:styleId="TableBodyTextRight">
    <w:name w:val="Table Body Text Right"/>
    <w:basedOn w:val="TableBodyText"/>
    <w:rsid w:val="00223880"/>
    <w:pPr>
      <w:widowControl w:val="0"/>
      <w:autoSpaceDE w:val="0"/>
      <w:autoSpaceDN w:val="0"/>
      <w:adjustRightInd w:val="0"/>
      <w:jc w:val="right"/>
    </w:pPr>
    <w:rPr>
      <w:rFonts w:cs="Arial"/>
      <w:szCs w:val="18"/>
    </w:rPr>
  </w:style>
  <w:style w:type="paragraph" w:customStyle="1" w:styleId="CopyrightText">
    <w:name w:val="Copyright Text"/>
    <w:basedOn w:val="BodyText"/>
    <w:rsid w:val="00223880"/>
    <w:rPr>
      <w:sz w:val="18"/>
    </w:rPr>
  </w:style>
  <w:style w:type="paragraph" w:customStyle="1" w:styleId="BodySmallRight">
    <w:name w:val="Body Small Right"/>
    <w:basedOn w:val="BodyTextRight"/>
    <w:rsid w:val="00223880"/>
    <w:rPr>
      <w:sz w:val="18"/>
      <w:szCs w:val="18"/>
    </w:rPr>
  </w:style>
  <w:style w:type="paragraph" w:customStyle="1" w:styleId="MarginEdition">
    <w:name w:val="Margin Edition"/>
    <w:basedOn w:val="MarginNote"/>
    <w:rsid w:val="00223880"/>
    <w:pPr>
      <w:spacing w:before="0" w:after="0"/>
    </w:pPr>
    <w:rPr>
      <w:rFonts w:ascii="Times New Roman" w:hAnsi="Times New Roman"/>
      <w:color w:val="999999"/>
    </w:rPr>
  </w:style>
  <w:style w:type="paragraph" w:customStyle="1" w:styleId="Spacer">
    <w:name w:val="Spacer"/>
    <w:basedOn w:val="Normal"/>
    <w:rsid w:val="00223880"/>
    <w:rPr>
      <w:sz w:val="2"/>
      <w:szCs w:val="2"/>
    </w:rPr>
  </w:style>
  <w:style w:type="character" w:customStyle="1" w:styleId="Small">
    <w:name w:val="Small"/>
    <w:basedOn w:val="DefaultParagraphFont"/>
    <w:rsid w:val="00223880"/>
    <w:rPr>
      <w:sz w:val="16"/>
    </w:rPr>
  </w:style>
  <w:style w:type="paragraph" w:customStyle="1" w:styleId="WideTable">
    <w:name w:val="Wide Table"/>
    <w:basedOn w:val="Normal"/>
    <w:rsid w:val="00223880"/>
    <w:pPr>
      <w:ind w:left="-1418"/>
    </w:pPr>
    <w:rPr>
      <w:sz w:val="2"/>
      <w:szCs w:val="2"/>
    </w:rPr>
  </w:style>
  <w:style w:type="character" w:styleId="PageNumber">
    <w:name w:val="page number"/>
    <w:basedOn w:val="DefaultParagraphFont"/>
    <w:rsid w:val="00223880"/>
  </w:style>
  <w:style w:type="paragraph" w:styleId="Quote">
    <w:name w:val="Quote"/>
    <w:basedOn w:val="Heading1"/>
    <w:link w:val="QuoteChar"/>
    <w:qFormat/>
    <w:rsid w:val="00223880"/>
    <w:rPr>
      <w:b w:val="0"/>
      <w:sz w:val="72"/>
      <w:szCs w:val="72"/>
      <w:lang w:val="en-NZ"/>
    </w:rPr>
  </w:style>
  <w:style w:type="character" w:customStyle="1" w:styleId="QuoteChar">
    <w:name w:val="Quote Char"/>
    <w:basedOn w:val="DefaultParagraphFont"/>
    <w:link w:val="Quote"/>
    <w:rsid w:val="002238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3880"/>
    <w:pPr>
      <w:pageBreakBefore/>
    </w:pPr>
  </w:style>
  <w:style w:type="paragraph" w:customStyle="1" w:styleId="Border">
    <w:name w:val="Border"/>
    <w:basedOn w:val="Normal"/>
    <w:qFormat/>
    <w:rsid w:val="002238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3880"/>
    <w:rPr>
      <w:b/>
      <w:bCs/>
      <w:i/>
      <w:iCs/>
      <w:color w:val="auto"/>
    </w:rPr>
  </w:style>
  <w:style w:type="paragraph" w:styleId="IntenseQuote">
    <w:name w:val="Intense Quote"/>
    <w:basedOn w:val="Normal"/>
    <w:next w:val="Normal"/>
    <w:link w:val="IntenseQuoteChar"/>
    <w:uiPriority w:val="30"/>
    <w:qFormat/>
    <w:rsid w:val="002238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38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3880"/>
    <w:rPr>
      <w:smallCaps/>
      <w:color w:val="auto"/>
      <w:u w:val="single"/>
    </w:rPr>
  </w:style>
  <w:style w:type="character" w:styleId="IntenseReference">
    <w:name w:val="Intense Reference"/>
    <w:basedOn w:val="DefaultParagraphFont"/>
    <w:uiPriority w:val="32"/>
    <w:qFormat/>
    <w:rsid w:val="00223880"/>
    <w:rPr>
      <w:b/>
      <w:bCs/>
      <w:smallCaps/>
      <w:color w:val="auto"/>
      <w:spacing w:val="5"/>
      <w:u w:val="single"/>
    </w:rPr>
  </w:style>
  <w:style w:type="paragraph" w:customStyle="1" w:styleId="2ColumnHeading">
    <w:name w:val="2Column Heading"/>
    <w:basedOn w:val="BodyText"/>
    <w:qFormat/>
    <w:rsid w:val="00223880"/>
    <w:pPr>
      <w:spacing w:after="60"/>
      <w:ind w:left="-2268"/>
    </w:pPr>
    <w:rPr>
      <w:b/>
    </w:rPr>
  </w:style>
  <w:style w:type="paragraph" w:customStyle="1" w:styleId="Heading1TOC">
    <w:name w:val="Heading1 TOC"/>
    <w:basedOn w:val="Normal"/>
    <w:qFormat/>
    <w:rsid w:val="00223880"/>
    <w:pPr>
      <w:spacing w:before="240" w:after="120"/>
    </w:pPr>
    <w:rPr>
      <w:rFonts w:ascii="Times New Roman" w:hAnsi="Times New Roman"/>
      <w:b/>
      <w:sz w:val="32"/>
    </w:rPr>
  </w:style>
  <w:style w:type="paragraph" w:customStyle="1" w:styleId="Heading2TOC">
    <w:name w:val="Heading2 TOC"/>
    <w:basedOn w:val="Normal"/>
    <w:qFormat/>
    <w:rsid w:val="00223880"/>
    <w:pPr>
      <w:spacing w:before="240" w:after="60"/>
    </w:pPr>
    <w:rPr>
      <w:rFonts w:ascii="Times New Roman" w:hAnsi="Times New Roman"/>
      <w:b/>
      <w:sz w:val="28"/>
    </w:rPr>
  </w:style>
  <w:style w:type="character" w:customStyle="1" w:styleId="Underline">
    <w:name w:val="Underline"/>
    <w:basedOn w:val="DefaultParagraphFont"/>
    <w:qFormat/>
    <w:rsid w:val="00223880"/>
    <w:rPr>
      <w:u w:val="single"/>
    </w:rPr>
  </w:style>
  <w:style w:type="paragraph" w:styleId="BalloonText">
    <w:name w:val="Balloon Text"/>
    <w:basedOn w:val="Normal"/>
    <w:link w:val="BalloonTextChar"/>
    <w:rsid w:val="00223880"/>
    <w:rPr>
      <w:rFonts w:ascii="Tahoma" w:hAnsi="Tahoma" w:cs="Tahoma"/>
      <w:sz w:val="16"/>
      <w:szCs w:val="16"/>
    </w:rPr>
  </w:style>
  <w:style w:type="character" w:customStyle="1" w:styleId="BalloonTextChar">
    <w:name w:val="Balloon Text Char"/>
    <w:basedOn w:val="DefaultParagraphFont"/>
    <w:link w:val="BalloonText"/>
    <w:rsid w:val="002238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38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38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3880"/>
    <w:rPr>
      <w:b/>
      <w:color w:val="660033"/>
      <w:spacing w:val="0"/>
    </w:rPr>
  </w:style>
  <w:style w:type="paragraph" w:customStyle="1" w:styleId="Nameditemlist">
    <w:name w:val="Named item list"/>
    <w:basedOn w:val="BodyText"/>
    <w:qFormat/>
    <w:rsid w:val="0022388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1486</Words>
  <Characters>9665</Characters>
  <Application>Microsoft Office Word</Application>
  <DocSecurity>0</DocSecurity>
  <Lines>284</Lines>
  <Paragraphs>155</Paragraphs>
  <ScaleCrop>false</ScaleCrop>
  <Company>Author-it Software Corporation Ltd.</Company>
  <LinksUpToDate>false</LinksUpToDate>
  <CharactersWithSpaces>11040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ICT20313 Certificate II in Telecommunications Cabling</dc:title>
  <dc:subject>Approved</dc:subject>
  <dc:creator>Innovation and Business Skills Australia</dc:creator>
  <cp:keywords>Release 1</cp:keywords>
  <dc:description>Review Date: 12 April 2008</dc:description>
  <cp:lastModifiedBy>TPCMS</cp:lastModifiedBy>
  <cp:revision>3</cp:revision>
  <dcterms:created xsi:type="dcterms:W3CDTF">2014-02-07T09:25:32Z</dcterms:created>
  <dcterms:modified xsi:type="dcterms:W3CDTF">2014-02-06T04:27:00Z</dcterms:modified>
</cp:coreProperties>
</file>