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4E97" w:rsidP="00B34E97">
      <w:pPr>
        <w:pStyle w:val="Title"/>
      </w:pPr>
      <w:r>
        <w:fldChar w:fldCharType="begin"/>
      </w:r>
      <w:r>
        <w:instrText xml:space="preserve"> TITLE   \* MERGEFORMAT </w:instrText>
      </w:r>
      <w:r>
        <w:fldChar w:fldCharType="separate"/>
      </w:r>
      <w:r>
        <w:t>ICT20213 Certificate</w:t>
      </w:r>
      <w:r>
        <w:t xml:space="preserve"> II in Telecommunications</w:t>
      </w:r>
      <w:r>
        <w:fldChar w:fldCharType="end"/>
      </w:r>
    </w:p>
    <w:p w:rsidR="00B34E97" w:rsidP="00B34E97">
      <w:pPr>
        <w:pStyle w:val="Version"/>
        <w:sectPr w:rsidSect="00F90DB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0DB3" w:rsidP="00F90DB3">
      <w:pPr>
        <w:pStyle w:val="SuperHeading"/>
      </w:pPr>
      <w:r w:rsidRPr="00F90DB3">
        <w:t>ICT20213 Certificate II in Telecommunications</w:t>
      </w:r>
    </w:p>
    <w:p w:rsidR="00000000" w:rsidRPr="00F90DB3" w:rsidP="00F90DB3">
      <w:pPr>
        <w:pStyle w:val="Heading1"/>
      </w:pPr>
      <w:bookmarkStart w:id="1" w:name="O_640432"/>
      <w:bookmarkEnd w:id="1"/>
      <w:r w:rsidRPr="00F90DB3">
        <w:t>Modification History</w:t>
      </w:r>
    </w:p>
    <w:tbl>
      <w:tblPr>
        <w:tblW w:w="0" w:type="auto"/>
        <w:tblLayout w:type="fixed"/>
        <w:tblCellMar>
          <w:left w:w="62" w:type="dxa"/>
          <w:right w:w="62" w:type="dxa"/>
        </w:tblCellMar>
        <w:tblLook w:val="0000"/>
      </w:tblPr>
      <w:tblGrid>
        <w:gridCol w:w="2520"/>
        <w:gridCol w:w="6300"/>
      </w:tblGrid>
      <w:tr w:rsidTr="00B34E97">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DB3" w:rsidP="00F90DB3">
            <w:pPr>
              <w:pStyle w:val="BodyText"/>
            </w:pPr>
            <w:r w:rsidRPr="00F90DB3">
              <w:rPr>
                <w:rStyle w:val="SpecialBold"/>
              </w:rPr>
              <w:t>Release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DB3">
            <w:pPr>
              <w:pStyle w:val="BodyText"/>
              <w:rPr>
                <w:lang w:val="en-NZ"/>
              </w:rPr>
            </w:pPr>
            <w:r w:rsidRPr="00F90DB3">
              <w:rPr>
                <w:rStyle w:val="SpecialBold"/>
              </w:rPr>
              <w:t>Comments</w:t>
            </w:r>
          </w:p>
        </w:tc>
      </w:tr>
      <w:tr w:rsidTr="00B34E97">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DB3">
            <w:pPr>
              <w:pStyle w:val="BodyText"/>
              <w:rPr>
                <w:lang w:val="en-NZ"/>
              </w:rPr>
            </w:pPr>
            <w:r w:rsidRPr="00F90DB3">
              <w:t>Release 2</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DB3" w:rsidP="00F90DB3">
            <w:pPr>
              <w:pStyle w:val="BodyText"/>
            </w:pPr>
            <w:r w:rsidRPr="00F90DB3">
              <w:t xml:space="preserve">This version first released with </w:t>
            </w:r>
            <w:r w:rsidRPr="00F90DB3">
              <w:rPr>
                <w:rStyle w:val="Emphasis"/>
              </w:rPr>
              <w:t>ICT10 Integrated Telecommunications Training Package Version 3.0</w:t>
            </w:r>
            <w:r w:rsidRPr="00F90DB3">
              <w:t>.</w:t>
            </w:r>
          </w:p>
          <w:p w:rsidR="00000000" w:rsidRPr="00F90DB3" w:rsidP="00F90DB3">
            <w:pPr>
              <w:pStyle w:val="BodyText"/>
            </w:pPr>
          </w:p>
          <w:p w:rsidR="00000000" w:rsidP="00F90DB3">
            <w:pPr>
              <w:pStyle w:val="BodyText"/>
              <w:rPr>
                <w:lang w:val="en-NZ"/>
              </w:rPr>
            </w:pPr>
            <w:r w:rsidRPr="00F90DB3">
              <w:t>Change in WHS core unit.</w:t>
            </w:r>
          </w:p>
        </w:tc>
      </w:tr>
      <w:tr w:rsidTr="00B34E97">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DB3">
            <w:pPr>
              <w:pStyle w:val="BodyText"/>
              <w:rPr>
                <w:lang w:val="en-NZ"/>
              </w:rPr>
            </w:pPr>
            <w:r w:rsidRPr="00F90DB3">
              <w:t>Release 1</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DB3" w:rsidP="00F90DB3">
            <w:pPr>
              <w:pStyle w:val="BodyText"/>
            </w:pPr>
            <w:r w:rsidRPr="00F90DB3">
              <w:t xml:space="preserve">This version first released with </w:t>
            </w:r>
            <w:r w:rsidRPr="00F90DB3">
              <w:rPr>
                <w:rStyle w:val="Emphasis"/>
              </w:rPr>
              <w:t>ICT10 Integrated Telecommunica</w:t>
            </w:r>
            <w:r w:rsidRPr="00F90DB3">
              <w:rPr>
                <w:rStyle w:val="Emphasis"/>
              </w:rPr>
              <w:t>tions Training Package Version 1.0</w:t>
            </w:r>
            <w:r w:rsidRPr="00F90DB3">
              <w:t>.</w:t>
            </w:r>
          </w:p>
        </w:tc>
      </w:tr>
    </w:tbl>
    <w:p w:rsidR="00000000" w:rsidRPr="00F90DB3" w:rsidP="00F90DB3">
      <w:pPr>
        <w:pStyle w:val="BodyText"/>
      </w:pPr>
    </w:p>
    <w:p w:rsidR="00000000" w:rsidRPr="00F90DB3" w:rsidP="00F90DB3">
      <w:pPr>
        <w:pStyle w:val="AllowPageBreak"/>
      </w:pPr>
    </w:p>
    <w:p w:rsidR="00000000" w:rsidRPr="00F90DB3" w:rsidP="00F90DB3">
      <w:pPr>
        <w:pStyle w:val="Heading1"/>
      </w:pPr>
      <w:bookmarkStart w:id="2" w:name="O_640433"/>
      <w:bookmarkEnd w:id="2"/>
      <w:r w:rsidRPr="00F90DB3">
        <w:t>Description</w:t>
      </w:r>
    </w:p>
    <w:p w:rsidR="00000000" w:rsidRPr="00F90DB3" w:rsidP="00F90DB3">
      <w:pPr>
        <w:pStyle w:val="BodyText"/>
      </w:pPr>
      <w:r w:rsidRPr="00F90DB3">
        <w:t>This qualification reflects the role of an operator in the telecommunications industry who can apply a broad range of competencies in a varied work context from installation to operation of</w:t>
      </w:r>
      <w:r w:rsidRPr="00F90DB3">
        <w:t xml:space="preserve"> telecommunications equipment and products.</w:t>
      </w:r>
    </w:p>
    <w:p w:rsidR="00000000" w:rsidRPr="00F90DB3" w:rsidP="00F90DB3">
      <w:pPr>
        <w:pStyle w:val="BodyText"/>
      </w:pPr>
    </w:p>
    <w:p w:rsidR="00000000" w:rsidRPr="00F90DB3" w:rsidP="00F90DB3">
      <w:pPr>
        <w:pStyle w:val="BodyText"/>
      </w:pPr>
      <w:r w:rsidRPr="00F90DB3">
        <w:t>Cabling at the customer premises must be carried out according to requirements of the Australian Communications and Media Authority (ACMA) and relevant industry registration bodies, and in line with the specific</w:t>
      </w:r>
      <w:r w:rsidRPr="00F90DB3">
        <w:t>ations of the access network owner.</w:t>
      </w:r>
    </w:p>
    <w:p w:rsidR="00000000" w:rsidRPr="00F90DB3" w:rsidP="00F90DB3">
      <w:pPr>
        <w:pStyle w:val="BodyText"/>
      </w:pPr>
    </w:p>
    <w:p w:rsidR="00B34E97" w:rsidP="00F90DB3">
      <w:pPr>
        <w:pStyle w:val="BodyText"/>
      </w:pPr>
      <w:r w:rsidRPr="00F90DB3">
        <w:t>This qualification prepares an individual for entry to the industry.</w:t>
      </w:r>
    </w:p>
    <w:p w:rsidR="00B34E97" w:rsidP="00F90DB3">
      <w:pPr>
        <w:pStyle w:val="BodyText"/>
      </w:pPr>
    </w:p>
    <w:p w:rsidR="00000000" w:rsidRPr="00F90DB3" w:rsidP="00F90DB3">
      <w:pPr>
        <w:pStyle w:val="BodyText"/>
      </w:pPr>
      <w:r w:rsidRPr="00F90DB3">
        <w:rPr>
          <w:rStyle w:val="SpecialBold"/>
        </w:rPr>
        <w:t>Job Roles</w:t>
      </w:r>
    </w:p>
    <w:p w:rsidR="00000000" w:rsidRPr="00F90DB3" w:rsidP="00F90DB3">
      <w:pPr>
        <w:pStyle w:val="BodyText"/>
      </w:pPr>
    </w:p>
    <w:p w:rsidR="00000000" w:rsidRPr="00F90DB3" w:rsidP="00F90DB3">
      <w:pPr>
        <w:pStyle w:val="BodyText"/>
      </w:pPr>
      <w:r w:rsidRPr="00F90DB3">
        <w:t>Job roles and titles vary across different sectors of the industry. Possible job titles relevant to this qualification include:</w:t>
      </w:r>
    </w:p>
    <w:p w:rsidR="00000000" w:rsidRPr="00F90DB3" w:rsidP="00F90DB3">
      <w:pPr>
        <w:pStyle w:val="BodyText"/>
      </w:pPr>
    </w:p>
    <w:p w:rsidR="00000000" w:rsidRPr="00F90DB3" w:rsidP="00F90DB3">
      <w:pPr>
        <w:pStyle w:val="ListBullet"/>
      </w:pPr>
      <w:r w:rsidRPr="00F90DB3">
        <w:t>cabler and installer</w:t>
      </w:r>
    </w:p>
    <w:p w:rsidR="00000000" w:rsidRPr="00F90DB3" w:rsidP="00F90DB3">
      <w:pPr>
        <w:pStyle w:val="ListBullet"/>
      </w:pPr>
      <w:r w:rsidRPr="00F90DB3">
        <w:t>equipment installer</w:t>
      </w:r>
    </w:p>
    <w:p w:rsidR="00000000" w:rsidRPr="00F90DB3" w:rsidP="00F90DB3">
      <w:pPr>
        <w:pStyle w:val="ListBullet"/>
      </w:pPr>
      <w:r w:rsidRPr="00F90DB3">
        <w:t>security alarm installer</w:t>
      </w:r>
    </w:p>
    <w:p w:rsidR="00000000" w:rsidRPr="00F90DB3" w:rsidP="00F90DB3">
      <w:pPr>
        <w:pStyle w:val="ListBullet"/>
      </w:pPr>
      <w:r w:rsidRPr="00F90DB3">
        <w:t>telecommunications equipment operator</w:t>
      </w:r>
    </w:p>
    <w:p w:rsidR="00B34E97" w:rsidP="00F90DB3">
      <w:pPr>
        <w:pStyle w:val="ListBullet"/>
      </w:pPr>
      <w:r w:rsidRPr="00F90DB3">
        <w:t>telecommunications tradesperson.</w:t>
      </w:r>
    </w:p>
    <w:p w:rsidR="00B34E97" w:rsidP="00F90DB3">
      <w:pPr>
        <w:pStyle w:val="ListBullet"/>
      </w:pPr>
    </w:p>
    <w:p w:rsidR="00000000" w:rsidRPr="00F90DB3" w:rsidP="00F90DB3">
      <w:pPr>
        <w:pStyle w:val="BodyText"/>
      </w:pPr>
      <w:r w:rsidRPr="00F90DB3">
        <w:rPr>
          <w:rStyle w:val="SpecialBold"/>
        </w:rPr>
        <w:t>Prerequisite requirements</w:t>
      </w:r>
    </w:p>
    <w:p w:rsidR="00000000" w:rsidRPr="00F90DB3" w:rsidP="00F90DB3">
      <w:pPr>
        <w:pStyle w:val="BodyText"/>
      </w:pPr>
    </w:p>
    <w:p w:rsidR="00000000" w:rsidRPr="00F90DB3" w:rsidP="00F90DB3">
      <w:pPr>
        <w:pStyle w:val="BodyText"/>
      </w:pPr>
      <w:r w:rsidRPr="00F90DB3">
        <w:t>There are no prerequisite requirements for individual units of competency.</w:t>
      </w:r>
    </w:p>
    <w:p w:rsidR="00000000" w:rsidRPr="00F90DB3" w:rsidP="00F90DB3">
      <w:pPr>
        <w:pStyle w:val="AllowPageBreak"/>
      </w:pPr>
    </w:p>
    <w:p w:rsidR="00000000" w:rsidRPr="00F90DB3" w:rsidP="00F90DB3">
      <w:pPr>
        <w:pStyle w:val="Heading1"/>
      </w:pPr>
      <w:bookmarkStart w:id="3" w:name="O_640434"/>
      <w:bookmarkEnd w:id="3"/>
      <w:r w:rsidRPr="00F90DB3">
        <w:t>Pathways Information</w:t>
      </w:r>
    </w:p>
    <w:p w:rsidR="00000000" w:rsidRPr="00F90DB3" w:rsidP="00F90DB3">
      <w:pPr>
        <w:pStyle w:val="BodyText"/>
      </w:pPr>
      <w:r w:rsidRPr="00F90DB3">
        <w:rPr>
          <w:rStyle w:val="SpecialBold"/>
        </w:rPr>
        <w:t>Pathways into the qualification</w:t>
      </w:r>
    </w:p>
    <w:p w:rsidR="00000000" w:rsidRPr="00F90DB3" w:rsidP="00F90DB3">
      <w:pPr>
        <w:pStyle w:val="BodyText"/>
      </w:pPr>
    </w:p>
    <w:p w:rsidR="00000000" w:rsidRPr="00F90DB3" w:rsidP="00F90DB3">
      <w:pPr>
        <w:pStyle w:val="BodyText"/>
      </w:pPr>
      <w:r w:rsidRPr="00F90DB3">
        <w:t>Candidates may enter this qualification with limited or no vocational experience and without a relevant lower level qualification.</w:t>
      </w:r>
    </w:p>
    <w:p w:rsidR="00000000" w:rsidRPr="00F90DB3" w:rsidP="00F90DB3">
      <w:pPr>
        <w:pStyle w:val="BodyText"/>
      </w:pPr>
    </w:p>
    <w:p w:rsidR="00000000" w:rsidRPr="00F90DB3" w:rsidP="00F90DB3">
      <w:pPr>
        <w:pStyle w:val="BodyText"/>
      </w:pPr>
      <w:r w:rsidRPr="00F90DB3">
        <w:rPr>
          <w:rStyle w:val="SpecialBold"/>
        </w:rPr>
        <w:t>Pathways from the qualification</w:t>
      </w:r>
    </w:p>
    <w:p w:rsidR="00000000" w:rsidRPr="00F90DB3" w:rsidP="00F90DB3">
      <w:pPr>
        <w:pStyle w:val="BodyText"/>
      </w:pPr>
    </w:p>
    <w:p w:rsidR="00000000" w:rsidRPr="00F90DB3" w:rsidP="00F90DB3">
      <w:pPr>
        <w:pStyle w:val="BodyText"/>
      </w:pPr>
      <w:r w:rsidRPr="00F90DB3">
        <w:t>After achieving ICT20213 Certificate II in Telecommunications, candidates may undertake ICT30213 Certificate III in Telecommunications, a qualification for those seeking to develop more specialised technical skills and knowledge, or a range of other Certif</w:t>
      </w:r>
      <w:r w:rsidRPr="00F90DB3">
        <w:t>icate III qualifications.</w:t>
      </w:r>
    </w:p>
    <w:p w:rsidR="00000000" w:rsidRPr="00F90DB3" w:rsidP="00F90DB3">
      <w:pPr>
        <w:pStyle w:val="AllowPageBreak"/>
      </w:pPr>
    </w:p>
    <w:p w:rsidR="00000000" w:rsidRPr="00F90DB3" w:rsidP="00F90DB3">
      <w:pPr>
        <w:pStyle w:val="Heading1"/>
      </w:pPr>
      <w:bookmarkStart w:id="4" w:name="O_640435"/>
      <w:bookmarkEnd w:id="4"/>
      <w:r w:rsidRPr="00F90DB3">
        <w:t>Licensing/Regulatory Information</w:t>
      </w:r>
    </w:p>
    <w:p w:rsidR="00000000" w:rsidRPr="00F90DB3" w:rsidP="00F90DB3">
      <w:pPr>
        <w:pStyle w:val="BodyText"/>
      </w:pPr>
      <w:r w:rsidRPr="00F90DB3">
        <w:t>The completion of unit ICTWHS2170B and the four unit set ICTCBL2005B, ICTCBL2006B, ICTCBL2008B and ICTCMP2022B that meets the ACMA requirements for Cabling Provider Rules (CPR) res</w:t>
      </w:r>
      <w:r w:rsidRPr="00F90DB3">
        <w:t>tricted registration, is generally used as a part of a more specialised customer cabling qualification. This set is regarded as more suitable for new entrants where limited or no industry experience has been obtained and forms the major part of specialised</w:t>
      </w:r>
      <w:r w:rsidRPr="00F90DB3">
        <w:t xml:space="preserve"> qualifications such as ICT20313 Certificate II in Telecommunications Cabling.</w:t>
      </w:r>
    </w:p>
    <w:p w:rsidR="00000000" w:rsidRPr="00F90DB3" w:rsidP="00F90DB3">
      <w:pPr>
        <w:pStyle w:val="BodyText"/>
      </w:pPr>
    </w:p>
    <w:p w:rsidR="00000000" w:rsidRPr="00F90DB3" w:rsidP="00F90DB3">
      <w:pPr>
        <w:pStyle w:val="BodyText"/>
      </w:pPr>
      <w:r w:rsidRPr="00F90DB3">
        <w:t>For cablers with restricted CPR qualifications there will be a requirement for the specialised competency unit ICTCMP2239B Perform restricted customer premises broadband cablin</w:t>
      </w:r>
      <w:r w:rsidRPr="00F90DB3">
        <w:t>g work: ACMA Restricted Rule to be achieved when working on specialised broadband cabling.</w:t>
      </w:r>
    </w:p>
    <w:p w:rsidR="00000000" w:rsidRPr="00F90DB3" w:rsidP="00F90DB3">
      <w:pPr>
        <w:pStyle w:val="BodyText"/>
      </w:pPr>
    </w:p>
    <w:p w:rsidR="00000000" w:rsidRPr="00F90DB3" w:rsidP="00F90DB3">
      <w:pPr>
        <w:pStyle w:val="BodyText"/>
      </w:pPr>
      <w:r w:rsidRPr="00F90DB3">
        <w:t>All training programs must be undertaken with reference to the regulatory regime of the prevailing statutory authority (currently ACMA).</w:t>
      </w:r>
    </w:p>
    <w:p w:rsidR="00000000" w:rsidRPr="00F90DB3" w:rsidP="00F90DB3">
      <w:pPr>
        <w:pStyle w:val="BodyText"/>
      </w:pPr>
    </w:p>
    <w:p w:rsidR="00000000" w:rsidRPr="00F90DB3" w:rsidP="00F90DB3">
      <w:pPr>
        <w:pStyle w:val="BodyText"/>
      </w:pPr>
      <w:r w:rsidRPr="00F90DB3">
        <w:rPr>
          <w:rStyle w:val="SpecialBold"/>
        </w:rPr>
        <w:t xml:space="preserve">National Code of Practice </w:t>
      </w:r>
      <w:r w:rsidRPr="00F90DB3">
        <w:rPr>
          <w:rStyle w:val="SpecialBold"/>
        </w:rPr>
        <w:t>for Induction for Construction Work</w:t>
      </w:r>
    </w:p>
    <w:p w:rsidR="00000000" w:rsidRPr="00F90DB3" w:rsidP="00F90DB3">
      <w:pPr>
        <w:pStyle w:val="BodyText"/>
      </w:pPr>
    </w:p>
    <w:p w:rsidR="00000000" w:rsidRPr="00F90DB3" w:rsidP="00F90DB3">
      <w:pPr>
        <w:pStyle w:val="BodyText"/>
      </w:pPr>
      <w:r w:rsidRPr="00F90DB3">
        <w:t>Some cabling and installation work may fall within the definition of construction work. If so, people entering the construction site are required to complete the general induction training program specified by the Natio</w:t>
      </w:r>
      <w:r w:rsidRPr="00F90DB3">
        <w:t>nal Code of Practice for Induction Training for Construction Work (Australian Safety Compensation Council, May 2007).</w:t>
      </w:r>
    </w:p>
    <w:p w:rsidR="00000000" w:rsidRPr="00F90DB3" w:rsidP="00F90DB3">
      <w:pPr>
        <w:pStyle w:val="BodyText"/>
      </w:pPr>
    </w:p>
    <w:p w:rsidR="00000000" w:rsidRPr="00F90DB3" w:rsidP="00F90DB3">
      <w:pPr>
        <w:pStyle w:val="BodyText"/>
      </w:pPr>
      <w:r w:rsidRPr="00F90DB3">
        <w:t>Achievement of the unit CPCCOHS1001A Work safely in the construction industry from the CPC08 Construction, Plumbing and Services Training</w:t>
      </w:r>
      <w:r w:rsidRPr="00F90DB3">
        <w:t xml:space="preserve"> Package fulfils this requirement.</w:t>
      </w:r>
    </w:p>
    <w:p w:rsidR="00000000" w:rsidRPr="00F90DB3" w:rsidP="00F90DB3">
      <w:pPr>
        <w:pStyle w:val="AllowPageBreak"/>
      </w:pPr>
    </w:p>
    <w:p w:rsidR="00000000" w:rsidRPr="00F90DB3" w:rsidP="00F90DB3">
      <w:pPr>
        <w:pStyle w:val="Heading1"/>
      </w:pPr>
      <w:bookmarkStart w:id="5" w:name="O_640436"/>
      <w:bookmarkEnd w:id="5"/>
      <w:r w:rsidRPr="00F90DB3">
        <w:t>Entry Requirements</w:t>
      </w:r>
    </w:p>
    <w:p w:rsidR="00000000" w:rsidRPr="00F90DB3" w:rsidP="00F90DB3">
      <w:pPr>
        <w:pStyle w:val="BodyText"/>
      </w:pPr>
      <w:r w:rsidRPr="00F90DB3">
        <w:t>There are no entry requirements for this qualification.</w:t>
      </w:r>
    </w:p>
    <w:p w:rsidR="00000000" w:rsidRPr="00F90DB3" w:rsidP="00F90DB3">
      <w:pPr>
        <w:pStyle w:val="AllowPageBreak"/>
      </w:pPr>
    </w:p>
    <w:p w:rsidR="00000000" w:rsidRPr="00F90DB3" w:rsidP="00F90DB3">
      <w:pPr>
        <w:pStyle w:val="Heading1"/>
      </w:pPr>
      <w:bookmarkStart w:id="6" w:name="O_640437"/>
      <w:bookmarkEnd w:id="6"/>
      <w:r w:rsidRPr="00F90DB3">
        <w:t>Employability Skills Summary</w:t>
      </w:r>
    </w:p>
    <w:tbl>
      <w:tblPr>
        <w:tblW w:w="0" w:type="auto"/>
        <w:tblLayout w:type="fixed"/>
        <w:tblCellMar>
          <w:left w:w="62" w:type="dxa"/>
          <w:right w:w="62" w:type="dxa"/>
        </w:tblCellMar>
        <w:tblLook w:val="0000"/>
      </w:tblPr>
      <w:tblGrid>
        <w:gridCol w:w="2527"/>
        <w:gridCol w:w="6293"/>
      </w:tblGrid>
      <w:tr w:rsidTr="00F90DB3">
        <w:tblPrEx>
          <w:tblW w:w="0" w:type="auto"/>
          <w:tblLayout w:type="fixed"/>
          <w:tblCellMar>
            <w:left w:w="62" w:type="dxa"/>
            <w:right w:w="62" w:type="dxa"/>
          </w:tblCellMar>
          <w:tblLook w:val="0000"/>
        </w:tblPrEx>
        <w:trPr>
          <w:tblHeader/>
        </w:trPr>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DB3" w:rsidP="00F90DB3">
            <w:pPr>
              <w:pStyle w:val="BodyText"/>
            </w:pPr>
            <w:r w:rsidRPr="00F90DB3">
              <w:rPr>
                <w:rStyle w:val="SpecialBold"/>
              </w:rPr>
              <w:t>Employability Skill</w:t>
            </w:r>
          </w:p>
        </w:tc>
        <w:tc>
          <w:tcPr>
            <w:tcW w:w="6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DB3">
            <w:pPr>
              <w:pStyle w:val="BodyText"/>
              <w:rPr>
                <w:lang w:val="en-NZ"/>
              </w:rPr>
            </w:pPr>
            <w:r w:rsidRPr="00F90DB3">
              <w:rPr>
                <w:rStyle w:val="SpecialBold"/>
              </w:rPr>
              <w:t>Industry/enterprise requirements for this qualification include</w:t>
            </w:r>
            <w:r w:rsidRPr="00F90DB3">
              <w:rPr>
                <w:rStyle w:val="SpecialBold"/>
              </w:rPr>
              <w:t>:</w:t>
            </w:r>
          </w:p>
        </w:tc>
      </w:tr>
      <w:tr w:rsidTr="00F90DB3">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DB3">
            <w:pPr>
              <w:pStyle w:val="BodyText"/>
              <w:rPr>
                <w:lang w:val="en-NZ"/>
              </w:rPr>
            </w:pPr>
            <w:r w:rsidRPr="00F90DB3">
              <w:t>Communication</w:t>
            </w:r>
          </w:p>
        </w:tc>
        <w:tc>
          <w:tcPr>
            <w:tcW w:w="6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DB3" w:rsidP="00F90DB3">
            <w:pPr>
              <w:pStyle w:val="ListBullet"/>
            </w:pPr>
            <w:r w:rsidRPr="00F90DB3">
              <w:t>confirming approval for time and method of site access with customers</w:t>
            </w:r>
          </w:p>
          <w:p w:rsidR="00000000" w:rsidP="00F90DB3">
            <w:pPr>
              <w:pStyle w:val="ListBullet"/>
              <w:rPr>
                <w:lang w:val="en-NZ"/>
              </w:rPr>
            </w:pPr>
            <w:r w:rsidRPr="00F90DB3">
              <w:t>documenting and communicating work-related information, including reporting of faults and problems</w:t>
            </w:r>
          </w:p>
        </w:tc>
      </w:tr>
      <w:tr w:rsidTr="00F90DB3">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DB3">
            <w:pPr>
              <w:pStyle w:val="BodyText"/>
              <w:rPr>
                <w:lang w:val="en-NZ"/>
              </w:rPr>
            </w:pPr>
            <w:r w:rsidRPr="00F90DB3">
              <w:t>Teamwork</w:t>
            </w:r>
          </w:p>
        </w:tc>
        <w:tc>
          <w:tcPr>
            <w:tcW w:w="6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DB3">
            <w:pPr>
              <w:pStyle w:val="ListBullet"/>
              <w:rPr>
                <w:lang w:val="en-NZ"/>
              </w:rPr>
            </w:pPr>
            <w:r w:rsidRPr="00F90DB3">
              <w:t>participating in a team structure by identifying team members, tasks and goals and recognising and responding positively to conflict</w:t>
            </w:r>
          </w:p>
        </w:tc>
      </w:tr>
      <w:tr w:rsidTr="00F90DB3">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DB3">
            <w:pPr>
              <w:pStyle w:val="BodyText"/>
              <w:rPr>
                <w:lang w:val="en-NZ"/>
              </w:rPr>
            </w:pPr>
            <w:r w:rsidRPr="00F90DB3">
              <w:t>Problem solving</w:t>
            </w:r>
          </w:p>
        </w:tc>
        <w:tc>
          <w:tcPr>
            <w:tcW w:w="6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DB3" w:rsidP="00F90DB3">
            <w:pPr>
              <w:pStyle w:val="ListBullet"/>
            </w:pPr>
            <w:r w:rsidRPr="00F90DB3">
              <w:t>determining network equipment power consumption and current from measurements and specification data</w:t>
            </w:r>
          </w:p>
          <w:p w:rsidR="00000000" w:rsidP="00F90DB3">
            <w:pPr>
              <w:pStyle w:val="ListBullet"/>
              <w:rPr>
                <w:lang w:val="en-NZ"/>
              </w:rPr>
            </w:pPr>
            <w:r w:rsidRPr="00F90DB3">
              <w:t>eval</w:t>
            </w:r>
            <w:r w:rsidRPr="00F90DB3">
              <w:t>uating probable solutions to faults involving telecommunications networks and equipment</w:t>
            </w:r>
          </w:p>
        </w:tc>
      </w:tr>
      <w:tr w:rsidTr="00F90DB3">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DB3">
            <w:pPr>
              <w:pStyle w:val="BodyText"/>
              <w:rPr>
                <w:lang w:val="en-NZ"/>
              </w:rPr>
            </w:pPr>
            <w:r w:rsidRPr="00F90DB3">
              <w:t>Initiative and enterprise</w:t>
            </w:r>
          </w:p>
        </w:tc>
        <w:tc>
          <w:tcPr>
            <w:tcW w:w="6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DB3" w:rsidP="00F90DB3">
            <w:pPr>
              <w:pStyle w:val="ListBullet"/>
            </w:pPr>
            <w:r w:rsidRPr="00F90DB3">
              <w:t>reading and understanding plans and designs to acknowledge local physical conditions</w:t>
            </w:r>
          </w:p>
          <w:p w:rsidR="00000000" w:rsidP="00F90DB3">
            <w:pPr>
              <w:pStyle w:val="ListBullet"/>
              <w:rPr>
                <w:lang w:val="en-NZ"/>
              </w:rPr>
            </w:pPr>
            <w:r w:rsidRPr="00F90DB3">
              <w:t>identifying issues and possible solutions within established guidelines</w:t>
            </w:r>
          </w:p>
        </w:tc>
      </w:tr>
      <w:tr w:rsidTr="00F90DB3">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DB3">
            <w:pPr>
              <w:pStyle w:val="BodyText"/>
              <w:rPr>
                <w:lang w:val="en-NZ"/>
              </w:rPr>
            </w:pPr>
            <w:r w:rsidRPr="00F90DB3">
              <w:t>Planning and organising</w:t>
            </w:r>
          </w:p>
        </w:tc>
        <w:tc>
          <w:tcPr>
            <w:tcW w:w="6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DB3">
            <w:pPr>
              <w:pStyle w:val="ListBullet"/>
              <w:rPr>
                <w:lang w:val="en-NZ"/>
              </w:rPr>
            </w:pPr>
            <w:r w:rsidRPr="00F90DB3">
              <w:t>planning and organising installation and operation of telecommunications equipment and products</w:t>
            </w:r>
          </w:p>
        </w:tc>
      </w:tr>
      <w:tr w:rsidTr="00F90DB3">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DB3">
            <w:pPr>
              <w:pStyle w:val="BodyText"/>
              <w:rPr>
                <w:lang w:val="en-NZ"/>
              </w:rPr>
            </w:pPr>
            <w:r w:rsidRPr="00F90DB3">
              <w:t>Self-management</w:t>
            </w:r>
          </w:p>
        </w:tc>
        <w:tc>
          <w:tcPr>
            <w:tcW w:w="6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DB3" w:rsidP="00F90DB3">
            <w:pPr>
              <w:pStyle w:val="ListBullet"/>
            </w:pPr>
            <w:r w:rsidRPr="00F90DB3">
              <w:t>relating own role to the industry and establ</w:t>
            </w:r>
            <w:r w:rsidRPr="00F90DB3">
              <w:t>ishing own work schedule</w:t>
            </w:r>
          </w:p>
          <w:p w:rsidR="00000000" w:rsidP="00F90DB3">
            <w:pPr>
              <w:pStyle w:val="ListBullet"/>
              <w:rPr>
                <w:lang w:val="en-NZ"/>
              </w:rPr>
            </w:pPr>
            <w:r w:rsidRPr="00F90DB3">
              <w:t>using strategies to present a professional image to customers</w:t>
            </w:r>
          </w:p>
        </w:tc>
      </w:tr>
      <w:tr w:rsidTr="00F90DB3">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DB3">
            <w:pPr>
              <w:pStyle w:val="BodyText"/>
              <w:rPr>
                <w:lang w:val="en-NZ"/>
              </w:rPr>
            </w:pPr>
            <w:r w:rsidRPr="00F90DB3">
              <w:t>Learning</w:t>
            </w:r>
          </w:p>
        </w:tc>
        <w:tc>
          <w:tcPr>
            <w:tcW w:w="6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DB3" w:rsidP="00F90DB3">
            <w:pPr>
              <w:pStyle w:val="ListBullet"/>
            </w:pPr>
            <w:r w:rsidRPr="00F90DB3">
              <w:t xml:space="preserve">seeking assistance from team members </w:t>
            </w:r>
          </w:p>
          <w:p w:rsidR="00000000" w:rsidP="00F90DB3">
            <w:pPr>
              <w:pStyle w:val="ListBullet"/>
              <w:rPr>
                <w:lang w:val="en-NZ"/>
              </w:rPr>
            </w:pPr>
            <w:r w:rsidRPr="00F90DB3">
              <w:t>giving and receiving feedback</w:t>
            </w:r>
          </w:p>
        </w:tc>
      </w:tr>
      <w:tr w:rsidTr="00F90DB3">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0DB3">
            <w:pPr>
              <w:pStyle w:val="BodyText"/>
              <w:rPr>
                <w:lang w:val="en-NZ"/>
              </w:rPr>
            </w:pPr>
            <w:r w:rsidRPr="00F90DB3">
              <w:t>Technology</w:t>
            </w:r>
          </w:p>
        </w:tc>
        <w:tc>
          <w:tcPr>
            <w:tcW w:w="6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0DB3" w:rsidP="00F90DB3">
            <w:pPr>
              <w:pStyle w:val="ListBullet"/>
            </w:pPr>
            <w:r w:rsidRPr="00F90DB3">
              <w:t>installing and operating telecommunications equipment and products</w:t>
            </w:r>
          </w:p>
        </w:tc>
      </w:tr>
    </w:tbl>
    <w:p w:rsidR="00000000" w:rsidRPr="00F90DB3" w:rsidP="00F90DB3">
      <w:pPr>
        <w:pStyle w:val="BodyText"/>
      </w:pPr>
    </w:p>
    <w:p w:rsidR="00000000" w:rsidRPr="00F90DB3" w:rsidP="00F90DB3">
      <w:pPr>
        <w:pStyle w:val="AllowPageBreak"/>
      </w:pPr>
    </w:p>
    <w:p w:rsidR="00000000" w:rsidRPr="00F90DB3" w:rsidP="00F90DB3">
      <w:pPr>
        <w:pStyle w:val="Heading1"/>
      </w:pPr>
      <w:bookmarkStart w:id="7" w:name="O_640438"/>
      <w:bookmarkEnd w:id="7"/>
      <w:r w:rsidRPr="00F90DB3">
        <w:t>Packaging Rules</w:t>
      </w:r>
    </w:p>
    <w:p w:rsidR="00000000" w:rsidRPr="00F90DB3" w:rsidP="00F90DB3">
      <w:pPr>
        <w:pStyle w:val="BodyText"/>
      </w:pPr>
      <w:r w:rsidRPr="00F90DB3">
        <w:rPr>
          <w:rStyle w:val="SpecialBold"/>
        </w:rPr>
        <w:t>Total number of units = 11</w:t>
      </w:r>
    </w:p>
    <w:p w:rsidR="00000000" w:rsidRPr="00F90DB3" w:rsidP="00F90DB3">
      <w:pPr>
        <w:pStyle w:val="BodyText"/>
      </w:pPr>
      <w:r w:rsidRPr="00F90DB3">
        <w:rPr>
          <w:rStyle w:val="SpecialBold"/>
        </w:rPr>
        <w:t>5 core units, plus</w:t>
      </w:r>
    </w:p>
    <w:p w:rsidR="00000000" w:rsidRPr="00F90DB3" w:rsidP="00F90DB3">
      <w:pPr>
        <w:pStyle w:val="BodyText"/>
      </w:pPr>
      <w:r w:rsidRPr="00F90DB3">
        <w:rPr>
          <w:rStyle w:val="SpecialBold"/>
        </w:rPr>
        <w:t>1 elective unit from Group A workplace units, plus</w:t>
      </w:r>
    </w:p>
    <w:p w:rsidR="00000000" w:rsidRPr="00F90DB3" w:rsidP="00F90DB3">
      <w:pPr>
        <w:pStyle w:val="BodyText"/>
      </w:pPr>
      <w:r w:rsidRPr="00F90DB3">
        <w:rPr>
          <w:rStyle w:val="SpecialBold"/>
        </w:rPr>
        <w:t>5 elective units from Group B general units</w:t>
      </w:r>
    </w:p>
    <w:p w:rsidR="00000000" w:rsidRPr="00F90DB3" w:rsidP="00F90DB3">
      <w:pPr>
        <w:pStyle w:val="BodyText"/>
      </w:pPr>
    </w:p>
    <w:p w:rsidR="00000000" w:rsidRPr="00F90DB3" w:rsidP="00F90DB3">
      <w:pPr>
        <w:pStyle w:val="BodyText"/>
      </w:pPr>
      <w:r w:rsidRPr="00F90DB3">
        <w:t>Elective units must be relevant to the work outcome, local industry requirements a</w:t>
      </w:r>
      <w:r w:rsidRPr="00F90DB3">
        <w:t>nd the qualification level.</w:t>
      </w:r>
    </w:p>
    <w:p w:rsidR="00000000" w:rsidRPr="00F90DB3" w:rsidP="00F90DB3">
      <w:pPr>
        <w:pStyle w:val="BodyText"/>
      </w:pPr>
    </w:p>
    <w:p w:rsidR="00000000" w:rsidRPr="00F90DB3" w:rsidP="00F90DB3">
      <w:pPr>
        <w:pStyle w:val="BodyText"/>
      </w:pPr>
      <w:r w:rsidRPr="00F90DB3">
        <w:t>A maximum of two units from Group B general elective units may be substituted with two units of competency from any endorsed Training Package or accredited course at Certificate II or Certificate III level.</w:t>
      </w:r>
    </w:p>
    <w:p w:rsidR="00000000" w:rsidRPr="00F90DB3" w:rsidP="00F90DB3">
      <w:pPr>
        <w:pStyle w:val="BodyText"/>
      </w:pPr>
    </w:p>
    <w:p w:rsidR="00000000" w:rsidRPr="00F90DB3" w:rsidP="00F90DB3">
      <w:pPr>
        <w:pStyle w:val="BodyText"/>
      </w:pPr>
      <w:r w:rsidRPr="00F90DB3">
        <w:t>Units selected from other Training Packages or accredited courses must not duplicate units selected from or available within the ICT10 Integrated Telecommunications Training Package.</w:t>
      </w:r>
    </w:p>
    <w:p w:rsidR="00000000" w:rsidRPr="00F90DB3" w:rsidP="00F90DB3">
      <w:pPr>
        <w:pStyle w:val="BodyText"/>
      </w:pPr>
    </w:p>
    <w:p w:rsidR="00000000" w:rsidRPr="00F90DB3" w:rsidP="00F90DB3">
      <w:pPr>
        <w:pStyle w:val="BodyText"/>
      </w:pPr>
      <w:r w:rsidRPr="00F90DB3">
        <w:t>If the four unit set ICTCBL2005B, ICTCBL2006B, ICTCBL2008B and ICTCMP202</w:t>
      </w:r>
      <w:r w:rsidRPr="00F90DB3">
        <w:t>2B has been selected, unit ICTCBL2136B cannot also be selected as an elective unit.</w:t>
      </w:r>
    </w:p>
    <w:p w:rsidR="00000000" w:rsidRPr="00F90DB3" w:rsidP="00F90DB3">
      <w:pPr>
        <w:pStyle w:val="BodyText"/>
      </w:pPr>
    </w:p>
    <w:p w:rsidR="00000000" w:rsidRPr="00F90DB3" w:rsidP="00F90DB3">
      <w:pPr>
        <w:pStyle w:val="BodyText"/>
      </w:pPr>
      <w:r w:rsidRPr="00F90DB3">
        <w:rPr>
          <w:rStyle w:val="SpecialBold"/>
        </w:rPr>
        <w:t>CORE UNITS</w:t>
      </w:r>
    </w:p>
    <w:p w:rsidR="00000000" w:rsidRPr="00F90DB3" w:rsidP="00F90DB3">
      <w:pPr>
        <w:pStyle w:val="BodyText"/>
      </w:pPr>
    </w:p>
    <w:p w:rsidR="00000000" w:rsidRPr="00F90DB3" w:rsidP="00F90DB3">
      <w:pPr>
        <w:pStyle w:val="BodyText"/>
      </w:pPr>
      <w:r w:rsidRPr="00F90DB3">
        <w:t>BSBSUS201A Participate in environmentally sustainable work practices</w:t>
      </w:r>
    </w:p>
    <w:p w:rsidR="00000000" w:rsidRPr="00F90DB3" w:rsidP="00F90DB3">
      <w:pPr>
        <w:pStyle w:val="BodyText"/>
      </w:pPr>
      <w:r w:rsidRPr="00F90DB3">
        <w:t>ICTTEN2008A Use electrical skills in telecommunications work</w:t>
      </w:r>
    </w:p>
    <w:p w:rsidR="00000000" w:rsidRPr="00F90DB3" w:rsidP="00F90DB3">
      <w:pPr>
        <w:pStyle w:val="BodyText"/>
      </w:pPr>
      <w:r w:rsidRPr="00F90DB3">
        <w:t>ICTTEN2140B Use hand and powe</w:t>
      </w:r>
      <w:r w:rsidRPr="00F90DB3">
        <w:t>r tools</w:t>
      </w:r>
    </w:p>
    <w:p w:rsidR="00000000" w:rsidRPr="00F90DB3" w:rsidP="00F90DB3">
      <w:pPr>
        <w:pStyle w:val="BodyText"/>
      </w:pPr>
      <w:r w:rsidRPr="00F90DB3">
        <w:t>ICTTEN2219A Install and test internet protocol devices in convergence networks</w:t>
      </w:r>
    </w:p>
    <w:p w:rsidR="00000000" w:rsidRPr="00F90DB3" w:rsidP="00F90DB3">
      <w:pPr>
        <w:pStyle w:val="BodyText"/>
      </w:pPr>
      <w:r w:rsidRPr="00F90DB3">
        <w:t>ICTWHS2170B Follow work health and safety and environmental policies and procedures</w:t>
      </w:r>
    </w:p>
    <w:p w:rsidR="00000000" w:rsidRPr="00F90DB3" w:rsidP="00F90DB3">
      <w:pPr>
        <w:pStyle w:val="BodyText"/>
      </w:pPr>
    </w:p>
    <w:p w:rsidR="00000000" w:rsidRPr="00F90DB3" w:rsidP="00F90DB3">
      <w:pPr>
        <w:pStyle w:val="BodyText"/>
      </w:pPr>
      <w:r w:rsidRPr="00F90DB3">
        <w:rPr>
          <w:rStyle w:val="SpecialBold"/>
        </w:rPr>
        <w:t>ELECTIVE UNITS</w:t>
      </w:r>
    </w:p>
    <w:p w:rsidR="00000000" w:rsidRPr="00F90DB3" w:rsidP="00F90DB3">
      <w:pPr>
        <w:pStyle w:val="BodyText"/>
      </w:pPr>
    </w:p>
    <w:p w:rsidR="00000000" w:rsidRPr="00F90DB3" w:rsidP="00F90DB3">
      <w:pPr>
        <w:pStyle w:val="BodyText"/>
      </w:pPr>
      <w:r w:rsidRPr="00F90DB3">
        <w:rPr>
          <w:rStyle w:val="SpecialBold"/>
        </w:rPr>
        <w:t>Group A -  Workplace elective units</w:t>
      </w:r>
    </w:p>
    <w:p w:rsidR="00000000" w:rsidRPr="00F90DB3" w:rsidP="00F90DB3">
      <w:pPr>
        <w:pStyle w:val="BodyText"/>
      </w:pPr>
    </w:p>
    <w:p w:rsidR="00000000" w:rsidRPr="00F90DB3" w:rsidP="00F90DB3">
      <w:pPr>
        <w:pStyle w:val="BodyText"/>
      </w:pPr>
      <w:r w:rsidRPr="00F90DB3">
        <w:t>BSBCUS201B Deliver a service to customers</w:t>
      </w:r>
    </w:p>
    <w:p w:rsidR="00000000" w:rsidRPr="00F90DB3" w:rsidP="00F90DB3">
      <w:pPr>
        <w:pStyle w:val="BodyText"/>
      </w:pPr>
      <w:r w:rsidRPr="00F90DB3">
        <w:t>BSBSMB306A Plan a home based business</w:t>
      </w:r>
    </w:p>
    <w:p w:rsidR="00000000" w:rsidRPr="00F90DB3" w:rsidP="00F90DB3">
      <w:pPr>
        <w:pStyle w:val="BodyText"/>
      </w:pPr>
      <w:r w:rsidRPr="00F90DB3">
        <w:t>ICTWOR2141A Work effectively in a telecommunications technology team</w:t>
      </w:r>
    </w:p>
    <w:p w:rsidR="00000000" w:rsidRPr="00F90DB3" w:rsidP="00F90DB3">
      <w:pPr>
        <w:pStyle w:val="BodyText"/>
      </w:pPr>
    </w:p>
    <w:p w:rsidR="00000000" w:rsidRPr="00F90DB3" w:rsidP="00F90DB3">
      <w:pPr>
        <w:pStyle w:val="BodyText"/>
      </w:pPr>
      <w:r w:rsidRPr="00F90DB3">
        <w:rPr>
          <w:rStyle w:val="SpecialBold"/>
        </w:rPr>
        <w:t>Group B - General elective units</w:t>
      </w:r>
    </w:p>
    <w:p w:rsidR="00000000" w:rsidRPr="00F90DB3" w:rsidP="00F90DB3">
      <w:pPr>
        <w:pStyle w:val="BodyText"/>
      </w:pPr>
    </w:p>
    <w:p w:rsidR="00000000" w:rsidRPr="00F90DB3" w:rsidP="00F90DB3">
      <w:pPr>
        <w:pStyle w:val="BodyText"/>
      </w:pPr>
      <w:r w:rsidRPr="00F90DB3">
        <w:rPr>
          <w:rStyle w:val="SpecialBold"/>
        </w:rPr>
        <w:t>Cabling</w:t>
      </w:r>
    </w:p>
    <w:p w:rsidR="00000000" w:rsidRPr="00F90DB3" w:rsidP="00F90DB3">
      <w:pPr>
        <w:pStyle w:val="BodyText"/>
      </w:pPr>
    </w:p>
    <w:p w:rsidR="00000000" w:rsidRPr="00F90DB3" w:rsidP="00F90DB3">
      <w:pPr>
        <w:pStyle w:val="BodyText"/>
      </w:pPr>
      <w:r w:rsidRPr="00F90DB3">
        <w:t>ICTCBL2005B Install customer cable support systems</w:t>
      </w:r>
    </w:p>
    <w:p w:rsidR="00000000" w:rsidRPr="00F90DB3" w:rsidP="00F90DB3">
      <w:pPr>
        <w:pStyle w:val="BodyText"/>
      </w:pPr>
      <w:r w:rsidRPr="00F90DB3">
        <w:t xml:space="preserve">ICTCBL2006B </w:t>
      </w:r>
      <w:r w:rsidRPr="00F90DB3">
        <w:t>Place and secure customer cable</w:t>
      </w:r>
    </w:p>
    <w:p w:rsidR="00000000" w:rsidRPr="00F90DB3" w:rsidP="00F90DB3">
      <w:pPr>
        <w:pStyle w:val="BodyText"/>
      </w:pPr>
      <w:r w:rsidRPr="00F90DB3">
        <w:t>ICTCBL2008B Terminate metallic conductor customer cable</w:t>
      </w:r>
    </w:p>
    <w:p w:rsidR="00000000" w:rsidRPr="00F90DB3" w:rsidP="00F90DB3">
      <w:pPr>
        <w:pStyle w:val="BodyText"/>
      </w:pPr>
      <w:r w:rsidRPr="00F90DB3">
        <w:t>ICTCBL2016A Joint metallic conductor cable on customer premises</w:t>
      </w:r>
    </w:p>
    <w:p w:rsidR="00000000" w:rsidRPr="00F90DB3" w:rsidP="00F90DB3">
      <w:pPr>
        <w:pStyle w:val="BodyText"/>
      </w:pPr>
      <w:r w:rsidRPr="00F90DB3">
        <w:t>ICTCBL2017B Alter services to existing cable system</w:t>
      </w:r>
    </w:p>
    <w:p w:rsidR="00000000" w:rsidRPr="00F90DB3" w:rsidP="00F90DB3">
      <w:pPr>
        <w:pStyle w:val="BodyText"/>
      </w:pPr>
      <w:r w:rsidRPr="00F90DB3">
        <w:t>ICTCBL2064A Haul underground cable</w:t>
      </w:r>
    </w:p>
    <w:p w:rsidR="00000000" w:rsidRPr="00F90DB3" w:rsidP="00F90DB3">
      <w:pPr>
        <w:pStyle w:val="BodyText"/>
      </w:pPr>
      <w:r w:rsidRPr="00F90DB3">
        <w:t>ICTCBL2066B Joint and terminate coaxial cable</w:t>
      </w:r>
    </w:p>
    <w:p w:rsidR="00000000" w:rsidRPr="00F90DB3" w:rsidP="00F90DB3">
      <w:pPr>
        <w:pStyle w:val="BodyText"/>
      </w:pPr>
      <w:r w:rsidRPr="00F90DB3">
        <w:t>ICTCBL2068A Install a telecommunications service to a building</w:t>
      </w:r>
    </w:p>
    <w:p w:rsidR="00000000" w:rsidRPr="00F90DB3" w:rsidP="00F90DB3">
      <w:pPr>
        <w:pStyle w:val="BodyText"/>
      </w:pPr>
      <w:r w:rsidRPr="00F90DB3">
        <w:t>ICTCBL2131A Install an above ground equipment enclosure</w:t>
      </w:r>
    </w:p>
    <w:p w:rsidR="00000000" w:rsidRPr="00F90DB3" w:rsidP="00F90DB3">
      <w:pPr>
        <w:pStyle w:val="BodyText"/>
      </w:pPr>
      <w:r w:rsidRPr="00F90DB3">
        <w:t>ICTCBL2132A Erect aerial cable supports</w:t>
      </w:r>
    </w:p>
    <w:p w:rsidR="00000000" w:rsidRPr="00F90DB3" w:rsidP="00F90DB3">
      <w:pPr>
        <w:pStyle w:val="BodyText"/>
      </w:pPr>
      <w:r w:rsidRPr="00F90DB3">
        <w:t>ICTCBL2133A Construct underground telecommunication</w:t>
      </w:r>
      <w:r w:rsidRPr="00F90DB3">
        <w:t>s infrastructure</w:t>
      </w:r>
    </w:p>
    <w:p w:rsidR="00000000" w:rsidRPr="00F90DB3" w:rsidP="00F90DB3">
      <w:pPr>
        <w:pStyle w:val="BodyText"/>
      </w:pPr>
      <w:r w:rsidRPr="00F90DB3">
        <w:t>ICTCBL2134A Fix aerial cable</w:t>
      </w:r>
    </w:p>
    <w:p w:rsidR="00000000" w:rsidRPr="00F90DB3" w:rsidP="00F90DB3">
      <w:pPr>
        <w:pStyle w:val="BodyText"/>
      </w:pPr>
      <w:r w:rsidRPr="00F90DB3">
        <w:t>ICTCBL2136B Install, maintain and modify customer premises communications cabling: ACMA</w:t>
      </w:r>
    </w:p>
    <w:p w:rsidR="00000000" w:rsidRPr="00F90DB3" w:rsidP="00F90DB3">
      <w:pPr>
        <w:pStyle w:val="BodyText"/>
      </w:pPr>
    </w:p>
    <w:p w:rsidR="00000000" w:rsidRPr="00F90DB3" w:rsidP="00F90DB3">
      <w:pPr>
        <w:pStyle w:val="BodyText"/>
      </w:pPr>
      <w:r w:rsidRPr="00F90DB3">
        <w:rPr>
          <w:rStyle w:val="SpecialBold"/>
        </w:rPr>
        <w:t>Restricted Rule</w:t>
      </w:r>
    </w:p>
    <w:p w:rsidR="00000000" w:rsidRPr="00F90DB3" w:rsidP="00F90DB3">
      <w:pPr>
        <w:pStyle w:val="BodyText"/>
      </w:pPr>
    </w:p>
    <w:p w:rsidR="00000000" w:rsidRPr="00F90DB3" w:rsidP="00F90DB3">
      <w:pPr>
        <w:pStyle w:val="BodyText"/>
      </w:pPr>
      <w:r w:rsidRPr="00F90DB3">
        <w:t>ICTCBL2139B Apply safe technical work practices for cabling registration when configuring ADSL circuits</w:t>
      </w:r>
    </w:p>
    <w:p w:rsidR="00000000" w:rsidRPr="00F90DB3" w:rsidP="00F90DB3">
      <w:pPr>
        <w:pStyle w:val="BodyText"/>
      </w:pPr>
      <w:r w:rsidRPr="00F90DB3">
        <w:t>ICTCBL2163A Install a cable lead-in</w:t>
      </w:r>
    </w:p>
    <w:p w:rsidR="00000000" w:rsidRPr="00F90DB3" w:rsidP="00F90DB3">
      <w:pPr>
        <w:pStyle w:val="BodyText"/>
      </w:pPr>
    </w:p>
    <w:p w:rsidR="00000000" w:rsidRPr="00F90DB3" w:rsidP="00F90DB3">
      <w:pPr>
        <w:pStyle w:val="BodyText"/>
      </w:pPr>
      <w:r w:rsidRPr="00F90DB3">
        <w:rPr>
          <w:rStyle w:val="SpecialBold"/>
        </w:rPr>
        <w:t>Compliance</w:t>
      </w:r>
    </w:p>
    <w:p w:rsidR="00000000" w:rsidRPr="00F90DB3" w:rsidP="00F90DB3">
      <w:pPr>
        <w:pStyle w:val="BodyText"/>
      </w:pPr>
    </w:p>
    <w:p w:rsidR="00000000" w:rsidRPr="00F90DB3" w:rsidP="00F90DB3">
      <w:pPr>
        <w:pStyle w:val="BodyText"/>
      </w:pPr>
      <w:r w:rsidRPr="00F90DB3">
        <w:t>ICTCMP2239B Perform restricted customer premises broadband cabling work: ACMA Restricted Rule</w:t>
      </w:r>
    </w:p>
    <w:p w:rsidR="00000000" w:rsidRPr="00F90DB3" w:rsidP="00F90DB3">
      <w:pPr>
        <w:pStyle w:val="BodyText"/>
      </w:pPr>
      <w:r w:rsidRPr="00F90DB3">
        <w:t>ICTCMP2022B Organise and monitor cabling to ensure compliance with regulatory and industry standards</w:t>
      </w:r>
    </w:p>
    <w:p w:rsidR="00000000" w:rsidRPr="00F90DB3" w:rsidP="00F90DB3">
      <w:pPr>
        <w:pStyle w:val="BodyText"/>
      </w:pPr>
    </w:p>
    <w:p w:rsidR="00000000" w:rsidRPr="00F90DB3" w:rsidP="00F90DB3">
      <w:pPr>
        <w:pStyle w:val="BodyText"/>
      </w:pPr>
      <w:r w:rsidRPr="00F90DB3">
        <w:rPr>
          <w:rStyle w:val="SpecialBold"/>
        </w:rPr>
        <w:t>Digital rec</w:t>
      </w:r>
      <w:r w:rsidRPr="00F90DB3">
        <w:rPr>
          <w:rStyle w:val="SpecialBold"/>
        </w:rPr>
        <w:t>eption technology</w:t>
      </w:r>
    </w:p>
    <w:p w:rsidR="00000000" w:rsidRPr="00F90DB3" w:rsidP="00F90DB3">
      <w:pPr>
        <w:pStyle w:val="BodyText"/>
      </w:pPr>
    </w:p>
    <w:p w:rsidR="00000000" w:rsidRPr="00F90DB3" w:rsidP="00F90DB3">
      <w:pPr>
        <w:pStyle w:val="BodyText"/>
      </w:pPr>
      <w:r w:rsidRPr="00F90DB3">
        <w:t>ICTCBL2163A Install a cable lead-in</w:t>
      </w:r>
    </w:p>
    <w:p w:rsidR="00000000" w:rsidRPr="00F90DB3" w:rsidP="00F90DB3">
      <w:pPr>
        <w:pStyle w:val="BodyText"/>
      </w:pPr>
      <w:r w:rsidRPr="00F90DB3">
        <w:t>ICTRFN2163B Install a satellite antenna</w:t>
      </w:r>
    </w:p>
    <w:p w:rsidR="00000000" w:rsidRPr="00F90DB3" w:rsidP="00F90DB3">
      <w:pPr>
        <w:pStyle w:val="BodyText"/>
      </w:pPr>
      <w:r w:rsidRPr="00F90DB3">
        <w:t>ICTRFN2164B Install a terrestrial antenna</w:t>
      </w:r>
    </w:p>
    <w:p w:rsidR="00000000" w:rsidRPr="00F90DB3" w:rsidP="00F90DB3">
      <w:pPr>
        <w:pStyle w:val="BodyText"/>
      </w:pPr>
    </w:p>
    <w:p w:rsidR="00000000" w:rsidRPr="00F90DB3" w:rsidP="00F90DB3">
      <w:pPr>
        <w:pStyle w:val="BodyText"/>
      </w:pPr>
      <w:r w:rsidRPr="00F90DB3">
        <w:rPr>
          <w:rStyle w:val="SpecialBold"/>
        </w:rPr>
        <w:t>ICT use</w:t>
      </w:r>
    </w:p>
    <w:p w:rsidR="00000000" w:rsidRPr="00F90DB3" w:rsidP="00F90DB3">
      <w:pPr>
        <w:pStyle w:val="BodyText"/>
      </w:pPr>
    </w:p>
    <w:p w:rsidR="00000000" w:rsidRPr="00F90DB3" w:rsidP="00F90DB3">
      <w:pPr>
        <w:pStyle w:val="BodyText"/>
      </w:pPr>
      <w:r w:rsidRPr="00F90DB3">
        <w:t>ICAICT206A Install software applications</w:t>
      </w:r>
    </w:p>
    <w:p w:rsidR="00000000" w:rsidRPr="00F90DB3" w:rsidP="00F90DB3">
      <w:pPr>
        <w:pStyle w:val="BodyText"/>
      </w:pPr>
      <w:r w:rsidRPr="00F90DB3">
        <w:t>ICASAS203A Connect hardware peripherals</w:t>
      </w:r>
    </w:p>
    <w:p w:rsidR="00000000" w:rsidRPr="00F90DB3" w:rsidP="00F90DB3">
      <w:pPr>
        <w:pStyle w:val="BodyText"/>
      </w:pPr>
    </w:p>
    <w:p w:rsidR="00000000" w:rsidRPr="00F90DB3" w:rsidP="00F90DB3">
      <w:pPr>
        <w:pStyle w:val="BodyText"/>
      </w:pPr>
      <w:r w:rsidRPr="00F90DB3">
        <w:rPr>
          <w:rStyle w:val="SpecialBold"/>
        </w:rPr>
        <w:t>Occupational health and safety</w:t>
      </w:r>
    </w:p>
    <w:p w:rsidR="00000000" w:rsidRPr="00F90DB3" w:rsidP="00F90DB3">
      <w:pPr>
        <w:pStyle w:val="BodyText"/>
      </w:pPr>
    </w:p>
    <w:p w:rsidR="00000000" w:rsidRPr="00F90DB3" w:rsidP="00F90DB3">
      <w:pPr>
        <w:pStyle w:val="BodyText"/>
      </w:pPr>
      <w:r w:rsidRPr="00F90DB3">
        <w:t xml:space="preserve">CPCCOHS1001A Work safely in the construction industry </w:t>
      </w:r>
    </w:p>
    <w:p w:rsidR="00000000" w:rsidRPr="00F90DB3" w:rsidP="00F90DB3">
      <w:pPr>
        <w:pStyle w:val="BodyText"/>
      </w:pPr>
      <w:r w:rsidRPr="00F90DB3">
        <w:t>ICTOHS2153B Work safely near power infrastructure</w:t>
      </w:r>
    </w:p>
    <w:p w:rsidR="00000000" w:rsidRPr="00F90DB3" w:rsidP="00F90DB3">
      <w:pPr>
        <w:pStyle w:val="BodyText"/>
      </w:pPr>
      <w:r w:rsidRPr="00F90DB3">
        <w:t>ICTOHS2080A Provide telecommunications services safely on roofs</w:t>
      </w:r>
    </w:p>
    <w:p w:rsidR="00000000" w:rsidRPr="00F90DB3" w:rsidP="00F90DB3">
      <w:pPr>
        <w:pStyle w:val="BodyText"/>
      </w:pPr>
    </w:p>
    <w:p w:rsidR="00000000" w:rsidRPr="00F90DB3" w:rsidP="00F90DB3">
      <w:pPr>
        <w:pStyle w:val="BodyText"/>
      </w:pPr>
      <w:r w:rsidRPr="00F90DB3">
        <w:rPr>
          <w:rStyle w:val="SpecialBold"/>
        </w:rPr>
        <w:t>Project management</w:t>
      </w:r>
    </w:p>
    <w:p w:rsidR="00000000" w:rsidRPr="00F90DB3" w:rsidP="00F90DB3">
      <w:pPr>
        <w:pStyle w:val="BodyText"/>
      </w:pPr>
    </w:p>
    <w:p w:rsidR="00000000" w:rsidRPr="00F90DB3" w:rsidP="00F90DB3">
      <w:pPr>
        <w:pStyle w:val="BodyText"/>
      </w:pPr>
      <w:r w:rsidRPr="00F90DB3">
        <w:t>ICTPMG2130A Prepare site for suppo</w:t>
      </w:r>
      <w:r w:rsidRPr="00F90DB3">
        <w:t>rt installation</w:t>
      </w:r>
    </w:p>
    <w:p w:rsidR="00000000" w:rsidRPr="00F90DB3" w:rsidP="00F90DB3">
      <w:pPr>
        <w:pStyle w:val="BodyText"/>
      </w:pPr>
      <w:r w:rsidRPr="00F90DB3">
        <w:t>ICTPMG2173A Plan, organise and undertake work activities</w:t>
      </w:r>
    </w:p>
    <w:p w:rsidR="00000000" w:rsidRPr="00F90DB3" w:rsidP="00F90DB3">
      <w:pPr>
        <w:pStyle w:val="BodyText"/>
      </w:pPr>
    </w:p>
    <w:p w:rsidR="00000000" w:rsidRPr="00F90DB3" w:rsidP="00F90DB3">
      <w:pPr>
        <w:pStyle w:val="BodyText"/>
      </w:pPr>
      <w:r w:rsidRPr="00F90DB3">
        <w:rPr>
          <w:rStyle w:val="SpecialBold"/>
        </w:rPr>
        <w:t>Radio frequency networks</w:t>
      </w:r>
    </w:p>
    <w:p w:rsidR="00000000" w:rsidRPr="00F90DB3" w:rsidP="00F90DB3">
      <w:pPr>
        <w:pStyle w:val="BodyText"/>
      </w:pPr>
    </w:p>
    <w:p w:rsidR="00000000" w:rsidRPr="00F90DB3" w:rsidP="00F90DB3">
      <w:pPr>
        <w:pStyle w:val="BodyText"/>
      </w:pPr>
      <w:r w:rsidRPr="00F90DB3">
        <w:t>ICTRFN2163B Install a satellite antenna</w:t>
      </w:r>
    </w:p>
    <w:p w:rsidR="00000000" w:rsidRPr="00F90DB3" w:rsidP="00F90DB3">
      <w:pPr>
        <w:pStyle w:val="BodyText"/>
      </w:pPr>
      <w:r w:rsidRPr="00F90DB3">
        <w:t>ICTRFN2164B Install a terrestrial antenna</w:t>
      </w:r>
    </w:p>
    <w:p w:rsidR="00000000" w:rsidRPr="00F90DB3" w:rsidP="00F90DB3">
      <w:pPr>
        <w:pStyle w:val="BodyText"/>
      </w:pPr>
    </w:p>
    <w:p w:rsidR="00000000" w:rsidRPr="00F90DB3" w:rsidP="00F90DB3">
      <w:pPr>
        <w:pStyle w:val="BodyText"/>
      </w:pPr>
      <w:r w:rsidRPr="00F90DB3">
        <w:rPr>
          <w:rStyle w:val="SpecialBold"/>
        </w:rPr>
        <w:t>Telecommunications engineering networks</w:t>
      </w:r>
    </w:p>
    <w:p w:rsidR="00000000" w:rsidRPr="00F90DB3" w:rsidP="00F90DB3">
      <w:pPr>
        <w:pStyle w:val="BodyText"/>
      </w:pPr>
    </w:p>
    <w:p w:rsidR="00000000" w:rsidRPr="00F90DB3" w:rsidP="00F90DB3">
      <w:pPr>
        <w:pStyle w:val="BodyText"/>
      </w:pPr>
      <w:r w:rsidRPr="00F90DB3">
        <w:t>ICTTEN3056A Install telecommunic</w:t>
      </w:r>
      <w:r w:rsidRPr="00F90DB3">
        <w:t>ations network equipment</w:t>
      </w:r>
    </w:p>
    <w:p w:rsidR="00000000" w:rsidRPr="00F90DB3" w:rsidP="00F90DB3">
      <w:pPr>
        <w:pStyle w:val="BodyText"/>
      </w:pPr>
      <w:r w:rsidRPr="00F90DB3">
        <w:t>ICTTEN3074A Recover customer premises equipment</w:t>
      </w:r>
    </w:p>
    <w:p w:rsidR="00000000" w:rsidRPr="00F90DB3" w:rsidP="00F90DB3">
      <w:pPr>
        <w:pStyle w:val="BodyText"/>
      </w:pPr>
    </w:p>
    <w:p w:rsidR="00000000" w:rsidRPr="00F90DB3" w:rsidP="00F90DB3">
      <w:pPr>
        <w:pStyle w:val="BodyText"/>
      </w:pPr>
      <w:r w:rsidRPr="00F90DB3">
        <w:rPr>
          <w:rStyle w:val="SpecialBold"/>
        </w:rPr>
        <w:t>(IP networks)</w:t>
      </w:r>
    </w:p>
    <w:p w:rsidR="00000000" w:rsidRPr="00F90DB3" w:rsidP="00F90DB3">
      <w:pPr>
        <w:pStyle w:val="BodyText"/>
      </w:pPr>
    </w:p>
    <w:p w:rsidR="00000000" w:rsidRPr="00F90DB3" w:rsidP="00F90DB3">
      <w:pPr>
        <w:pStyle w:val="BodyText"/>
      </w:pPr>
      <w:r w:rsidRPr="00F90DB3">
        <w:t>ICTTEN2207A Install and configure a home or small office network</w:t>
      </w:r>
    </w:p>
    <w:p w:rsidR="00000000" w:rsidRPr="00F90DB3" w:rsidP="00F90DB3">
      <w:pPr>
        <w:pStyle w:val="BodyText"/>
      </w:pPr>
      <w:r w:rsidRPr="00F90DB3">
        <w:t>ICTTEN2208A Install and configure a small to medium business network</w:t>
      </w:r>
    </w:p>
    <w:p w:rsidR="00000000" w:rsidRPr="00F90DB3" w:rsidP="00F90DB3">
      <w:pPr>
        <w:pStyle w:val="BodyText"/>
      </w:pPr>
      <w:r w:rsidRPr="00F90DB3">
        <w:t xml:space="preserve">ICTTEN2209A Build and maintain a </w:t>
      </w:r>
      <w:r w:rsidRPr="00F90DB3">
        <w:t>secure network</w:t>
      </w:r>
    </w:p>
    <w:p w:rsidR="00000000" w:rsidRPr="00F90DB3" w:rsidP="00F90DB3">
      <w:pPr>
        <w:pStyle w:val="BodyText"/>
      </w:pPr>
      <w:r w:rsidRPr="00F90DB3">
        <w:t>ICTTEN2218A Operate new media software packages</w:t>
      </w:r>
    </w:p>
    <w:p w:rsidR="00000000" w:rsidRPr="00F90DB3" w:rsidP="00F90DB3"/>
    <w:sectPr w:rsidSect="00F90DB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D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DB3" w:rsidRPr="00B34E97" w:rsidP="00B34E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D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E97" w:rsidP="00F90D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34E97" w:rsidP="00F90DB3">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34E97" w:rsidP="00F90D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D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DB3" w:rsidRPr="00B34E97" w:rsidP="00B34E9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D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E97" w:rsidRPr="002D2AF8" w:rsidP="00F90DB3">
    <w:pPr>
      <w:pStyle w:val="Header"/>
      <w:framePr w:wrap="around"/>
    </w:pPr>
    <w:r>
      <w:fldChar w:fldCharType="begin"/>
    </w:r>
    <w:r>
      <w:instrText xml:space="preserve"> TITLE   \* MERGEFORMAT </w:instrText>
    </w:r>
    <w:r>
      <w:fldChar w:fldCharType="separate"/>
    </w:r>
    <w:r>
      <w:t>ICT20213 Certificate II in Telecommunications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February 2014</w:t>
    </w:r>
    <w:r>
      <w:fldChar w:fldCharType="end"/>
    </w:r>
  </w:p>
  <w:p w:rsidR="00B34E97" w:rsidP="00F90D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E4EB34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138F11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0D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0DB3"/>
    <w:pPr>
      <w:spacing w:before="360" w:after="60"/>
      <w:outlineLvl w:val="0"/>
    </w:pPr>
    <w:rPr>
      <w:sz w:val="32"/>
    </w:rPr>
  </w:style>
  <w:style w:type="paragraph" w:styleId="Heading2">
    <w:name w:val="heading 2"/>
    <w:basedOn w:val="HeadingBase"/>
    <w:next w:val="BodyText"/>
    <w:link w:val="Heading2Char"/>
    <w:qFormat/>
    <w:rsid w:val="00F90DB3"/>
    <w:pPr>
      <w:keepLines/>
      <w:spacing w:before="240" w:after="120"/>
      <w:outlineLvl w:val="1"/>
    </w:pPr>
    <w:rPr>
      <w:sz w:val="28"/>
      <w:szCs w:val="40"/>
    </w:rPr>
  </w:style>
  <w:style w:type="paragraph" w:styleId="Heading3">
    <w:name w:val="heading 3"/>
    <w:basedOn w:val="HeadingBase"/>
    <w:next w:val="BodyText"/>
    <w:link w:val="Heading3Char"/>
    <w:qFormat/>
    <w:rsid w:val="00F90DB3"/>
    <w:pPr>
      <w:spacing w:before="180" w:after="120"/>
      <w:outlineLvl w:val="2"/>
    </w:pPr>
    <w:rPr>
      <w:spacing w:val="-10"/>
      <w:kern w:val="32"/>
    </w:rPr>
  </w:style>
  <w:style w:type="paragraph" w:styleId="Heading4">
    <w:name w:val="heading 4"/>
    <w:basedOn w:val="HeadingBase"/>
    <w:next w:val="BodyText"/>
    <w:link w:val="Heading4Char"/>
    <w:qFormat/>
    <w:rsid w:val="00F90DB3"/>
    <w:pPr>
      <w:spacing w:before="160" w:after="120"/>
      <w:outlineLvl w:val="3"/>
    </w:pPr>
    <w:rPr>
      <w:sz w:val="22"/>
    </w:rPr>
  </w:style>
  <w:style w:type="paragraph" w:styleId="Heading5">
    <w:name w:val="heading 5"/>
    <w:basedOn w:val="HeadingBase"/>
    <w:next w:val="Normal"/>
    <w:link w:val="Heading5Char"/>
    <w:qFormat/>
    <w:rsid w:val="00F90DB3"/>
    <w:pPr>
      <w:spacing w:before="80"/>
      <w:outlineLvl w:val="4"/>
    </w:pPr>
    <w:rPr>
      <w:color w:val="918585"/>
      <w:sz w:val="20"/>
    </w:rPr>
  </w:style>
  <w:style w:type="paragraph" w:styleId="Heading6">
    <w:name w:val="heading 6"/>
    <w:basedOn w:val="HeadingBase"/>
    <w:next w:val="Normal"/>
    <w:link w:val="Heading6Char"/>
    <w:qFormat/>
    <w:rsid w:val="00F90DB3"/>
    <w:pPr>
      <w:spacing w:before="60"/>
      <w:outlineLvl w:val="5"/>
    </w:pPr>
    <w:rPr>
      <w:color w:val="918585"/>
      <w:sz w:val="20"/>
    </w:rPr>
  </w:style>
  <w:style w:type="paragraph" w:styleId="Heading7">
    <w:name w:val="heading 7"/>
    <w:basedOn w:val="Normal"/>
    <w:next w:val="Normal"/>
    <w:link w:val="Heading7Char"/>
    <w:qFormat/>
    <w:rsid w:val="00F90DB3"/>
    <w:pPr>
      <w:ind w:left="720"/>
      <w:outlineLvl w:val="6"/>
    </w:pPr>
    <w:rPr>
      <w:i/>
    </w:rPr>
  </w:style>
  <w:style w:type="paragraph" w:styleId="Heading8">
    <w:name w:val="heading 8"/>
    <w:basedOn w:val="Normal"/>
    <w:next w:val="Normal"/>
    <w:link w:val="Heading8Char"/>
    <w:qFormat/>
    <w:rsid w:val="00F90DB3"/>
    <w:pPr>
      <w:ind w:left="720"/>
      <w:outlineLvl w:val="7"/>
    </w:pPr>
    <w:rPr>
      <w:i/>
    </w:rPr>
  </w:style>
  <w:style w:type="paragraph" w:styleId="Heading9">
    <w:name w:val="heading 9"/>
    <w:basedOn w:val="Normal"/>
    <w:next w:val="Normal"/>
    <w:link w:val="Heading9Char"/>
    <w:qFormat/>
    <w:rsid w:val="00F90DB3"/>
    <w:pPr>
      <w:ind w:left="720"/>
      <w:outlineLvl w:val="8"/>
    </w:pPr>
    <w:rPr>
      <w:i/>
    </w:rPr>
  </w:style>
  <w:style w:type="character" w:default="1" w:styleId="DefaultParagraphFont">
    <w:name w:val="Default Paragraph Font"/>
    <w:uiPriority w:val="1"/>
    <w:unhideWhenUsed/>
    <w:rsid w:val="00F90D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0DB3"/>
  </w:style>
  <w:style w:type="character" w:customStyle="1" w:styleId="Heading1Char">
    <w:name w:val="Heading 1 Char"/>
    <w:basedOn w:val="DefaultParagraphFont"/>
    <w:link w:val="Heading1"/>
    <w:rsid w:val="00F90DB3"/>
    <w:rPr>
      <w:rFonts w:ascii="Times New Roman" w:eastAsia="Times New Roman" w:hAnsi="Times New Roman" w:cs="Times New Roman"/>
      <w:b/>
      <w:sz w:val="32"/>
      <w:szCs w:val="20"/>
      <w:lang w:eastAsia="en-US"/>
    </w:rPr>
  </w:style>
  <w:style w:type="paragraph" w:styleId="BodyText">
    <w:name w:val="Body Text"/>
    <w:basedOn w:val="Normal"/>
    <w:link w:val="BodyTextChar"/>
    <w:rsid w:val="00F90DB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90DB3"/>
    <w:rPr>
      <w:rFonts w:ascii="Times New Roman" w:eastAsia="Times New Roman" w:hAnsi="Times New Roman" w:cs="Times New Roman"/>
      <w:sz w:val="24"/>
      <w:lang w:eastAsia="en-US"/>
    </w:rPr>
  </w:style>
  <w:style w:type="paragraph" w:styleId="ListBullet">
    <w:name w:val="List Bullet"/>
    <w:basedOn w:val="List"/>
    <w:rsid w:val="00F90DB3"/>
    <w:pPr>
      <w:numPr>
        <w:numId w:val="12"/>
      </w:numPr>
      <w:tabs>
        <w:tab w:val="clear" w:pos="340"/>
      </w:tabs>
      <w:spacing w:before="40" w:after="40"/>
    </w:pPr>
  </w:style>
  <w:style w:type="character" w:customStyle="1" w:styleId="SpecialBold">
    <w:name w:val="Special Bold"/>
    <w:basedOn w:val="DefaultParagraphFont"/>
    <w:rsid w:val="00F90DB3"/>
    <w:rPr>
      <w:b/>
      <w:spacing w:val="0"/>
    </w:rPr>
  </w:style>
  <w:style w:type="character" w:styleId="Emphasis">
    <w:name w:val="Emphasis"/>
    <w:basedOn w:val="DefaultParagraphFont"/>
    <w:qFormat/>
    <w:rsid w:val="00F90DB3"/>
    <w:rPr>
      <w:i/>
    </w:rPr>
  </w:style>
  <w:style w:type="paragraph" w:customStyle="1" w:styleId="SuperHeading">
    <w:name w:val="SuperHeading"/>
    <w:basedOn w:val="Normal"/>
    <w:rsid w:val="00F90DB3"/>
    <w:pPr>
      <w:spacing w:before="240" w:after="120"/>
      <w:outlineLvl w:val="0"/>
    </w:pPr>
    <w:rPr>
      <w:rFonts w:ascii="Times New Roman" w:hAnsi="Times New Roman"/>
      <w:b/>
      <w:sz w:val="32"/>
    </w:rPr>
  </w:style>
  <w:style w:type="paragraph" w:customStyle="1" w:styleId="AllowPageBreak">
    <w:name w:val="AllowPageBreak"/>
    <w:rsid w:val="00F90DB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90D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0D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0D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0D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0D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0D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0D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0DB3"/>
    <w:rPr>
      <w:rFonts w:ascii="Courier New" w:eastAsia="Times New Roman" w:hAnsi="Courier New" w:cs="Times New Roman"/>
      <w:i/>
      <w:szCs w:val="20"/>
      <w:lang w:eastAsia="en-US"/>
    </w:rPr>
  </w:style>
  <w:style w:type="paragraph" w:customStyle="1" w:styleId="HeadingBase">
    <w:name w:val="Heading Base"/>
    <w:rsid w:val="00F90D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0DB3"/>
    <w:pPr>
      <w:tabs>
        <w:tab w:val="right" w:leader="dot" w:pos="9072"/>
      </w:tabs>
      <w:ind w:left="567"/>
    </w:pPr>
    <w:rPr>
      <w:szCs w:val="22"/>
    </w:rPr>
  </w:style>
  <w:style w:type="paragraph" w:customStyle="1" w:styleId="TOCBase">
    <w:name w:val="TOC Base"/>
    <w:rsid w:val="00F90D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0DB3"/>
    <w:pPr>
      <w:tabs>
        <w:tab w:val="right" w:leader="dot" w:pos="9072"/>
      </w:tabs>
      <w:spacing w:before="40" w:after="40"/>
      <w:ind w:left="284"/>
    </w:pPr>
    <w:rPr>
      <w:rFonts w:ascii="Times New Roman" w:hAnsi="Times New Roman"/>
    </w:rPr>
  </w:style>
  <w:style w:type="paragraph" w:styleId="TOC1">
    <w:name w:val="toc 1"/>
    <w:basedOn w:val="TOCBase"/>
    <w:next w:val="Normal"/>
    <w:rsid w:val="00F90D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0D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0DB3"/>
    <w:rPr>
      <w:rFonts w:ascii="Times New Roman" w:eastAsia="Times New Roman" w:hAnsi="Times New Roman" w:cs="Times New Roman"/>
      <w:sz w:val="16"/>
      <w:lang w:eastAsia="en-US"/>
    </w:rPr>
  </w:style>
  <w:style w:type="paragraph" w:styleId="Title">
    <w:name w:val="Title"/>
    <w:basedOn w:val="HeadingBase"/>
    <w:link w:val="TitleChar"/>
    <w:qFormat/>
    <w:rsid w:val="00F90DB3"/>
    <w:pPr>
      <w:spacing w:before="5040"/>
      <w:jc w:val="center"/>
    </w:pPr>
    <w:rPr>
      <w:sz w:val="48"/>
      <w:szCs w:val="72"/>
      <w:lang w:val="en-US"/>
    </w:rPr>
  </w:style>
  <w:style w:type="character" w:customStyle="1" w:styleId="TitleChar">
    <w:name w:val="Title Char"/>
    <w:basedOn w:val="DefaultParagraphFont"/>
    <w:link w:val="Title"/>
    <w:rsid w:val="00F90D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0DB3"/>
    <w:pPr>
      <w:tabs>
        <w:tab w:val="left" w:pos="3600"/>
        <w:tab w:val="left" w:pos="3958"/>
      </w:tabs>
    </w:pPr>
  </w:style>
  <w:style w:type="paragraph" w:styleId="List">
    <w:name w:val="List"/>
    <w:basedOn w:val="BodyText"/>
    <w:next w:val="BodyText"/>
    <w:rsid w:val="00F90DB3"/>
    <w:pPr>
      <w:tabs>
        <w:tab w:val="left" w:pos="340"/>
      </w:tabs>
      <w:spacing w:before="60" w:after="60"/>
      <w:ind w:left="340" w:hanging="340"/>
    </w:pPr>
  </w:style>
  <w:style w:type="paragraph" w:customStyle="1" w:styleId="Note">
    <w:name w:val="Note"/>
    <w:basedOn w:val="BodyText"/>
    <w:rsid w:val="00F90D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0DB3"/>
    <w:pPr>
      <w:framePr w:wrap="auto" w:hAnchor="text" w:y="6049"/>
    </w:pPr>
    <w:rPr>
      <w:color w:val="000000"/>
      <w:sz w:val="40"/>
    </w:rPr>
  </w:style>
  <w:style w:type="paragraph" w:customStyle="1" w:styleId="TOCTitle">
    <w:name w:val="TOCTitle"/>
    <w:basedOn w:val="Heading1"/>
    <w:rsid w:val="00F90DB3"/>
    <w:pPr>
      <w:spacing w:after="240"/>
      <w:jc w:val="center"/>
      <w:outlineLvl w:val="9"/>
    </w:pPr>
    <w:rPr>
      <w:caps/>
    </w:rPr>
  </w:style>
  <w:style w:type="paragraph" w:customStyle="1" w:styleId="Version">
    <w:name w:val="Version"/>
    <w:rsid w:val="00F90DB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90DB3"/>
    <w:pPr>
      <w:numPr>
        <w:numId w:val="13"/>
      </w:numPr>
      <w:tabs>
        <w:tab w:val="clear" w:pos="680"/>
      </w:tabs>
    </w:pPr>
  </w:style>
  <w:style w:type="paragraph" w:styleId="Index1">
    <w:name w:val="index 1"/>
    <w:basedOn w:val="Normal"/>
    <w:next w:val="Normal"/>
    <w:semiHidden/>
    <w:rsid w:val="00F90DB3"/>
    <w:pPr>
      <w:keepNext w:val="0"/>
      <w:tabs>
        <w:tab w:val="right" w:pos="4176"/>
      </w:tabs>
      <w:ind w:left="198" w:hanging="198"/>
    </w:pPr>
    <w:rPr>
      <w:rFonts w:ascii="Garamond" w:hAnsi="Garamond"/>
    </w:rPr>
  </w:style>
  <w:style w:type="paragraph" w:styleId="IndexHeading">
    <w:name w:val="index heading"/>
    <w:basedOn w:val="Normal"/>
    <w:next w:val="Index1"/>
    <w:semiHidden/>
    <w:rsid w:val="00F90DB3"/>
    <w:pPr>
      <w:spacing w:before="120" w:after="120"/>
    </w:pPr>
    <w:rPr>
      <w:rFonts w:ascii="Arial" w:hAnsi="Arial"/>
      <w:b/>
      <w:color w:val="918585"/>
      <w:sz w:val="24"/>
    </w:rPr>
  </w:style>
  <w:style w:type="paragraph" w:styleId="Header">
    <w:name w:val="header"/>
    <w:basedOn w:val="Normal"/>
    <w:link w:val="HeaderChar"/>
    <w:rsid w:val="00F90D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0DB3"/>
    <w:rPr>
      <w:rFonts w:ascii="Times New Roman" w:eastAsia="Times New Roman" w:hAnsi="Times New Roman" w:cs="Times New Roman"/>
      <w:sz w:val="16"/>
      <w:szCs w:val="20"/>
      <w:lang w:val="en-GB" w:eastAsia="en-US"/>
    </w:rPr>
  </w:style>
  <w:style w:type="paragraph" w:customStyle="1" w:styleId="Chapter">
    <w:name w:val="Chapter"/>
    <w:basedOn w:val="Normal"/>
    <w:rsid w:val="00F90DB3"/>
    <w:pPr>
      <w:spacing w:before="240"/>
    </w:pPr>
    <w:rPr>
      <w:rFonts w:ascii="Times New Roman" w:hAnsi="Times New Roman"/>
      <w:smallCaps/>
      <w:spacing w:val="80"/>
      <w:sz w:val="28"/>
    </w:rPr>
  </w:style>
  <w:style w:type="paragraph" w:customStyle="1" w:styleId="InChapter">
    <w:name w:val="InChapter"/>
    <w:basedOn w:val="Heading3"/>
    <w:rsid w:val="00F90DB3"/>
    <w:pPr>
      <w:spacing w:after="240"/>
      <w:outlineLvl w:val="9"/>
    </w:pPr>
    <w:rPr>
      <w:noProof/>
    </w:rPr>
  </w:style>
  <w:style w:type="paragraph" w:styleId="Index2">
    <w:name w:val="index 2"/>
    <w:basedOn w:val="Normal"/>
    <w:next w:val="Normal"/>
    <w:semiHidden/>
    <w:rsid w:val="00F90DB3"/>
    <w:pPr>
      <w:tabs>
        <w:tab w:val="right" w:pos="4176"/>
      </w:tabs>
      <w:ind w:left="568" w:hanging="284"/>
    </w:pPr>
    <w:rPr>
      <w:rFonts w:ascii="Garamond" w:hAnsi="Garamond"/>
    </w:rPr>
  </w:style>
  <w:style w:type="paragraph" w:customStyle="1" w:styleId="Byline">
    <w:name w:val="Byline"/>
    <w:rsid w:val="00F90D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0DB3"/>
    <w:pPr>
      <w:tabs>
        <w:tab w:val="clear" w:pos="3600"/>
        <w:tab w:val="clear" w:pos="3958"/>
      </w:tabs>
      <w:jc w:val="right"/>
    </w:pPr>
  </w:style>
  <w:style w:type="paragraph" w:styleId="Caption">
    <w:name w:val="caption"/>
    <w:basedOn w:val="BodyText"/>
    <w:next w:val="Normal"/>
    <w:qFormat/>
    <w:rsid w:val="00F90DB3"/>
    <w:pPr>
      <w:framePr w:w="2268" w:hSpace="181" w:vSpace="181" w:wrap="around" w:vAnchor="text" w:hAnchor="page" w:x="1135" w:y="285" w:anchorLock="1"/>
    </w:pPr>
    <w:rPr>
      <w:i/>
    </w:rPr>
  </w:style>
  <w:style w:type="paragraph" w:customStyle="1" w:styleId="MiniTOCTitle">
    <w:name w:val="MiniTOCTitle"/>
    <w:basedOn w:val="Heading4"/>
    <w:rsid w:val="00F90DB3"/>
    <w:pPr>
      <w:spacing w:before="240"/>
      <w:outlineLvl w:val="9"/>
    </w:pPr>
    <w:rPr>
      <w:noProof/>
      <w:sz w:val="24"/>
    </w:rPr>
  </w:style>
  <w:style w:type="paragraph" w:customStyle="1" w:styleId="MiniTOCItem">
    <w:name w:val="MiniTOCItem"/>
    <w:basedOn w:val="ListBullet"/>
    <w:rsid w:val="00F90DB3"/>
    <w:pPr>
      <w:numPr>
        <w:numId w:val="0"/>
      </w:numPr>
      <w:tabs>
        <w:tab w:val="right" w:leader="dot" w:pos="6521"/>
      </w:tabs>
      <w:spacing w:before="0" w:after="0"/>
    </w:pPr>
  </w:style>
  <w:style w:type="paragraph" w:customStyle="1" w:styleId="TOFTitle">
    <w:name w:val="TOFTitle"/>
    <w:basedOn w:val="TOCTitle"/>
    <w:rsid w:val="00F90DB3"/>
  </w:style>
  <w:style w:type="paragraph" w:styleId="TableofFigures">
    <w:name w:val="table of figures"/>
    <w:basedOn w:val="Normal"/>
    <w:next w:val="Normal"/>
    <w:semiHidden/>
    <w:rsid w:val="00F90DB3"/>
    <w:pPr>
      <w:tabs>
        <w:tab w:val="right" w:leader="dot" w:pos="9072"/>
      </w:tabs>
      <w:ind w:left="970" w:hanging="403"/>
    </w:pPr>
    <w:rPr>
      <w:rFonts w:ascii="Times New Roman" w:hAnsi="Times New Roman"/>
      <w:b/>
    </w:rPr>
  </w:style>
  <w:style w:type="paragraph" w:styleId="ListNumber">
    <w:name w:val="List Number"/>
    <w:basedOn w:val="List"/>
    <w:rsid w:val="00F90DB3"/>
    <w:pPr>
      <w:numPr>
        <w:numId w:val="10"/>
      </w:numPr>
    </w:pPr>
  </w:style>
  <w:style w:type="character" w:customStyle="1" w:styleId="WingdingSymbols">
    <w:name w:val="Wingding Symbols"/>
    <w:rsid w:val="00F90DB3"/>
    <w:rPr>
      <w:rFonts w:ascii="Wingdings" w:hAnsi="Wingdings"/>
    </w:rPr>
  </w:style>
  <w:style w:type="paragraph" w:customStyle="1" w:styleId="TableHeading">
    <w:name w:val="Table Heading"/>
    <w:basedOn w:val="HeadingBase"/>
    <w:rsid w:val="00F90DB3"/>
    <w:pPr>
      <w:keepLines/>
      <w:pBdr>
        <w:bottom w:val="single" w:sz="6" w:space="1" w:color="918585"/>
      </w:pBdr>
      <w:spacing w:before="240"/>
    </w:pPr>
  </w:style>
  <w:style w:type="character" w:customStyle="1" w:styleId="HotSpot">
    <w:name w:val="HotSpot"/>
    <w:rsid w:val="00F90DB3"/>
    <w:rPr>
      <w:color w:val="0033CC"/>
      <w:u w:val="none"/>
    </w:rPr>
  </w:style>
  <w:style w:type="paragraph" w:customStyle="1" w:styleId="BodyTextRight">
    <w:name w:val="Body Text Right"/>
    <w:basedOn w:val="BodyText"/>
    <w:rsid w:val="00F90DB3"/>
    <w:pPr>
      <w:spacing w:before="0" w:after="0"/>
      <w:jc w:val="right"/>
    </w:pPr>
  </w:style>
  <w:style w:type="paragraph" w:styleId="Index3">
    <w:name w:val="index 3"/>
    <w:basedOn w:val="ListNumber2"/>
    <w:next w:val="Normal"/>
    <w:semiHidden/>
    <w:rsid w:val="00F90DB3"/>
    <w:pPr>
      <w:numPr>
        <w:numId w:val="0"/>
      </w:numPr>
      <w:tabs>
        <w:tab w:val="right" w:leader="dot" w:pos="4176"/>
      </w:tabs>
    </w:pPr>
  </w:style>
  <w:style w:type="paragraph" w:styleId="ListNumber2">
    <w:name w:val="List Number 2"/>
    <w:basedOn w:val="List2"/>
    <w:rsid w:val="00F90DB3"/>
    <w:pPr>
      <w:numPr>
        <w:numId w:val="9"/>
      </w:numPr>
      <w:tabs>
        <w:tab w:val="clear" w:pos="1060"/>
      </w:tabs>
    </w:pPr>
  </w:style>
  <w:style w:type="paragraph" w:customStyle="1" w:styleId="MarginNote">
    <w:name w:val="Margin Note"/>
    <w:basedOn w:val="BodyText"/>
    <w:rsid w:val="00F90D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0D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0D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0DB3"/>
    <w:rPr>
      <w:sz w:val="32"/>
    </w:rPr>
  </w:style>
  <w:style w:type="paragraph" w:customStyle="1" w:styleId="HeadingProcedure">
    <w:name w:val="Heading Procedure"/>
    <w:basedOn w:val="HeadingBase"/>
    <w:next w:val="Normal"/>
    <w:rsid w:val="00F90DB3"/>
    <w:pPr>
      <w:tabs>
        <w:tab w:val="left" w:pos="0"/>
      </w:tabs>
      <w:spacing w:before="120" w:after="60"/>
    </w:pPr>
    <w:rPr>
      <w:i/>
      <w:color w:val="918585"/>
      <w:sz w:val="22"/>
    </w:rPr>
  </w:style>
  <w:style w:type="paragraph" w:customStyle="1" w:styleId="TableBodyText">
    <w:name w:val="Table Body Text"/>
    <w:basedOn w:val="BodyText"/>
    <w:rsid w:val="00F90DB3"/>
    <w:pPr>
      <w:spacing w:before="60" w:after="60"/>
    </w:pPr>
  </w:style>
  <w:style w:type="paragraph" w:styleId="ListContinue">
    <w:name w:val="List Continue"/>
    <w:basedOn w:val="List"/>
    <w:rsid w:val="00F90DB3"/>
    <w:pPr>
      <w:ind w:firstLine="0"/>
    </w:pPr>
  </w:style>
  <w:style w:type="paragraph" w:customStyle="1" w:styleId="ListNote">
    <w:name w:val="List Note"/>
    <w:basedOn w:val="List"/>
    <w:rsid w:val="00F90DB3"/>
    <w:pPr>
      <w:pBdr>
        <w:top w:val="single" w:sz="6" w:space="2" w:color="918585"/>
        <w:bottom w:val="single" w:sz="6" w:space="2" w:color="918585"/>
      </w:pBdr>
      <w:tabs>
        <w:tab w:val="left" w:pos="1021"/>
      </w:tabs>
      <w:ind w:firstLine="0"/>
    </w:pPr>
  </w:style>
  <w:style w:type="paragraph" w:customStyle="1" w:styleId="Warning">
    <w:name w:val="Warning"/>
    <w:basedOn w:val="BodyText"/>
    <w:rsid w:val="00F90DB3"/>
    <w:pPr>
      <w:shd w:val="clear" w:color="auto" w:fill="D9D9D9"/>
      <w:tabs>
        <w:tab w:val="left" w:pos="992"/>
      </w:tabs>
      <w:ind w:left="119" w:right="119"/>
    </w:pPr>
    <w:rPr>
      <w:sz w:val="20"/>
    </w:rPr>
  </w:style>
  <w:style w:type="paragraph" w:customStyle="1" w:styleId="MarginIcons">
    <w:name w:val="Margin Icons"/>
    <w:basedOn w:val="BodyText"/>
    <w:rsid w:val="00F90D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0DB3"/>
    <w:rPr>
      <w:rFonts w:ascii="Courier New" w:hAnsi="Courier New"/>
    </w:rPr>
  </w:style>
  <w:style w:type="paragraph" w:customStyle="1" w:styleId="NoteBullet">
    <w:name w:val="Note Bullet"/>
    <w:basedOn w:val="Note"/>
    <w:rsid w:val="00F90DB3"/>
    <w:pPr>
      <w:tabs>
        <w:tab w:val="clear" w:pos="680"/>
      </w:tabs>
      <w:spacing w:before="60" w:after="60"/>
    </w:pPr>
  </w:style>
  <w:style w:type="paragraph" w:customStyle="1" w:styleId="SubHeading2">
    <w:name w:val="SubHeading2"/>
    <w:basedOn w:val="HeadingBase"/>
    <w:rsid w:val="00F90DB3"/>
    <w:pPr>
      <w:spacing w:before="240" w:after="60"/>
    </w:pPr>
    <w:rPr>
      <w:sz w:val="20"/>
    </w:rPr>
  </w:style>
  <w:style w:type="paragraph" w:customStyle="1" w:styleId="SubHeading1">
    <w:name w:val="SubHeading1"/>
    <w:basedOn w:val="HeadingBase"/>
    <w:rsid w:val="00F90DB3"/>
    <w:pPr>
      <w:spacing w:before="240" w:after="60"/>
    </w:pPr>
    <w:rPr>
      <w:color w:val="918585"/>
      <w:sz w:val="22"/>
    </w:rPr>
  </w:style>
  <w:style w:type="paragraph" w:customStyle="1" w:styleId="SideHeading">
    <w:name w:val="Side Heading"/>
    <w:basedOn w:val="HeadingBase"/>
    <w:rsid w:val="00F90D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0DB3"/>
    <w:pPr>
      <w:tabs>
        <w:tab w:val="num" w:pos="360"/>
      </w:tabs>
    </w:pPr>
  </w:style>
  <w:style w:type="paragraph" w:styleId="PlainText">
    <w:name w:val="Plain Text"/>
    <w:basedOn w:val="Normal"/>
    <w:link w:val="PlainTextChar"/>
    <w:rsid w:val="00F90DB3"/>
    <w:rPr>
      <w:sz w:val="20"/>
    </w:rPr>
  </w:style>
  <w:style w:type="character" w:customStyle="1" w:styleId="PlainTextChar">
    <w:name w:val="Plain Text Char"/>
    <w:basedOn w:val="DefaultParagraphFont"/>
    <w:link w:val="PlainText"/>
    <w:rsid w:val="00F90DB3"/>
    <w:rPr>
      <w:rFonts w:ascii="Courier New" w:eastAsia="Times New Roman" w:hAnsi="Courier New" w:cs="Times New Roman"/>
      <w:sz w:val="20"/>
      <w:szCs w:val="20"/>
      <w:lang w:eastAsia="en-US"/>
    </w:rPr>
  </w:style>
  <w:style w:type="character" w:customStyle="1" w:styleId="MenuOption">
    <w:name w:val="Menu Option"/>
    <w:basedOn w:val="DefaultParagraphFont"/>
    <w:rsid w:val="00F90DB3"/>
    <w:rPr>
      <w:b/>
      <w:smallCaps/>
    </w:rPr>
  </w:style>
  <w:style w:type="paragraph" w:customStyle="1" w:styleId="TableListNumber">
    <w:name w:val="Table List Number"/>
    <w:basedOn w:val="ListNumber"/>
    <w:rsid w:val="00F90DB3"/>
    <w:pPr>
      <w:numPr>
        <w:numId w:val="0"/>
      </w:numPr>
    </w:pPr>
  </w:style>
  <w:style w:type="paragraph" w:styleId="TOC4">
    <w:name w:val="toc 4"/>
    <w:basedOn w:val="TOCBase"/>
    <w:next w:val="Normal"/>
    <w:semiHidden/>
    <w:rsid w:val="00F90DB3"/>
    <w:pPr>
      <w:tabs>
        <w:tab w:val="right" w:leader="dot" w:pos="9071"/>
      </w:tabs>
      <w:ind w:left="1701"/>
    </w:pPr>
  </w:style>
  <w:style w:type="paragraph" w:customStyle="1" w:styleId="ListAlpha">
    <w:name w:val="List Alpha"/>
    <w:basedOn w:val="List"/>
    <w:rsid w:val="00F90DB3"/>
    <w:pPr>
      <w:numPr>
        <w:numId w:val="8"/>
      </w:numPr>
    </w:pPr>
  </w:style>
  <w:style w:type="paragraph" w:customStyle="1" w:styleId="ListAlpha2">
    <w:name w:val="List Alpha 2"/>
    <w:basedOn w:val="List2"/>
    <w:rsid w:val="00F90DB3"/>
    <w:pPr>
      <w:numPr>
        <w:numId w:val="7"/>
      </w:numPr>
    </w:pPr>
  </w:style>
  <w:style w:type="paragraph" w:styleId="List2">
    <w:name w:val="List 2"/>
    <w:basedOn w:val="BodyText"/>
    <w:rsid w:val="00F90DB3"/>
    <w:pPr>
      <w:tabs>
        <w:tab w:val="left" w:pos="680"/>
      </w:tabs>
      <w:spacing w:before="60" w:after="60"/>
      <w:ind w:left="680" w:hanging="340"/>
    </w:pPr>
  </w:style>
  <w:style w:type="paragraph" w:styleId="List3">
    <w:name w:val="List 3"/>
    <w:basedOn w:val="BodyText"/>
    <w:rsid w:val="00F90DB3"/>
    <w:pPr>
      <w:tabs>
        <w:tab w:val="left" w:pos="1021"/>
      </w:tabs>
      <w:spacing w:before="60" w:after="60"/>
      <w:ind w:left="1020" w:hanging="340"/>
    </w:pPr>
  </w:style>
  <w:style w:type="paragraph" w:styleId="List4">
    <w:name w:val="List 4"/>
    <w:basedOn w:val="BodyText"/>
    <w:rsid w:val="00F90DB3"/>
    <w:pPr>
      <w:tabs>
        <w:tab w:val="left" w:pos="1361"/>
      </w:tabs>
      <w:spacing w:before="60" w:after="60"/>
      <w:ind w:left="1361" w:hanging="340"/>
    </w:pPr>
  </w:style>
  <w:style w:type="paragraph" w:styleId="List5">
    <w:name w:val="List 5"/>
    <w:basedOn w:val="BodyText"/>
    <w:rsid w:val="00F90DB3"/>
    <w:pPr>
      <w:tabs>
        <w:tab w:val="left" w:pos="1701"/>
      </w:tabs>
      <w:spacing w:before="60" w:after="60"/>
      <w:ind w:left="1701" w:hanging="340"/>
    </w:pPr>
  </w:style>
  <w:style w:type="paragraph" w:styleId="ListBullet3">
    <w:name w:val="List Bullet 3"/>
    <w:basedOn w:val="List3"/>
    <w:rsid w:val="00F90DB3"/>
    <w:pPr>
      <w:numPr>
        <w:numId w:val="14"/>
      </w:numPr>
      <w:tabs>
        <w:tab w:val="clear" w:pos="1021"/>
      </w:tabs>
      <w:ind w:left="1037" w:hanging="357"/>
    </w:pPr>
  </w:style>
  <w:style w:type="paragraph" w:styleId="ListBullet4">
    <w:name w:val="List Bullet 4"/>
    <w:basedOn w:val="List4"/>
    <w:rsid w:val="00F90DB3"/>
    <w:pPr>
      <w:numPr>
        <w:numId w:val="2"/>
      </w:numPr>
    </w:pPr>
  </w:style>
  <w:style w:type="paragraph" w:styleId="ListBullet5">
    <w:name w:val="List Bullet 5"/>
    <w:basedOn w:val="List5"/>
    <w:rsid w:val="00F90DB3"/>
    <w:pPr>
      <w:numPr>
        <w:numId w:val="3"/>
      </w:numPr>
    </w:pPr>
  </w:style>
  <w:style w:type="paragraph" w:styleId="ListContinue2">
    <w:name w:val="List Continue 2"/>
    <w:basedOn w:val="List2"/>
    <w:rsid w:val="00F90DB3"/>
    <w:pPr>
      <w:ind w:firstLine="0"/>
    </w:pPr>
  </w:style>
  <w:style w:type="paragraph" w:styleId="ListContinue3">
    <w:name w:val="List Continue 3"/>
    <w:basedOn w:val="List3"/>
    <w:rsid w:val="00F90DB3"/>
    <w:pPr>
      <w:ind w:left="1021" w:firstLine="0"/>
    </w:pPr>
  </w:style>
  <w:style w:type="paragraph" w:styleId="ListContinue4">
    <w:name w:val="List Continue 4"/>
    <w:basedOn w:val="List4"/>
    <w:rsid w:val="00F90DB3"/>
    <w:pPr>
      <w:ind w:firstLine="0"/>
    </w:pPr>
  </w:style>
  <w:style w:type="paragraph" w:styleId="ListContinue5">
    <w:name w:val="List Continue 5"/>
    <w:basedOn w:val="List5"/>
    <w:rsid w:val="00F90DB3"/>
    <w:pPr>
      <w:ind w:firstLine="0"/>
    </w:pPr>
  </w:style>
  <w:style w:type="paragraph" w:styleId="ListNumber3">
    <w:name w:val="List Number 3"/>
    <w:basedOn w:val="List3"/>
    <w:rsid w:val="00F90DB3"/>
    <w:pPr>
      <w:numPr>
        <w:numId w:val="4"/>
      </w:numPr>
    </w:pPr>
  </w:style>
  <w:style w:type="paragraph" w:styleId="ListNumber4">
    <w:name w:val="List Number 4"/>
    <w:basedOn w:val="List4"/>
    <w:rsid w:val="00F90DB3"/>
    <w:pPr>
      <w:numPr>
        <w:numId w:val="5"/>
      </w:numPr>
    </w:pPr>
  </w:style>
  <w:style w:type="paragraph" w:styleId="ListNumber5">
    <w:name w:val="List Number 5"/>
    <w:basedOn w:val="List5"/>
    <w:rsid w:val="00F90DB3"/>
    <w:pPr>
      <w:numPr>
        <w:numId w:val="6"/>
      </w:numPr>
    </w:pPr>
  </w:style>
  <w:style w:type="paragraph" w:styleId="BlockText">
    <w:name w:val="Block Text"/>
    <w:basedOn w:val="Normal"/>
    <w:rsid w:val="00F90DB3"/>
    <w:pPr>
      <w:spacing w:after="120"/>
      <w:ind w:left="1440" w:right="1440"/>
    </w:pPr>
  </w:style>
  <w:style w:type="character" w:customStyle="1" w:styleId="Subscript">
    <w:name w:val="Subscript"/>
    <w:basedOn w:val="DefaultParagraphFont"/>
    <w:rsid w:val="00F90DB3"/>
    <w:rPr>
      <w:sz w:val="16"/>
      <w:vertAlign w:val="subscript"/>
    </w:rPr>
  </w:style>
  <w:style w:type="character" w:customStyle="1" w:styleId="Superscript">
    <w:name w:val="Superscript"/>
    <w:basedOn w:val="DefaultParagraphFont"/>
    <w:rsid w:val="00F90DB3"/>
    <w:rPr>
      <w:sz w:val="16"/>
      <w:vertAlign w:val="superscript"/>
    </w:rPr>
  </w:style>
  <w:style w:type="character" w:customStyle="1" w:styleId="Symbols">
    <w:name w:val="Symbols"/>
    <w:basedOn w:val="DefaultParagraphFont"/>
    <w:rsid w:val="00F90DB3"/>
    <w:rPr>
      <w:rFonts w:ascii="Symbol" w:hAnsi="Symbol"/>
    </w:rPr>
  </w:style>
  <w:style w:type="character" w:customStyle="1" w:styleId="MenuOptions">
    <w:name w:val="Menu Options"/>
    <w:basedOn w:val="DefaultParagraphFont"/>
    <w:rsid w:val="00F90DB3"/>
    <w:rPr>
      <w:rFonts w:ascii="Arial Narrow" w:hAnsi="Arial Narrow"/>
      <w:smallCaps/>
    </w:rPr>
  </w:style>
  <w:style w:type="character" w:customStyle="1" w:styleId="Buttons">
    <w:name w:val="Buttons"/>
    <w:basedOn w:val="DefaultParagraphFont"/>
    <w:rsid w:val="00F90DB3"/>
    <w:rPr>
      <w:b/>
    </w:rPr>
  </w:style>
  <w:style w:type="character" w:customStyle="1" w:styleId="Underlined">
    <w:name w:val="Underlined"/>
    <w:basedOn w:val="DefaultParagraphFont"/>
    <w:rsid w:val="00F90DB3"/>
    <w:rPr>
      <w:u w:val="single"/>
    </w:rPr>
  </w:style>
  <w:style w:type="paragraph" w:customStyle="1" w:styleId="TableBodyTextRight">
    <w:name w:val="Table Body Text Right"/>
    <w:basedOn w:val="TableBodyText"/>
    <w:rsid w:val="00F90DB3"/>
    <w:pPr>
      <w:widowControl w:val="0"/>
      <w:autoSpaceDE w:val="0"/>
      <w:autoSpaceDN w:val="0"/>
      <w:adjustRightInd w:val="0"/>
      <w:jc w:val="right"/>
    </w:pPr>
    <w:rPr>
      <w:rFonts w:cs="Arial"/>
      <w:szCs w:val="18"/>
    </w:rPr>
  </w:style>
  <w:style w:type="paragraph" w:customStyle="1" w:styleId="CopyrightText">
    <w:name w:val="Copyright Text"/>
    <w:basedOn w:val="BodyText"/>
    <w:rsid w:val="00F90DB3"/>
    <w:rPr>
      <w:sz w:val="18"/>
    </w:rPr>
  </w:style>
  <w:style w:type="paragraph" w:customStyle="1" w:styleId="BodySmallRight">
    <w:name w:val="Body Small Right"/>
    <w:basedOn w:val="BodyTextRight"/>
    <w:rsid w:val="00F90DB3"/>
    <w:rPr>
      <w:sz w:val="18"/>
      <w:szCs w:val="18"/>
    </w:rPr>
  </w:style>
  <w:style w:type="paragraph" w:customStyle="1" w:styleId="MarginEdition">
    <w:name w:val="Margin Edition"/>
    <w:basedOn w:val="MarginNote"/>
    <w:rsid w:val="00F90DB3"/>
    <w:pPr>
      <w:spacing w:before="0" w:after="0"/>
    </w:pPr>
    <w:rPr>
      <w:rFonts w:ascii="Times New Roman" w:hAnsi="Times New Roman"/>
      <w:color w:val="999999"/>
    </w:rPr>
  </w:style>
  <w:style w:type="paragraph" w:customStyle="1" w:styleId="Spacer">
    <w:name w:val="Spacer"/>
    <w:basedOn w:val="Normal"/>
    <w:rsid w:val="00F90DB3"/>
    <w:rPr>
      <w:sz w:val="2"/>
      <w:szCs w:val="2"/>
    </w:rPr>
  </w:style>
  <w:style w:type="character" w:customStyle="1" w:styleId="Small">
    <w:name w:val="Small"/>
    <w:basedOn w:val="DefaultParagraphFont"/>
    <w:rsid w:val="00F90DB3"/>
    <w:rPr>
      <w:sz w:val="16"/>
    </w:rPr>
  </w:style>
  <w:style w:type="paragraph" w:customStyle="1" w:styleId="WideTable">
    <w:name w:val="Wide Table"/>
    <w:basedOn w:val="Normal"/>
    <w:rsid w:val="00F90DB3"/>
    <w:pPr>
      <w:ind w:left="-1418"/>
    </w:pPr>
    <w:rPr>
      <w:sz w:val="2"/>
      <w:szCs w:val="2"/>
    </w:rPr>
  </w:style>
  <w:style w:type="character" w:styleId="PageNumber">
    <w:name w:val="page number"/>
    <w:basedOn w:val="DefaultParagraphFont"/>
    <w:rsid w:val="00F90DB3"/>
  </w:style>
  <w:style w:type="paragraph" w:styleId="Quote">
    <w:name w:val="Quote"/>
    <w:basedOn w:val="Heading1"/>
    <w:link w:val="QuoteChar"/>
    <w:qFormat/>
    <w:rsid w:val="00F90DB3"/>
    <w:rPr>
      <w:b w:val="0"/>
      <w:sz w:val="72"/>
      <w:szCs w:val="72"/>
      <w:lang w:val="en-NZ"/>
    </w:rPr>
  </w:style>
  <w:style w:type="character" w:customStyle="1" w:styleId="QuoteChar">
    <w:name w:val="Quote Char"/>
    <w:basedOn w:val="DefaultParagraphFont"/>
    <w:link w:val="Quote"/>
    <w:rsid w:val="00F90D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0DB3"/>
    <w:pPr>
      <w:pageBreakBefore/>
    </w:pPr>
  </w:style>
  <w:style w:type="paragraph" w:customStyle="1" w:styleId="Border">
    <w:name w:val="Border"/>
    <w:basedOn w:val="Normal"/>
    <w:qFormat/>
    <w:rsid w:val="00F90D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0DB3"/>
    <w:rPr>
      <w:b/>
      <w:bCs/>
      <w:i/>
      <w:iCs/>
      <w:color w:val="auto"/>
    </w:rPr>
  </w:style>
  <w:style w:type="paragraph" w:styleId="IntenseQuote">
    <w:name w:val="Intense Quote"/>
    <w:basedOn w:val="Normal"/>
    <w:next w:val="Normal"/>
    <w:link w:val="IntenseQuoteChar"/>
    <w:uiPriority w:val="30"/>
    <w:qFormat/>
    <w:rsid w:val="00F90D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0D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0DB3"/>
    <w:rPr>
      <w:smallCaps/>
      <w:color w:val="auto"/>
      <w:u w:val="single"/>
    </w:rPr>
  </w:style>
  <w:style w:type="character" w:styleId="IntenseReference">
    <w:name w:val="Intense Reference"/>
    <w:basedOn w:val="DefaultParagraphFont"/>
    <w:uiPriority w:val="32"/>
    <w:qFormat/>
    <w:rsid w:val="00F90DB3"/>
    <w:rPr>
      <w:b/>
      <w:bCs/>
      <w:smallCaps/>
      <w:color w:val="auto"/>
      <w:spacing w:val="5"/>
      <w:u w:val="single"/>
    </w:rPr>
  </w:style>
  <w:style w:type="paragraph" w:customStyle="1" w:styleId="2ColumnHeading">
    <w:name w:val="2Column Heading"/>
    <w:basedOn w:val="BodyText"/>
    <w:qFormat/>
    <w:rsid w:val="00F90DB3"/>
    <w:pPr>
      <w:spacing w:after="60"/>
      <w:ind w:left="-2268"/>
    </w:pPr>
    <w:rPr>
      <w:b/>
    </w:rPr>
  </w:style>
  <w:style w:type="paragraph" w:customStyle="1" w:styleId="Heading1TOC">
    <w:name w:val="Heading1 TOC"/>
    <w:basedOn w:val="Normal"/>
    <w:qFormat/>
    <w:rsid w:val="00F90DB3"/>
    <w:pPr>
      <w:spacing w:before="240" w:after="120"/>
    </w:pPr>
    <w:rPr>
      <w:rFonts w:ascii="Times New Roman" w:hAnsi="Times New Roman"/>
      <w:b/>
      <w:sz w:val="32"/>
    </w:rPr>
  </w:style>
  <w:style w:type="paragraph" w:customStyle="1" w:styleId="Heading2TOC">
    <w:name w:val="Heading2 TOC"/>
    <w:basedOn w:val="Normal"/>
    <w:qFormat/>
    <w:rsid w:val="00F90DB3"/>
    <w:pPr>
      <w:spacing w:before="240" w:after="60"/>
    </w:pPr>
    <w:rPr>
      <w:rFonts w:ascii="Times New Roman" w:hAnsi="Times New Roman"/>
      <w:b/>
      <w:sz w:val="28"/>
    </w:rPr>
  </w:style>
  <w:style w:type="character" w:customStyle="1" w:styleId="Underline">
    <w:name w:val="Underline"/>
    <w:basedOn w:val="DefaultParagraphFont"/>
    <w:qFormat/>
    <w:rsid w:val="00F90DB3"/>
    <w:rPr>
      <w:u w:val="single"/>
    </w:rPr>
  </w:style>
  <w:style w:type="character" w:customStyle="1" w:styleId="BoldandItalics">
    <w:name w:val="Bold and Italics"/>
    <w:qFormat/>
    <w:rsid w:val="00F90DB3"/>
    <w:rPr>
      <w:b/>
      <w:i/>
      <w:u w:val="none"/>
    </w:rPr>
  </w:style>
  <w:style w:type="paragraph" w:styleId="BalloonText">
    <w:name w:val="Balloon Text"/>
    <w:basedOn w:val="Normal"/>
    <w:link w:val="BalloonTextChar"/>
    <w:rsid w:val="00F90DB3"/>
    <w:rPr>
      <w:rFonts w:ascii="Tahoma" w:hAnsi="Tahoma" w:cs="Tahoma"/>
      <w:sz w:val="16"/>
      <w:szCs w:val="16"/>
    </w:rPr>
  </w:style>
  <w:style w:type="character" w:customStyle="1" w:styleId="BalloonTextChar">
    <w:name w:val="Balloon Text Char"/>
    <w:basedOn w:val="DefaultParagraphFont"/>
    <w:link w:val="BalloonText"/>
    <w:rsid w:val="00F90D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0DB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90D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0DB3"/>
    <w:rPr>
      <w:b/>
      <w:color w:val="660033"/>
      <w:spacing w:val="0"/>
    </w:rPr>
  </w:style>
  <w:style w:type="paragraph" w:customStyle="1" w:styleId="Nameditemlist">
    <w:name w:val="Named item list"/>
    <w:basedOn w:val="BodyText"/>
    <w:qFormat/>
    <w:rsid w:val="00F90DB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1070</Words>
  <Characters>7103</Characters>
  <Application>Microsoft Office Word</Application>
  <DocSecurity>0</DocSecurity>
  <Lines>230</Lines>
  <Paragraphs>128</Paragraphs>
  <ScaleCrop>false</ScaleCrop>
  <Company>Author-it Software Corporation Ltd.</Company>
  <LinksUpToDate>false</LinksUpToDate>
  <CharactersWithSpaces>8067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ICT20213 Certificate II in Telecommunications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2014-02-07T09:24:35Z</dcterms:created>
  <dcterms:modified xsi:type="dcterms:W3CDTF">2014-02-06T04:24:00Z</dcterms:modified>
</cp:coreProperties>
</file>