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78E3" w:rsidP="00AE78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ICTCC341A Provide sales solutions to customers</w:t>
      </w:r>
      <w:r>
        <w:fldChar w:fldCharType="end"/>
      </w:r>
    </w:p>
    <w:p w:rsidR="00AE78E3" w:rsidP="00AE78E3">
      <w:pPr>
        <w:pStyle w:val="Version"/>
        <w:sectPr w:rsidSect="009B38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38FA" w:rsidP="009B38FA">
      <w:pPr>
        <w:pStyle w:val="SuperHeading"/>
      </w:pPr>
      <w:r w:rsidRPr="009B38FA">
        <w:t>ICTCC341A Provide sales solutions to customers</w:t>
      </w:r>
    </w:p>
    <w:p w:rsidR="00000000" w:rsidRPr="009B38FA" w:rsidP="009B38FA">
      <w:pPr>
        <w:pStyle w:val="Heading1"/>
      </w:pPr>
      <w:bookmarkStart w:id="1" w:name="O_324940"/>
      <w:bookmarkEnd w:id="1"/>
      <w:r w:rsidRPr="009B38FA">
        <w:t>Modification History</w:t>
      </w:r>
    </w:p>
    <w:p w:rsidR="00000000" w:rsidRPr="009B38FA" w:rsidP="009B38FA">
      <w:pPr>
        <w:pStyle w:val="BodyText"/>
      </w:pPr>
      <w:r w:rsidRPr="009B38FA">
        <w:t>Not applicable.</w:t>
      </w:r>
    </w:p>
    <w:p w:rsidR="00000000" w:rsidRPr="009B38FA" w:rsidP="009B38FA">
      <w:pPr>
        <w:pStyle w:val="AllowPageBreak"/>
      </w:pPr>
    </w:p>
    <w:p w:rsidR="00000000" w:rsidRPr="009B38FA" w:rsidP="009B38FA">
      <w:pPr>
        <w:pStyle w:val="Heading1"/>
      </w:pPr>
      <w:bookmarkStart w:id="2" w:name="O_324939"/>
      <w:bookmarkEnd w:id="2"/>
      <w:r w:rsidRPr="009B38FA">
        <w:t>Unit Descriptor</w:t>
      </w:r>
    </w:p>
    <w:p w:rsidR="00000000" w:rsidRPr="009B38FA" w:rsidP="009B38FA">
      <w:pPr>
        <w:pStyle w:val="BodyText"/>
      </w:pPr>
      <w:r w:rsidRPr="009B38FA">
        <w:t>Field: Sales</w:t>
      </w:r>
    </w:p>
    <w:p w:rsidR="00000000" w:rsidRPr="009B38FA" w:rsidP="009B38FA">
      <w:pPr>
        <w:pStyle w:val="BodyText"/>
      </w:pPr>
      <w:r w:rsidRPr="009B38FA">
        <w:t>This unit applies to processing of major sales inquiries requiring complex solutions and follo</w:t>
      </w:r>
      <w:r w:rsidRPr="009B38FA">
        <w:t>w up to ensure customer satisfaction.</w:t>
      </w:r>
    </w:p>
    <w:p w:rsidR="00000000" w:rsidRPr="009B38FA" w:rsidP="009B38FA">
      <w:pPr>
        <w:pStyle w:val="BodyText"/>
      </w:pPr>
      <w:r w:rsidRPr="009B38FA">
        <w:t>This unit is based on units ICTTC212A in the ICT97 training package.</w:t>
      </w:r>
    </w:p>
    <w:p w:rsidR="00000000" w:rsidRPr="009B38FA" w:rsidP="009B38FA">
      <w:pPr>
        <w:pStyle w:val="BodyText"/>
      </w:pPr>
      <w:r w:rsidRPr="009B38FA">
        <w:rPr>
          <w:rStyle w:val="SpecialBold"/>
        </w:rPr>
        <w:t>Prerequisite units</w:t>
      </w:r>
      <w:r w:rsidRPr="009B38FA">
        <w:t>: Nil</w:t>
      </w:r>
    </w:p>
    <w:p w:rsidR="00000000" w:rsidRPr="009B38FA" w:rsidP="009B38FA">
      <w:pPr>
        <w:pStyle w:val="BodyText"/>
      </w:pPr>
      <w:r w:rsidRPr="009B38FA">
        <w:rPr>
          <w:rStyle w:val="SpecialBold"/>
        </w:rPr>
        <w:t>Equivalent units</w:t>
      </w:r>
      <w:r w:rsidRPr="009B38FA">
        <w:t>:  Nil</w:t>
      </w:r>
    </w:p>
    <w:p w:rsidR="00000000" w:rsidRPr="009B38FA" w:rsidP="009B38FA">
      <w:pPr>
        <w:pStyle w:val="BodyText"/>
      </w:pPr>
      <w:r w:rsidRPr="009B38FA">
        <w:rPr>
          <w:rStyle w:val="SpecialBold"/>
        </w:rPr>
        <w:t>Note</w:t>
      </w:r>
      <w:r w:rsidRPr="009B38FA">
        <w:t xml:space="preserve">:  </w:t>
      </w:r>
      <w:r w:rsidRPr="009B38FA">
        <w:rPr>
          <w:rStyle w:val="SpecialBold"/>
        </w:rPr>
        <w:t>Performance Criteria may be adapted to the enterprises specific sales processes</w:t>
      </w:r>
      <w:r w:rsidRPr="009B38FA">
        <w:t>.</w:t>
      </w:r>
    </w:p>
    <w:p w:rsidR="00000000" w:rsidRPr="009B38FA" w:rsidP="009B38FA">
      <w:pPr>
        <w:pStyle w:val="BodyText"/>
      </w:pPr>
      <w:r w:rsidRPr="009B38FA">
        <w:t>Field: Sales</w:t>
      </w:r>
    </w:p>
    <w:p w:rsidR="00000000" w:rsidRPr="009B38FA" w:rsidP="009B38FA">
      <w:pPr>
        <w:pStyle w:val="BodyText"/>
      </w:pPr>
      <w:r w:rsidRPr="009B38FA">
        <w:t>This unit applies to processing of major sales inquiries requiring complex solutions and follow up to ensure customer satisfaction.</w:t>
      </w:r>
    </w:p>
    <w:p w:rsidR="00000000" w:rsidRPr="009B38FA" w:rsidP="009B38FA">
      <w:pPr>
        <w:pStyle w:val="BodyText"/>
      </w:pPr>
      <w:r w:rsidRPr="009B38FA">
        <w:t>This unit is based on units ICTTC212A in the ICT97 training package.</w:t>
      </w:r>
    </w:p>
    <w:p w:rsidR="00000000" w:rsidRPr="009B38FA" w:rsidP="009B38FA">
      <w:pPr>
        <w:pStyle w:val="BodyText"/>
      </w:pPr>
      <w:r w:rsidRPr="009B38FA">
        <w:rPr>
          <w:rStyle w:val="SpecialBold"/>
        </w:rPr>
        <w:t>Prerequisite units</w:t>
      </w:r>
      <w:r w:rsidRPr="009B38FA">
        <w:t>: Nil</w:t>
      </w:r>
    </w:p>
    <w:p w:rsidR="00000000" w:rsidRPr="009B38FA" w:rsidP="009B38FA">
      <w:pPr>
        <w:pStyle w:val="BodyText"/>
      </w:pPr>
      <w:r w:rsidRPr="009B38FA">
        <w:rPr>
          <w:rStyle w:val="SpecialBold"/>
        </w:rPr>
        <w:t>Equivalent units</w:t>
      </w:r>
      <w:r w:rsidRPr="009B38FA">
        <w:t>:  Nil</w:t>
      </w:r>
    </w:p>
    <w:p w:rsidR="00000000" w:rsidRPr="009B38FA" w:rsidP="009B38FA">
      <w:pPr>
        <w:pStyle w:val="BodyText"/>
      </w:pPr>
      <w:r w:rsidRPr="009B38FA">
        <w:rPr>
          <w:rStyle w:val="SpecialBold"/>
        </w:rPr>
        <w:t>Note</w:t>
      </w:r>
      <w:r w:rsidRPr="009B38FA">
        <w:t xml:space="preserve">:  </w:t>
      </w:r>
      <w:r w:rsidRPr="009B38FA">
        <w:rPr>
          <w:rStyle w:val="SpecialBold"/>
        </w:rPr>
        <w:t>Performance Criteria may be adapted to the enterprises specific sales processes</w:t>
      </w:r>
      <w:r w:rsidRPr="009B38FA">
        <w:t>.</w:t>
      </w:r>
    </w:p>
    <w:p w:rsidR="00000000" w:rsidRPr="009B38FA" w:rsidP="009B38FA">
      <w:pPr>
        <w:pStyle w:val="AllowPageBreak"/>
      </w:pPr>
    </w:p>
    <w:p w:rsidR="00000000" w:rsidRPr="009B38FA" w:rsidP="009B38FA">
      <w:pPr>
        <w:pStyle w:val="Heading1"/>
      </w:pPr>
      <w:bookmarkStart w:id="3" w:name="O_324938"/>
      <w:bookmarkEnd w:id="3"/>
      <w:r w:rsidRPr="009B38FA">
        <w:t>Application of the Unit</w:t>
      </w:r>
    </w:p>
    <w:p w:rsidR="00000000" w:rsidRPr="009B38FA" w:rsidP="009B38FA">
      <w:pPr>
        <w:pStyle w:val="BodyText"/>
      </w:pPr>
      <w:r w:rsidRPr="009B38FA">
        <w:t>Not applicable.</w:t>
      </w:r>
    </w:p>
    <w:p w:rsidR="00000000" w:rsidRPr="009B38FA" w:rsidP="009B38FA">
      <w:pPr>
        <w:pStyle w:val="AllowPageBreak"/>
      </w:pPr>
    </w:p>
    <w:p w:rsidR="00000000" w:rsidRPr="009B38FA" w:rsidP="009B38FA">
      <w:pPr>
        <w:pStyle w:val="Heading1"/>
      </w:pPr>
      <w:bookmarkStart w:id="4" w:name="O_324937"/>
      <w:bookmarkEnd w:id="4"/>
      <w:r w:rsidRPr="009B38FA">
        <w:t>Licensing/Regulatory Information</w:t>
      </w:r>
    </w:p>
    <w:p w:rsidR="00000000" w:rsidRPr="009B38FA" w:rsidP="009B38FA">
      <w:pPr>
        <w:pStyle w:val="BodyText"/>
      </w:pPr>
      <w:r w:rsidRPr="009B38FA">
        <w:t>Not applicable.</w:t>
      </w:r>
    </w:p>
    <w:p w:rsidR="00000000" w:rsidRPr="009B38FA" w:rsidP="009B38FA">
      <w:pPr>
        <w:pStyle w:val="AllowPageBreak"/>
      </w:pPr>
    </w:p>
    <w:p w:rsidR="00000000" w:rsidRPr="009B38FA" w:rsidP="009B38FA">
      <w:pPr>
        <w:pStyle w:val="Heading1"/>
      </w:pPr>
      <w:bookmarkStart w:id="5" w:name="O_324936"/>
      <w:bookmarkEnd w:id="5"/>
      <w:r w:rsidRPr="009B38FA">
        <w:t>Pre-Requisites</w:t>
      </w:r>
    </w:p>
    <w:p w:rsidR="00000000" w:rsidRPr="009B38FA" w:rsidP="009B38FA">
      <w:pPr>
        <w:pStyle w:val="BodyText"/>
      </w:pPr>
      <w:r w:rsidRPr="009B38FA">
        <w:t>Not applicable.</w:t>
      </w:r>
    </w:p>
    <w:p w:rsidR="00000000" w:rsidRPr="009B38FA" w:rsidP="009B38FA">
      <w:pPr>
        <w:pStyle w:val="AllowPageBreak"/>
      </w:pPr>
    </w:p>
    <w:p w:rsidR="00000000" w:rsidRPr="009B38FA" w:rsidP="009B38FA">
      <w:pPr>
        <w:pStyle w:val="Heading1"/>
      </w:pPr>
      <w:bookmarkStart w:id="6" w:name="O_324930"/>
      <w:bookmarkEnd w:id="6"/>
      <w:r w:rsidRPr="009B38FA">
        <w:t>Employability Skills Information</w:t>
      </w:r>
    </w:p>
    <w:p w:rsidR="00000000" w:rsidRPr="009B38FA" w:rsidP="009B38FA">
      <w:pPr>
        <w:pStyle w:val="BodyText"/>
      </w:pPr>
      <w:r w:rsidRPr="009B38FA">
        <w:t>Not applicable.</w:t>
      </w:r>
    </w:p>
    <w:p w:rsidR="00000000" w:rsidRPr="009B38FA" w:rsidP="009B38FA">
      <w:pPr>
        <w:pStyle w:val="AllowPageBreak"/>
      </w:pPr>
    </w:p>
    <w:p w:rsidR="00000000" w:rsidRPr="009B38FA" w:rsidP="009B38FA">
      <w:pPr>
        <w:pStyle w:val="Heading1"/>
      </w:pPr>
      <w:bookmarkStart w:id="7" w:name="O_324935"/>
      <w:bookmarkEnd w:id="7"/>
      <w:r w:rsidRPr="009B38FA">
        <w:t>Elements and Performance Criteria Pre-Content</w:t>
      </w:r>
    </w:p>
    <w:p w:rsidR="00000000" w:rsidRPr="009B38FA" w:rsidP="009B38FA">
      <w:pPr>
        <w:pStyle w:val="BodyText"/>
      </w:pPr>
      <w:r w:rsidRPr="009B38FA">
        <w:t>Not applicable.</w:t>
      </w:r>
    </w:p>
    <w:p w:rsidR="00000000" w:rsidRPr="009B38FA" w:rsidP="009B38FA">
      <w:pPr>
        <w:pStyle w:val="AllowPageBreak"/>
      </w:pPr>
    </w:p>
    <w:p w:rsidR="00000000" w:rsidRPr="009B38FA" w:rsidP="009B38FA">
      <w:pPr>
        <w:pStyle w:val="Heading1"/>
      </w:pPr>
      <w:bookmarkStart w:id="8" w:name="O_324941"/>
      <w:bookmarkEnd w:id="8"/>
      <w:r w:rsidRPr="009B38F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AE78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rPr>
                <w:rStyle w:val="SpecialBold"/>
              </w:rPr>
              <w:t>Elements and Performance Criteria</w:t>
            </w:r>
          </w:p>
        </w:tc>
      </w:tr>
      <w:tr w:rsidTr="00AE78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8FA" w:rsidP="009B38FA">
            <w:pPr>
              <w:pStyle w:val="BodyText"/>
            </w:pPr>
            <w:r w:rsidRPr="009B38FA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rPr>
                <w:rStyle w:val="SpecialBold"/>
              </w:rPr>
              <w:t>Performance Criteria</w:t>
            </w:r>
          </w:p>
        </w:tc>
      </w:tr>
      <w:tr w:rsidTr="00AE78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Identify customer needs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Question customers in detail to determine requirements</w:t>
            </w:r>
          </w:p>
        </w:tc>
      </w:tr>
      <w:tr w:rsidTr="00AE78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Verify and agree actual customer needs with the customer</w:t>
            </w:r>
          </w:p>
        </w:tc>
      </w:tr>
      <w:tr w:rsidTr="00AE78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Access customer records in the case of an existing client</w:t>
            </w:r>
          </w:p>
        </w:tc>
      </w:tr>
      <w:tr w:rsidTr="00AE78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Technical/specialist advice is offered to the customers where such advice is considered beneficial to the closing of the sale and customer understanding and decision making</w:t>
            </w:r>
          </w:p>
        </w:tc>
      </w:tr>
      <w:tr w:rsidTr="00AE78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1.5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Identify the customer's financial limitations</w:t>
            </w:r>
          </w:p>
        </w:tc>
      </w:tr>
      <w:tr w:rsidTr="00AE78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1.6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Discuss estimates and quotes with specialist staff prior to submission to customer fully</w:t>
            </w:r>
          </w:p>
        </w:tc>
      </w:tr>
      <w:tr w:rsidTr="00AE78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1.7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Prepare, present and discuss estimates/quotes with the customer, as the role permits</w:t>
            </w:r>
          </w:p>
        </w:tc>
      </w:tr>
      <w:tr w:rsidTr="00AE78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1.8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Explain the benefits of the various options fully</w:t>
            </w:r>
          </w:p>
        </w:tc>
      </w:tr>
      <w:tr w:rsidTr="00AE78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1.9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Explain pricing structures to the customer fully</w:t>
            </w:r>
          </w:p>
        </w:tc>
      </w:tr>
      <w:tr w:rsidTr="00AE78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1.10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Give customers the opportunity to question options/quotes provided</w:t>
            </w:r>
          </w:p>
        </w:tc>
      </w:tr>
      <w:tr w:rsidTr="00AE78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1.11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Promote the advantages of dealing with the enterprise</w:t>
            </w:r>
          </w:p>
        </w:tc>
      </w:tr>
      <w:tr w:rsidTr="00AE78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1.12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Manage customer objections effectively by promotion of specifi</w:t>
            </w:r>
            <w:r w:rsidRPr="009B38FA">
              <w:t>c benefits</w:t>
            </w:r>
          </w:p>
        </w:tc>
      </w:tr>
      <w:tr w:rsidTr="00AE78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Close sales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Agree on the product/service to be purchased with the customer</w:t>
            </w:r>
          </w:p>
        </w:tc>
      </w:tr>
      <w:tr w:rsidTr="00AE78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Establish the customer's preferred purchase arrangements clearly</w:t>
            </w:r>
          </w:p>
        </w:tc>
      </w:tr>
      <w:tr w:rsidTr="00AE78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Finalise documentation relating to sale and forwarded to customer for agreement and signature</w:t>
            </w:r>
          </w:p>
        </w:tc>
      </w:tr>
      <w:tr w:rsidTr="00AE78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Negotiate and arrange the method of payment with the customer</w:t>
            </w:r>
          </w:p>
        </w:tc>
      </w:tr>
      <w:tr w:rsidTr="00AE78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Conduct appropriate credit checks</w:t>
            </w:r>
          </w:p>
        </w:tc>
      </w:tr>
      <w:tr w:rsidTr="00AE78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2.6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Record delivery/installation arrangements</w:t>
            </w:r>
            <w:r w:rsidRPr="009B38FA">
              <w:t xml:space="preserve"> as agreed with the customer</w:t>
            </w:r>
          </w:p>
        </w:tc>
      </w:tr>
      <w:tr w:rsidTr="00AE78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2.7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Privacy requirements are fully applied during the transaction</w:t>
            </w:r>
          </w:p>
        </w:tc>
      </w:tr>
      <w:tr w:rsidTr="00AE78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Input sales records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Record details of sale fully</w:t>
            </w:r>
          </w:p>
        </w:tc>
      </w:tr>
      <w:tr w:rsidTr="00AE78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Amend existing customer records where appropriate</w:t>
            </w:r>
          </w:p>
        </w:tc>
      </w:tr>
      <w:tr w:rsidTr="00AE78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Initiate invoices in accordance with enterprise policy</w:t>
            </w:r>
          </w:p>
        </w:tc>
      </w:tr>
      <w:tr w:rsidTr="00AE78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Organise delivery/installation in accordance with enterprise policy</w:t>
            </w:r>
          </w:p>
        </w:tc>
      </w:tr>
      <w:tr w:rsidTr="00AE78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Provide sales support where required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Verify of customer satisfaction after delivery/installation</w:t>
            </w:r>
          </w:p>
        </w:tc>
      </w:tr>
      <w:tr w:rsidTr="00AE78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Identify additional action to satisfy customer need</w:t>
            </w:r>
          </w:p>
        </w:tc>
      </w:tr>
      <w:tr w:rsidTr="00AE78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8FA">
            <w:pPr>
              <w:pStyle w:val="BodyText"/>
              <w:rPr>
                <w:lang w:val="en-NZ"/>
              </w:rPr>
            </w:pPr>
            <w:r w:rsidRPr="009B38FA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8FA" w:rsidP="009B38FA">
            <w:pPr>
              <w:pStyle w:val="BodyText"/>
            </w:pPr>
            <w:r w:rsidRPr="009B38FA">
              <w:t>Initiate action in an efficient and timely manner</w:t>
            </w:r>
          </w:p>
        </w:tc>
      </w:tr>
    </w:tbl>
    <w:p w:rsidR="00000000" w:rsidRPr="009B38FA" w:rsidP="009B38FA">
      <w:pPr>
        <w:pStyle w:val="BodyText"/>
      </w:pPr>
    </w:p>
    <w:p w:rsidR="00000000" w:rsidRPr="009B38FA" w:rsidP="009B38FA">
      <w:pPr>
        <w:pStyle w:val="AllowPageBreak"/>
      </w:pPr>
    </w:p>
    <w:p w:rsidR="00000000" w:rsidRPr="009B38FA" w:rsidP="009B38FA">
      <w:pPr>
        <w:pStyle w:val="Heading1"/>
      </w:pPr>
      <w:bookmarkStart w:id="9" w:name="O_324934"/>
      <w:bookmarkEnd w:id="9"/>
      <w:r w:rsidRPr="009B38FA">
        <w:t>Required Skills and Knowledge</w:t>
      </w:r>
    </w:p>
    <w:p w:rsidR="00000000" w:rsidRPr="009B38FA" w:rsidP="009B38FA">
      <w:pPr>
        <w:pStyle w:val="BodyText"/>
      </w:pPr>
      <w:r w:rsidRPr="009B38FA">
        <w:t>Not applicable.</w:t>
      </w:r>
    </w:p>
    <w:p w:rsidR="00000000" w:rsidRPr="009B38FA" w:rsidP="009B38FA">
      <w:pPr>
        <w:pStyle w:val="AllowPageBreak"/>
      </w:pPr>
    </w:p>
    <w:p w:rsidR="00000000" w:rsidRPr="009B38FA" w:rsidP="009B38FA">
      <w:pPr>
        <w:pStyle w:val="Heading1"/>
      </w:pPr>
      <w:bookmarkStart w:id="10" w:name="O_324933"/>
      <w:bookmarkEnd w:id="10"/>
      <w:r w:rsidRPr="009B38FA">
        <w:t>Evidence Guide</w:t>
      </w:r>
    </w:p>
    <w:p w:rsidR="00000000" w:rsidRPr="009B38FA" w:rsidP="009B38FA">
      <w:pPr>
        <w:pStyle w:val="BodyText"/>
      </w:pPr>
      <w:r w:rsidRPr="009B38FA">
        <w:rPr>
          <w:rStyle w:val="SpecialBold"/>
        </w:rPr>
        <w:t>Assessment location and resources</w:t>
      </w:r>
    </w:p>
    <w:p w:rsidR="00000000" w:rsidRPr="009B38FA" w:rsidP="009B38FA">
      <w:pPr>
        <w:pStyle w:val="BodyText"/>
      </w:pPr>
      <w:r w:rsidRPr="009B38FA">
        <w:t>Assessment will occur in an operational customer contact centre using customer contact technologies and information technology or a simulated contact centre with similar features.</w:t>
      </w:r>
    </w:p>
    <w:p w:rsidR="00000000" w:rsidRPr="009B38FA" w:rsidP="009B38FA">
      <w:pPr>
        <w:pStyle w:val="BodyText"/>
      </w:pPr>
      <w:r w:rsidRPr="009B38FA">
        <w:rPr>
          <w:rStyle w:val="SpecialBold"/>
        </w:rPr>
        <w:t>Critical evidence</w:t>
      </w:r>
    </w:p>
    <w:p w:rsidR="00000000" w:rsidRPr="009B38FA" w:rsidP="009B38FA">
      <w:pPr>
        <w:pStyle w:val="BodyText"/>
      </w:pPr>
      <w:r w:rsidRPr="009B38FA">
        <w:t>Assessment candidates should produce evidence of the follo</w:t>
      </w:r>
      <w:r w:rsidRPr="009B38FA">
        <w:t>wing:</w:t>
      </w:r>
    </w:p>
    <w:p w:rsidR="00000000" w:rsidRPr="009B38FA" w:rsidP="009B38FA">
      <w:pPr>
        <w:pStyle w:val="BodyText"/>
      </w:pPr>
      <w:r w:rsidRPr="009B38FA">
        <w:t xml:space="preserve">Identification and verification of customer needs. </w:t>
      </w:r>
    </w:p>
    <w:p w:rsidR="00000000" w:rsidRPr="009B38FA" w:rsidP="009B38FA">
      <w:pPr>
        <w:pStyle w:val="BodyText"/>
      </w:pPr>
      <w:r w:rsidRPr="009B38FA">
        <w:t xml:space="preserve">Obtaining of specialist advice to the advantage of enterprise in meeting customer needs. </w:t>
      </w:r>
    </w:p>
    <w:p w:rsidR="00000000" w:rsidRPr="009B38FA" w:rsidP="009B38FA">
      <w:pPr>
        <w:pStyle w:val="BodyText"/>
      </w:pPr>
      <w:r w:rsidRPr="009B38FA">
        <w:t xml:space="preserve">Matching of product/service to customer need and full presentation of available options. </w:t>
      </w:r>
    </w:p>
    <w:p w:rsidR="00000000" w:rsidRPr="009B38FA" w:rsidP="009B38FA">
      <w:pPr>
        <w:pStyle w:val="BodyText"/>
      </w:pPr>
      <w:r w:rsidRPr="009B38FA">
        <w:t>Accurate provision</w:t>
      </w:r>
      <w:r w:rsidRPr="009B38FA">
        <w:t xml:space="preserve"> of estimates/quotes. </w:t>
      </w:r>
    </w:p>
    <w:p w:rsidR="00000000" w:rsidRPr="009B38FA" w:rsidP="009B38FA">
      <w:pPr>
        <w:pStyle w:val="BodyText"/>
      </w:pPr>
      <w:r w:rsidRPr="009B38FA">
        <w:t xml:space="preserve">Benefits of products/service are fully explained to the customer. </w:t>
      </w:r>
    </w:p>
    <w:p w:rsidR="00000000" w:rsidRPr="009B38FA" w:rsidP="009B38FA">
      <w:pPr>
        <w:pStyle w:val="BodyText"/>
      </w:pPr>
      <w:r w:rsidRPr="009B38FA">
        <w:t xml:space="preserve">Promotion of enterprise in dealings with the customer. </w:t>
      </w:r>
    </w:p>
    <w:p w:rsidR="00000000" w:rsidRPr="009B38FA" w:rsidP="009B38FA">
      <w:pPr>
        <w:pStyle w:val="BodyText"/>
      </w:pPr>
      <w:r w:rsidRPr="009B38FA">
        <w:t xml:space="preserve">Pricing structures relating to product/service offered are clearly explained and understood by the customer. </w:t>
      </w:r>
    </w:p>
    <w:p w:rsidR="00000000" w:rsidRPr="009B38FA" w:rsidP="009B38FA">
      <w:pPr>
        <w:pStyle w:val="BodyText"/>
      </w:pPr>
      <w:r w:rsidRPr="009B38FA">
        <w:t xml:space="preserve">Negotiation of payment and financing arrangements with the customer. </w:t>
      </w:r>
    </w:p>
    <w:p w:rsidR="00000000" w:rsidRPr="009B38FA" w:rsidP="009B38FA">
      <w:pPr>
        <w:pStyle w:val="BodyText"/>
      </w:pPr>
      <w:r w:rsidRPr="009B38FA">
        <w:t xml:space="preserve">Accurate recording of sales, payment and delivery arrangements. </w:t>
      </w:r>
    </w:p>
    <w:p w:rsidR="00000000" w:rsidRPr="009B38FA" w:rsidP="009B38FA">
      <w:pPr>
        <w:pStyle w:val="BodyText"/>
      </w:pPr>
      <w:r w:rsidRPr="009B38FA">
        <w:t>Achievement of customer satisfaction.</w:t>
      </w:r>
    </w:p>
    <w:p w:rsidR="00000000" w:rsidRPr="009B38FA" w:rsidP="009B38FA">
      <w:pPr>
        <w:pStyle w:val="BodyText"/>
      </w:pPr>
      <w:r w:rsidRPr="009B38FA">
        <w:rPr>
          <w:rStyle w:val="SpecialBold"/>
        </w:rPr>
        <w:t>Skills and knowledge</w:t>
      </w:r>
    </w:p>
    <w:p w:rsidR="00000000" w:rsidRPr="009B38FA" w:rsidP="009B38FA">
      <w:pPr>
        <w:pStyle w:val="BodyText"/>
      </w:pPr>
      <w:r w:rsidRPr="009B38FA">
        <w:t xml:space="preserve">Advanced Customer Service Skills. </w:t>
      </w:r>
    </w:p>
    <w:p w:rsidR="00000000" w:rsidRPr="009B38FA" w:rsidP="009B38FA">
      <w:pPr>
        <w:pStyle w:val="BodyText"/>
      </w:pPr>
      <w:r w:rsidRPr="009B38FA">
        <w:t xml:space="preserve">Listening Skills. </w:t>
      </w:r>
    </w:p>
    <w:p w:rsidR="00000000" w:rsidRPr="009B38FA" w:rsidP="009B38FA">
      <w:pPr>
        <w:pStyle w:val="BodyText"/>
      </w:pPr>
      <w:r w:rsidRPr="009B38FA">
        <w:t>Interper</w:t>
      </w:r>
      <w:r w:rsidRPr="009B38FA">
        <w:t xml:space="preserve">sonal Skills. </w:t>
      </w:r>
    </w:p>
    <w:p w:rsidR="00000000" w:rsidRPr="009B38FA" w:rsidP="009B38FA">
      <w:pPr>
        <w:pStyle w:val="BodyText"/>
      </w:pPr>
      <w:r w:rsidRPr="009B38FA">
        <w:t xml:space="preserve">Negotiation Skills. </w:t>
      </w:r>
    </w:p>
    <w:p w:rsidR="00000000" w:rsidRPr="009B38FA" w:rsidP="009B38FA">
      <w:pPr>
        <w:pStyle w:val="BodyText"/>
      </w:pPr>
      <w:r w:rsidRPr="009B38FA">
        <w:t xml:space="preserve">Problem Solving Skills. </w:t>
      </w:r>
    </w:p>
    <w:p w:rsidR="00000000" w:rsidRPr="009B38FA" w:rsidP="009B38FA">
      <w:pPr>
        <w:pStyle w:val="BodyText"/>
      </w:pPr>
      <w:r w:rsidRPr="009B38FA">
        <w:t xml:space="preserve">Selling Skills. </w:t>
      </w:r>
    </w:p>
    <w:p w:rsidR="00000000" w:rsidRPr="009B38FA" w:rsidP="009B38FA">
      <w:pPr>
        <w:pStyle w:val="BodyText"/>
      </w:pPr>
      <w:r w:rsidRPr="009B38FA">
        <w:t xml:space="preserve">Sales Principles. </w:t>
      </w:r>
    </w:p>
    <w:p w:rsidR="00000000" w:rsidRPr="009B38FA" w:rsidP="009B38FA">
      <w:pPr>
        <w:pStyle w:val="BodyText"/>
      </w:pPr>
      <w:r w:rsidRPr="009B38FA">
        <w:t xml:space="preserve">Marketing Principles and Practice. </w:t>
      </w:r>
    </w:p>
    <w:p w:rsidR="00000000" w:rsidRPr="009B38FA" w:rsidP="009B38FA">
      <w:pPr>
        <w:pStyle w:val="BodyText"/>
      </w:pPr>
      <w:r w:rsidRPr="009B38FA">
        <w:t xml:space="preserve">Estimate/Quoting Procedures. </w:t>
      </w:r>
    </w:p>
    <w:p w:rsidR="00000000" w:rsidRPr="009B38FA" w:rsidP="009B38FA">
      <w:pPr>
        <w:pStyle w:val="BodyText"/>
      </w:pPr>
      <w:r w:rsidRPr="009B38FA">
        <w:t xml:space="preserve">Enterprise Protocols Associated with Customer Service. </w:t>
      </w:r>
    </w:p>
    <w:p w:rsidR="00000000" w:rsidRPr="009B38FA" w:rsidP="009B38FA">
      <w:pPr>
        <w:pStyle w:val="BodyText"/>
      </w:pPr>
      <w:r w:rsidRPr="009B38FA">
        <w:t>Pricing Policies.</w:t>
      </w:r>
    </w:p>
    <w:p w:rsidR="00000000" w:rsidRPr="009B38FA" w:rsidP="009B38FA">
      <w:pPr>
        <w:pStyle w:val="BodyText"/>
      </w:pPr>
      <w:r w:rsidRPr="009B38FA">
        <w:rPr>
          <w:rStyle w:val="SpecialBold"/>
        </w:rPr>
        <w:t>Assessment location</w:t>
      </w:r>
      <w:r w:rsidRPr="009B38FA">
        <w:rPr>
          <w:rStyle w:val="SpecialBold"/>
        </w:rPr>
        <w:t xml:space="preserve"> and resources</w:t>
      </w:r>
    </w:p>
    <w:p w:rsidR="00000000" w:rsidRPr="009B38FA" w:rsidP="009B38FA">
      <w:pPr>
        <w:pStyle w:val="BodyText"/>
      </w:pPr>
      <w:r w:rsidRPr="009B38FA">
        <w:t>Assessment will occur in an operational customer contact centre using customer contact technologies and information technology or a simulated contact centre with similar features.</w:t>
      </w:r>
    </w:p>
    <w:p w:rsidR="00000000" w:rsidRPr="009B38FA" w:rsidP="009B38FA">
      <w:pPr>
        <w:pStyle w:val="BodyText"/>
      </w:pPr>
      <w:r w:rsidRPr="009B38FA">
        <w:rPr>
          <w:rStyle w:val="SpecialBold"/>
        </w:rPr>
        <w:t>Critical evidence</w:t>
      </w:r>
    </w:p>
    <w:p w:rsidR="00000000" w:rsidRPr="009B38FA" w:rsidP="009B38FA">
      <w:pPr>
        <w:pStyle w:val="BodyText"/>
      </w:pPr>
      <w:r w:rsidRPr="009B38FA">
        <w:t>Assessment candidates should produce eviden</w:t>
      </w:r>
      <w:r w:rsidRPr="009B38FA">
        <w:t>ce of the following:</w:t>
      </w:r>
    </w:p>
    <w:p w:rsidR="00000000" w:rsidRPr="009B38FA" w:rsidP="009B38FA">
      <w:pPr>
        <w:pStyle w:val="BodyText"/>
      </w:pPr>
      <w:r w:rsidRPr="009B38FA">
        <w:t xml:space="preserve">Identification and verification of customer needs. </w:t>
      </w:r>
    </w:p>
    <w:p w:rsidR="00000000" w:rsidRPr="009B38FA" w:rsidP="009B38FA">
      <w:pPr>
        <w:pStyle w:val="BodyText"/>
      </w:pPr>
      <w:r w:rsidRPr="009B38FA">
        <w:t xml:space="preserve">Obtaining of specialist advice to the advantage of enterprise in meeting customer needs. </w:t>
      </w:r>
    </w:p>
    <w:p w:rsidR="00000000" w:rsidRPr="009B38FA" w:rsidP="009B38FA">
      <w:pPr>
        <w:pStyle w:val="BodyText"/>
      </w:pPr>
      <w:r w:rsidRPr="009B38FA">
        <w:t xml:space="preserve">Matching of product/service to customer need and full presentation of available options. </w:t>
      </w:r>
    </w:p>
    <w:p w:rsidR="00000000" w:rsidRPr="009B38FA" w:rsidP="009B38FA">
      <w:pPr>
        <w:pStyle w:val="BodyText"/>
      </w:pPr>
      <w:r w:rsidRPr="009B38FA">
        <w:t>Acc</w:t>
      </w:r>
      <w:r w:rsidRPr="009B38FA">
        <w:t xml:space="preserve">urate provision of estimates/quotes. </w:t>
      </w:r>
    </w:p>
    <w:p w:rsidR="00000000" w:rsidRPr="009B38FA" w:rsidP="009B38FA">
      <w:pPr>
        <w:pStyle w:val="BodyText"/>
      </w:pPr>
      <w:r w:rsidRPr="009B38FA">
        <w:t xml:space="preserve">Benefits of products/service are fully explained to the customer. </w:t>
      </w:r>
    </w:p>
    <w:p w:rsidR="00000000" w:rsidRPr="009B38FA" w:rsidP="009B38FA">
      <w:pPr>
        <w:pStyle w:val="BodyText"/>
      </w:pPr>
      <w:r w:rsidRPr="009B38FA">
        <w:t xml:space="preserve">Promotion of enterprise in dealings with the customer. </w:t>
      </w:r>
    </w:p>
    <w:p w:rsidR="00000000" w:rsidRPr="009B38FA" w:rsidP="009B38FA">
      <w:pPr>
        <w:pStyle w:val="BodyText"/>
      </w:pPr>
      <w:r w:rsidRPr="009B38FA">
        <w:t xml:space="preserve">Pricing structures relating to product/service offered are clearly explained and understood by </w:t>
      </w:r>
      <w:r w:rsidRPr="009B38FA">
        <w:t xml:space="preserve">the customer. </w:t>
      </w:r>
    </w:p>
    <w:p w:rsidR="00000000" w:rsidRPr="009B38FA" w:rsidP="009B38FA">
      <w:pPr>
        <w:pStyle w:val="BodyText"/>
      </w:pPr>
      <w:r w:rsidRPr="009B38FA">
        <w:t xml:space="preserve">Negotiation of payment and financing arrangements with the customer. </w:t>
      </w:r>
    </w:p>
    <w:p w:rsidR="00000000" w:rsidRPr="009B38FA" w:rsidP="009B38FA">
      <w:pPr>
        <w:pStyle w:val="BodyText"/>
      </w:pPr>
      <w:r w:rsidRPr="009B38FA">
        <w:t xml:space="preserve">Accurate recording of sales, payment and delivery arrangements. </w:t>
      </w:r>
    </w:p>
    <w:p w:rsidR="00000000" w:rsidRPr="009B38FA" w:rsidP="009B38FA">
      <w:pPr>
        <w:pStyle w:val="BodyText"/>
      </w:pPr>
      <w:r w:rsidRPr="009B38FA">
        <w:t>Achievement of customer satisfaction.</w:t>
      </w:r>
    </w:p>
    <w:p w:rsidR="00000000" w:rsidRPr="009B38FA" w:rsidP="009B38FA">
      <w:pPr>
        <w:pStyle w:val="BodyText"/>
      </w:pPr>
      <w:r w:rsidRPr="009B38FA">
        <w:rPr>
          <w:rStyle w:val="SpecialBold"/>
        </w:rPr>
        <w:t>Skills and knowledge</w:t>
      </w:r>
    </w:p>
    <w:p w:rsidR="00000000" w:rsidRPr="009B38FA" w:rsidP="009B38FA">
      <w:pPr>
        <w:pStyle w:val="BodyText"/>
      </w:pPr>
      <w:r w:rsidRPr="009B38FA">
        <w:t xml:space="preserve">Advanced Customer Service Skills. </w:t>
      </w:r>
    </w:p>
    <w:p w:rsidR="00000000" w:rsidRPr="009B38FA" w:rsidP="009B38FA">
      <w:pPr>
        <w:pStyle w:val="BodyText"/>
      </w:pPr>
      <w:r w:rsidRPr="009B38FA">
        <w:t xml:space="preserve">Listening Skills. </w:t>
      </w:r>
    </w:p>
    <w:p w:rsidR="00000000" w:rsidRPr="009B38FA" w:rsidP="009B38FA">
      <w:pPr>
        <w:pStyle w:val="BodyText"/>
      </w:pPr>
      <w:r w:rsidRPr="009B38FA">
        <w:t xml:space="preserve">Interpersonal Skills. </w:t>
      </w:r>
    </w:p>
    <w:p w:rsidR="00000000" w:rsidRPr="009B38FA" w:rsidP="009B38FA">
      <w:pPr>
        <w:pStyle w:val="BodyText"/>
      </w:pPr>
      <w:r w:rsidRPr="009B38FA">
        <w:t xml:space="preserve">Negotiation Skills. </w:t>
      </w:r>
    </w:p>
    <w:p w:rsidR="00000000" w:rsidRPr="009B38FA" w:rsidP="009B38FA">
      <w:pPr>
        <w:pStyle w:val="BodyText"/>
      </w:pPr>
      <w:r w:rsidRPr="009B38FA">
        <w:t xml:space="preserve">Problem Solving Skills. </w:t>
      </w:r>
    </w:p>
    <w:p w:rsidR="00000000" w:rsidRPr="009B38FA" w:rsidP="009B38FA">
      <w:pPr>
        <w:pStyle w:val="BodyText"/>
      </w:pPr>
      <w:r w:rsidRPr="009B38FA">
        <w:t xml:space="preserve">Selling Skills. </w:t>
      </w:r>
    </w:p>
    <w:p w:rsidR="00000000" w:rsidRPr="009B38FA" w:rsidP="009B38FA">
      <w:pPr>
        <w:pStyle w:val="BodyText"/>
      </w:pPr>
      <w:r w:rsidRPr="009B38FA">
        <w:t xml:space="preserve">Sales Principles. </w:t>
      </w:r>
    </w:p>
    <w:p w:rsidR="00000000" w:rsidRPr="009B38FA" w:rsidP="009B38FA">
      <w:pPr>
        <w:pStyle w:val="BodyText"/>
      </w:pPr>
      <w:r w:rsidRPr="009B38FA">
        <w:t xml:space="preserve">Marketing Principles and Practice. </w:t>
      </w:r>
    </w:p>
    <w:p w:rsidR="00000000" w:rsidRPr="009B38FA" w:rsidP="009B38FA">
      <w:pPr>
        <w:pStyle w:val="BodyText"/>
      </w:pPr>
      <w:r w:rsidRPr="009B38FA">
        <w:t xml:space="preserve">Estimate/Quoting Procedures. </w:t>
      </w:r>
    </w:p>
    <w:p w:rsidR="00000000" w:rsidRPr="009B38FA" w:rsidP="009B38FA">
      <w:pPr>
        <w:pStyle w:val="BodyText"/>
      </w:pPr>
      <w:r w:rsidRPr="009B38FA">
        <w:t xml:space="preserve">Enterprise Protocols Associated with Customer Service. </w:t>
      </w:r>
    </w:p>
    <w:p w:rsidR="00000000" w:rsidRPr="009B38FA" w:rsidP="009B38FA">
      <w:pPr>
        <w:pStyle w:val="BodyText"/>
      </w:pPr>
      <w:r w:rsidRPr="009B38FA">
        <w:t>Pricing Po</w:t>
      </w:r>
      <w:r w:rsidRPr="009B38FA">
        <w:t>licies.</w:t>
      </w:r>
    </w:p>
    <w:p w:rsidR="00000000" w:rsidRPr="009B38FA" w:rsidP="009B38FA">
      <w:pPr>
        <w:pStyle w:val="AllowPageBreak"/>
      </w:pPr>
    </w:p>
    <w:p w:rsidR="00000000" w:rsidRPr="009B38FA" w:rsidP="009B38FA">
      <w:pPr>
        <w:pStyle w:val="Heading1"/>
      </w:pPr>
      <w:bookmarkStart w:id="11" w:name="O_324932"/>
      <w:bookmarkEnd w:id="11"/>
      <w:r w:rsidRPr="009B38FA">
        <w:t>Range Statement</w:t>
      </w:r>
    </w:p>
    <w:p w:rsidR="00000000" w:rsidRPr="009B38FA" w:rsidP="009B38FA">
      <w:pPr>
        <w:pStyle w:val="BodyText"/>
      </w:pPr>
      <w:r w:rsidRPr="009B38FA">
        <w:t>The following statements cover a wide range of circumstances.  Assessment of candidates should be within the range that applies to the candidate's particular role or workplace.</w:t>
      </w:r>
    </w:p>
    <w:p w:rsidR="00000000" w:rsidRPr="009B38FA" w:rsidP="009B38FA">
      <w:pPr>
        <w:pStyle w:val="BodyText"/>
      </w:pPr>
      <w:r w:rsidRPr="009B38FA">
        <w:rPr>
          <w:rStyle w:val="SpecialBold"/>
        </w:rPr>
        <w:t>Sales</w:t>
      </w:r>
    </w:p>
    <w:p w:rsidR="00000000" w:rsidRPr="009B38FA" w:rsidP="009B38FA">
      <w:pPr>
        <w:pStyle w:val="BodyText"/>
      </w:pPr>
      <w:r w:rsidRPr="009B38FA">
        <w:t>May relate to:</w:t>
      </w:r>
    </w:p>
    <w:p w:rsidR="00000000" w:rsidRPr="009B38FA" w:rsidP="009B38FA">
      <w:pPr>
        <w:pStyle w:val="BodyText"/>
      </w:pPr>
      <w:r w:rsidRPr="009B38FA">
        <w:t>product/service p</w:t>
      </w:r>
      <w:r w:rsidRPr="009B38FA">
        <w:t xml:space="preserve">urchase/provision </w:t>
      </w:r>
    </w:p>
    <w:p w:rsidR="00000000" w:rsidRPr="009B38FA" w:rsidP="009B38FA">
      <w:pPr>
        <w:pStyle w:val="BodyText"/>
      </w:pPr>
      <w:r w:rsidRPr="009B38FA">
        <w:t xml:space="preserve">variation to existing product/service </w:t>
      </w:r>
    </w:p>
    <w:p w:rsidR="00000000" w:rsidRPr="009B38FA" w:rsidP="009B38FA">
      <w:pPr>
        <w:pStyle w:val="BodyText"/>
      </w:pPr>
      <w:r w:rsidRPr="009B38FA">
        <w:t xml:space="preserve">upgrade of current product/service </w:t>
      </w:r>
    </w:p>
    <w:p w:rsidR="00000000" w:rsidRPr="009B38FA" w:rsidP="009B38FA">
      <w:pPr>
        <w:pStyle w:val="BodyText"/>
      </w:pPr>
      <w:r w:rsidRPr="009B38FA">
        <w:t>amendments to previous sale arrangements.</w:t>
      </w:r>
    </w:p>
    <w:p w:rsidR="00000000" w:rsidRPr="009B38FA" w:rsidP="009B38FA">
      <w:pPr>
        <w:pStyle w:val="BodyText"/>
      </w:pPr>
      <w:r w:rsidRPr="009B38FA">
        <w:rPr>
          <w:rStyle w:val="SpecialBold"/>
        </w:rPr>
        <w:t>Customer records</w:t>
      </w:r>
    </w:p>
    <w:p w:rsidR="00000000" w:rsidRPr="009B38FA" w:rsidP="009B38FA">
      <w:pPr>
        <w:pStyle w:val="BodyText"/>
      </w:pPr>
      <w:r w:rsidRPr="009B38FA">
        <w:t>Are normally maintained in a computerised system specific to the enterprise but may take the form of pa</w:t>
      </w:r>
      <w:r w:rsidRPr="009B38FA">
        <w:t>per/card related systems</w:t>
      </w:r>
    </w:p>
    <w:p w:rsidR="00000000" w:rsidRPr="009B38FA" w:rsidP="009B38FA">
      <w:pPr>
        <w:pStyle w:val="BodyText"/>
      </w:pPr>
      <w:r w:rsidRPr="009B38FA">
        <w:rPr>
          <w:rStyle w:val="SpecialBold"/>
        </w:rPr>
        <w:t>Product</w:t>
      </w:r>
      <w:r w:rsidRPr="009B38FA">
        <w:t>/</w:t>
      </w:r>
      <w:r w:rsidRPr="009B38FA">
        <w:rPr>
          <w:rStyle w:val="SpecialBold"/>
        </w:rPr>
        <w:t>service options</w:t>
      </w:r>
    </w:p>
    <w:p w:rsidR="00000000" w:rsidRPr="009B38FA" w:rsidP="009B38FA">
      <w:pPr>
        <w:pStyle w:val="BodyText"/>
      </w:pPr>
      <w:r w:rsidRPr="009B38FA">
        <w:t>May relate to different products/service which will meet the customer needs, product model, pricing differentials, product/service types, product/service mixes</w:t>
      </w:r>
    </w:p>
    <w:p w:rsidR="00000000" w:rsidRPr="009B38FA" w:rsidP="009B38FA">
      <w:pPr>
        <w:pStyle w:val="BodyText"/>
      </w:pPr>
      <w:r w:rsidRPr="009B38FA">
        <w:rPr>
          <w:rStyle w:val="SpecialBold"/>
        </w:rPr>
        <w:t>Technical</w:t>
      </w:r>
      <w:r w:rsidRPr="009B38FA">
        <w:t>/</w:t>
      </w:r>
      <w:r w:rsidRPr="009B38FA">
        <w:rPr>
          <w:rStyle w:val="SpecialBold"/>
        </w:rPr>
        <w:t>specialist advice</w:t>
      </w:r>
    </w:p>
    <w:p w:rsidR="00000000" w:rsidRPr="009B38FA" w:rsidP="009B38FA">
      <w:pPr>
        <w:pStyle w:val="BodyText"/>
      </w:pPr>
      <w:r w:rsidRPr="009B38FA">
        <w:t>Would normally be provided by product/service specialist engineer/provisioning/marketing staff</w:t>
      </w:r>
    </w:p>
    <w:p w:rsidR="00000000" w:rsidRPr="009B38FA" w:rsidP="009B38FA">
      <w:pPr>
        <w:pStyle w:val="BodyText"/>
      </w:pPr>
      <w:r w:rsidRPr="009B38FA">
        <w:rPr>
          <w:rStyle w:val="SpecialBold"/>
        </w:rPr>
        <w:t>Estimates</w:t>
      </w:r>
      <w:r w:rsidRPr="009B38FA">
        <w:t>/</w:t>
      </w:r>
      <w:r w:rsidRPr="009B38FA">
        <w:rPr>
          <w:rStyle w:val="SpecialBold"/>
        </w:rPr>
        <w:t>quotes</w:t>
      </w:r>
    </w:p>
    <w:p w:rsidR="00000000" w:rsidRPr="009B38FA" w:rsidP="009B38FA">
      <w:pPr>
        <w:pStyle w:val="BodyText"/>
      </w:pPr>
      <w:r w:rsidRPr="009B38FA">
        <w:t>May be prepared alone or in conjunction with specialist staff.</w:t>
      </w:r>
    </w:p>
    <w:p w:rsidR="00000000" w:rsidRPr="009B38FA" w:rsidP="009B38FA">
      <w:pPr>
        <w:pStyle w:val="BodyText"/>
      </w:pPr>
      <w:r w:rsidRPr="009B38FA">
        <w:rPr>
          <w:rStyle w:val="SpecialBold"/>
        </w:rPr>
        <w:t>Payment arrangements</w:t>
      </w:r>
    </w:p>
    <w:p w:rsidR="00000000" w:rsidRPr="009B38FA" w:rsidP="009B38FA">
      <w:pPr>
        <w:pStyle w:val="BodyText"/>
      </w:pPr>
      <w:r w:rsidRPr="009B38FA">
        <w:t>May be:</w:t>
      </w:r>
    </w:p>
    <w:p w:rsidR="00000000" w:rsidRPr="009B38FA" w:rsidP="009B38FA">
      <w:pPr>
        <w:pStyle w:val="BodyText"/>
      </w:pPr>
      <w:r w:rsidRPr="009B38FA">
        <w:t xml:space="preserve">credit card </w:t>
      </w:r>
    </w:p>
    <w:p w:rsidR="00000000" w:rsidRPr="009B38FA" w:rsidP="009B38FA">
      <w:pPr>
        <w:pStyle w:val="BodyText"/>
      </w:pPr>
      <w:r w:rsidRPr="009B38FA">
        <w:t xml:space="preserve">cheque </w:t>
      </w:r>
    </w:p>
    <w:p w:rsidR="00000000" w:rsidRPr="009B38FA" w:rsidP="009B38FA">
      <w:pPr>
        <w:pStyle w:val="BodyText"/>
      </w:pPr>
      <w:r w:rsidRPr="009B38FA">
        <w:t xml:space="preserve">money order </w:t>
      </w:r>
    </w:p>
    <w:p w:rsidR="00000000" w:rsidRPr="009B38FA" w:rsidP="009B38FA">
      <w:pPr>
        <w:pStyle w:val="BodyText"/>
      </w:pPr>
      <w:r w:rsidRPr="009B38FA">
        <w:t xml:space="preserve">cash </w:t>
      </w:r>
    </w:p>
    <w:p w:rsidR="00000000" w:rsidRPr="009B38FA" w:rsidP="009B38FA">
      <w:pPr>
        <w:pStyle w:val="BodyText"/>
      </w:pPr>
      <w:r w:rsidRPr="009B38FA">
        <w:t>payment on d</w:t>
      </w:r>
      <w:r w:rsidRPr="009B38FA">
        <w:t xml:space="preserve">elivery </w:t>
      </w:r>
    </w:p>
    <w:p w:rsidR="00000000" w:rsidRPr="009B38FA" w:rsidP="009B38FA">
      <w:pPr>
        <w:pStyle w:val="BodyText"/>
      </w:pPr>
      <w:r w:rsidRPr="009B38FA">
        <w:t>direct debit.</w:t>
      </w:r>
    </w:p>
    <w:p w:rsidR="00000000" w:rsidRPr="009B38FA" w:rsidP="009B38FA">
      <w:pPr>
        <w:pStyle w:val="BodyText"/>
      </w:pPr>
      <w:r w:rsidRPr="009B38FA">
        <w:rPr>
          <w:rStyle w:val="SpecialBold"/>
        </w:rPr>
        <w:t>Credit checks</w:t>
      </w:r>
    </w:p>
    <w:p w:rsidR="00000000" w:rsidRPr="009B38FA" w:rsidP="009B38FA">
      <w:pPr>
        <w:pStyle w:val="BodyText"/>
      </w:pPr>
      <w:r w:rsidRPr="009B38FA">
        <w:t>May be automated or undertaken by sales person or by specialist staff within the enterprise.</w:t>
      </w:r>
    </w:p>
    <w:p w:rsidR="00000000" w:rsidRPr="009B38FA" w:rsidP="009B38FA">
      <w:pPr>
        <w:pStyle w:val="BodyText"/>
      </w:pPr>
      <w:r w:rsidRPr="009B38FA">
        <w:rPr>
          <w:rStyle w:val="SpecialBold"/>
        </w:rPr>
        <w:t>Relevant legislation</w:t>
      </w:r>
      <w:r w:rsidRPr="009B38FA">
        <w:t xml:space="preserve">, </w:t>
      </w:r>
      <w:r w:rsidRPr="009B38FA">
        <w:rPr>
          <w:rStyle w:val="SpecialBold"/>
        </w:rPr>
        <w:t>codes</w:t>
      </w:r>
      <w:r w:rsidRPr="009B38FA">
        <w:t xml:space="preserve">, </w:t>
      </w:r>
      <w:r w:rsidRPr="009B38FA">
        <w:rPr>
          <w:rStyle w:val="SpecialBold"/>
        </w:rPr>
        <w:t>regulations and standards include</w:t>
      </w:r>
      <w:r w:rsidRPr="009B38FA">
        <w:t>:</w:t>
      </w:r>
    </w:p>
    <w:p w:rsidR="00000000" w:rsidRPr="009B38FA" w:rsidP="009B38FA">
      <w:pPr>
        <w:pStyle w:val="BodyText"/>
      </w:pPr>
      <w:r w:rsidRPr="009B38FA">
        <w:t xml:space="preserve">Privacy Act </w:t>
      </w:r>
    </w:p>
    <w:p w:rsidR="00000000" w:rsidRPr="009B38FA" w:rsidP="009B38FA">
      <w:pPr>
        <w:pStyle w:val="BodyText"/>
      </w:pPr>
      <w:r w:rsidRPr="009B38FA">
        <w:t xml:space="preserve">EEO and Anti Discrimination Legislation </w:t>
      </w:r>
    </w:p>
    <w:p w:rsidR="00000000" w:rsidRPr="009B38FA" w:rsidP="009B38FA">
      <w:pPr>
        <w:pStyle w:val="BodyText"/>
      </w:pPr>
      <w:r w:rsidRPr="009B38FA">
        <w:t>Telecomm</w:t>
      </w:r>
      <w:r w:rsidRPr="009B38FA">
        <w:t xml:space="preserve">unications Act </w:t>
      </w:r>
    </w:p>
    <w:p w:rsidR="00000000" w:rsidRPr="009B38FA" w:rsidP="009B38FA">
      <w:pPr>
        <w:pStyle w:val="BodyText"/>
      </w:pPr>
      <w:r w:rsidRPr="009B38FA">
        <w:t xml:space="preserve">Freedom of Information </w:t>
      </w:r>
    </w:p>
    <w:p w:rsidR="00000000" w:rsidRPr="009B38FA" w:rsidP="009B38FA">
      <w:pPr>
        <w:pStyle w:val="BodyText"/>
      </w:pPr>
      <w:r w:rsidRPr="009B38FA">
        <w:t xml:space="preserve">Trade Practices Act </w:t>
      </w:r>
    </w:p>
    <w:p w:rsidR="00000000" w:rsidRPr="009B38FA" w:rsidP="009B38FA">
      <w:pPr>
        <w:pStyle w:val="BodyText"/>
      </w:pPr>
      <w:r w:rsidRPr="009B38FA">
        <w:t>Consumer Credit Code</w:t>
      </w:r>
    </w:p>
    <w:p w:rsidR="00000000" w:rsidRPr="009B38FA" w:rsidP="009B38FA">
      <w:pPr>
        <w:pStyle w:val="BodyText"/>
      </w:pPr>
      <w:r w:rsidRPr="009B38FA">
        <w:t>The following statements cover a wide range of circumstances.  Assessment of candidates should be within the range that applies to the candidate's particular role or workplac</w:t>
      </w:r>
      <w:r w:rsidRPr="009B38FA">
        <w:t>e.</w:t>
      </w:r>
    </w:p>
    <w:p w:rsidR="00000000" w:rsidRPr="009B38FA" w:rsidP="009B38FA">
      <w:pPr>
        <w:pStyle w:val="BodyText"/>
      </w:pPr>
      <w:r w:rsidRPr="009B38FA">
        <w:rPr>
          <w:rStyle w:val="SpecialBold"/>
        </w:rPr>
        <w:t>Sales</w:t>
      </w:r>
    </w:p>
    <w:p w:rsidR="00000000" w:rsidRPr="009B38FA" w:rsidP="009B38FA">
      <w:pPr>
        <w:pStyle w:val="BodyText"/>
      </w:pPr>
      <w:r w:rsidRPr="009B38FA">
        <w:t>May relate to:</w:t>
      </w:r>
    </w:p>
    <w:p w:rsidR="00000000" w:rsidRPr="009B38FA" w:rsidP="009B38FA">
      <w:pPr>
        <w:pStyle w:val="BodyText"/>
      </w:pPr>
      <w:r w:rsidRPr="009B38FA">
        <w:t xml:space="preserve">product/service purchase/provision </w:t>
      </w:r>
    </w:p>
    <w:p w:rsidR="00000000" w:rsidRPr="009B38FA" w:rsidP="009B38FA">
      <w:pPr>
        <w:pStyle w:val="BodyText"/>
      </w:pPr>
      <w:r w:rsidRPr="009B38FA">
        <w:t xml:space="preserve">variation to existing product/service </w:t>
      </w:r>
    </w:p>
    <w:p w:rsidR="00000000" w:rsidRPr="009B38FA" w:rsidP="009B38FA">
      <w:pPr>
        <w:pStyle w:val="BodyText"/>
      </w:pPr>
      <w:r w:rsidRPr="009B38FA">
        <w:t xml:space="preserve">upgrade of current product/service </w:t>
      </w:r>
    </w:p>
    <w:p w:rsidR="00000000" w:rsidRPr="009B38FA" w:rsidP="009B38FA">
      <w:pPr>
        <w:pStyle w:val="BodyText"/>
      </w:pPr>
      <w:r w:rsidRPr="009B38FA">
        <w:t>amendments to previous sale arrangements.</w:t>
      </w:r>
    </w:p>
    <w:p w:rsidR="00000000" w:rsidRPr="009B38FA" w:rsidP="009B38FA">
      <w:pPr>
        <w:pStyle w:val="BodyText"/>
      </w:pPr>
      <w:r w:rsidRPr="009B38FA">
        <w:rPr>
          <w:rStyle w:val="SpecialBold"/>
        </w:rPr>
        <w:t>Customer records</w:t>
      </w:r>
    </w:p>
    <w:p w:rsidR="00000000" w:rsidRPr="009B38FA" w:rsidP="009B38FA">
      <w:pPr>
        <w:pStyle w:val="BodyText"/>
      </w:pPr>
      <w:r w:rsidRPr="009B38FA">
        <w:t>Are normally maintained in a computerised system specific to the enterprise but may take the form of paper/card related systems</w:t>
      </w:r>
    </w:p>
    <w:p w:rsidR="00000000" w:rsidRPr="009B38FA" w:rsidP="009B38FA">
      <w:pPr>
        <w:pStyle w:val="BodyText"/>
      </w:pPr>
      <w:r w:rsidRPr="009B38FA">
        <w:rPr>
          <w:rStyle w:val="SpecialBold"/>
        </w:rPr>
        <w:t>Product</w:t>
      </w:r>
      <w:r w:rsidRPr="009B38FA">
        <w:t>/</w:t>
      </w:r>
      <w:r w:rsidRPr="009B38FA">
        <w:rPr>
          <w:rStyle w:val="SpecialBold"/>
        </w:rPr>
        <w:t>service options</w:t>
      </w:r>
    </w:p>
    <w:p w:rsidR="00000000" w:rsidRPr="009B38FA" w:rsidP="009B38FA">
      <w:pPr>
        <w:pStyle w:val="BodyText"/>
      </w:pPr>
      <w:r w:rsidRPr="009B38FA">
        <w:t>May relate to different products/service which will meet the customer needs, product model, pricing diff</w:t>
      </w:r>
      <w:r w:rsidRPr="009B38FA">
        <w:t>erentials, product/service types, product/service mixes</w:t>
      </w:r>
    </w:p>
    <w:p w:rsidR="00000000" w:rsidRPr="009B38FA" w:rsidP="009B38FA">
      <w:pPr>
        <w:pStyle w:val="BodyText"/>
      </w:pPr>
      <w:r w:rsidRPr="009B38FA">
        <w:rPr>
          <w:rStyle w:val="SpecialBold"/>
        </w:rPr>
        <w:t>Technical</w:t>
      </w:r>
      <w:r w:rsidRPr="009B38FA">
        <w:t>/</w:t>
      </w:r>
      <w:r w:rsidRPr="009B38FA">
        <w:rPr>
          <w:rStyle w:val="SpecialBold"/>
        </w:rPr>
        <w:t>specialist advice</w:t>
      </w:r>
    </w:p>
    <w:p w:rsidR="00000000" w:rsidRPr="009B38FA" w:rsidP="009B38FA">
      <w:pPr>
        <w:pStyle w:val="BodyText"/>
      </w:pPr>
      <w:r w:rsidRPr="009B38FA">
        <w:t>Would normally be provided by product/service specialist engineer/provisioning/marketing staff</w:t>
      </w:r>
    </w:p>
    <w:p w:rsidR="00000000" w:rsidRPr="009B38FA" w:rsidP="009B38FA">
      <w:pPr>
        <w:pStyle w:val="BodyText"/>
      </w:pPr>
      <w:r w:rsidRPr="009B38FA">
        <w:rPr>
          <w:rStyle w:val="SpecialBold"/>
        </w:rPr>
        <w:t>Estimates</w:t>
      </w:r>
      <w:r w:rsidRPr="009B38FA">
        <w:t>/</w:t>
      </w:r>
      <w:r w:rsidRPr="009B38FA">
        <w:rPr>
          <w:rStyle w:val="SpecialBold"/>
        </w:rPr>
        <w:t>quotes</w:t>
      </w:r>
    </w:p>
    <w:p w:rsidR="00000000" w:rsidRPr="009B38FA" w:rsidP="009B38FA">
      <w:pPr>
        <w:pStyle w:val="BodyText"/>
      </w:pPr>
      <w:r w:rsidRPr="009B38FA">
        <w:t>May be prepared alone or in conjunction with specialist staf</w:t>
      </w:r>
      <w:r w:rsidRPr="009B38FA">
        <w:t>f.</w:t>
      </w:r>
    </w:p>
    <w:p w:rsidR="00000000" w:rsidRPr="009B38FA" w:rsidP="009B38FA">
      <w:pPr>
        <w:pStyle w:val="BodyText"/>
      </w:pPr>
      <w:r w:rsidRPr="009B38FA">
        <w:rPr>
          <w:rStyle w:val="SpecialBold"/>
        </w:rPr>
        <w:t>Payment arrangements</w:t>
      </w:r>
    </w:p>
    <w:p w:rsidR="00000000" w:rsidRPr="009B38FA" w:rsidP="009B38FA">
      <w:pPr>
        <w:pStyle w:val="BodyText"/>
      </w:pPr>
      <w:r w:rsidRPr="009B38FA">
        <w:t>May be:</w:t>
      </w:r>
    </w:p>
    <w:p w:rsidR="00000000" w:rsidRPr="009B38FA" w:rsidP="009B38FA">
      <w:pPr>
        <w:pStyle w:val="BodyText"/>
      </w:pPr>
      <w:r w:rsidRPr="009B38FA">
        <w:t xml:space="preserve">credit card </w:t>
      </w:r>
    </w:p>
    <w:p w:rsidR="00000000" w:rsidRPr="009B38FA" w:rsidP="009B38FA">
      <w:pPr>
        <w:pStyle w:val="BodyText"/>
      </w:pPr>
      <w:r w:rsidRPr="009B38FA">
        <w:t xml:space="preserve">cheque </w:t>
      </w:r>
    </w:p>
    <w:p w:rsidR="00000000" w:rsidRPr="009B38FA" w:rsidP="009B38FA">
      <w:pPr>
        <w:pStyle w:val="BodyText"/>
      </w:pPr>
      <w:r w:rsidRPr="009B38FA">
        <w:t xml:space="preserve">money order </w:t>
      </w:r>
    </w:p>
    <w:p w:rsidR="00000000" w:rsidRPr="009B38FA" w:rsidP="009B38FA">
      <w:pPr>
        <w:pStyle w:val="BodyText"/>
      </w:pPr>
      <w:r w:rsidRPr="009B38FA">
        <w:t xml:space="preserve">cash </w:t>
      </w:r>
    </w:p>
    <w:p w:rsidR="00000000" w:rsidRPr="009B38FA" w:rsidP="009B38FA">
      <w:pPr>
        <w:pStyle w:val="BodyText"/>
      </w:pPr>
      <w:r w:rsidRPr="009B38FA">
        <w:t xml:space="preserve">payment on delivery </w:t>
      </w:r>
    </w:p>
    <w:p w:rsidR="00000000" w:rsidRPr="009B38FA" w:rsidP="009B38FA">
      <w:pPr>
        <w:pStyle w:val="BodyText"/>
      </w:pPr>
      <w:r w:rsidRPr="009B38FA">
        <w:t>direct debit.</w:t>
      </w:r>
    </w:p>
    <w:p w:rsidR="00000000" w:rsidRPr="009B38FA" w:rsidP="009B38FA">
      <w:pPr>
        <w:pStyle w:val="BodyText"/>
      </w:pPr>
      <w:r w:rsidRPr="009B38FA">
        <w:rPr>
          <w:rStyle w:val="SpecialBold"/>
        </w:rPr>
        <w:t>Credit checks</w:t>
      </w:r>
    </w:p>
    <w:p w:rsidR="00000000" w:rsidRPr="009B38FA" w:rsidP="009B38FA">
      <w:pPr>
        <w:pStyle w:val="BodyText"/>
      </w:pPr>
      <w:r w:rsidRPr="009B38FA">
        <w:t>May be automated or undertaken by sales person or by specialist staff within the enterprise.</w:t>
      </w:r>
    </w:p>
    <w:p w:rsidR="00000000" w:rsidRPr="009B38FA" w:rsidP="009B38FA">
      <w:pPr>
        <w:pStyle w:val="BodyText"/>
      </w:pPr>
      <w:r w:rsidRPr="009B38FA">
        <w:rPr>
          <w:rStyle w:val="SpecialBold"/>
        </w:rPr>
        <w:t>Relevant legislation</w:t>
      </w:r>
      <w:r w:rsidRPr="009B38FA">
        <w:t xml:space="preserve">, </w:t>
      </w:r>
      <w:r w:rsidRPr="009B38FA">
        <w:rPr>
          <w:rStyle w:val="SpecialBold"/>
        </w:rPr>
        <w:t>codes</w:t>
      </w:r>
      <w:r w:rsidRPr="009B38FA">
        <w:t xml:space="preserve">, </w:t>
      </w:r>
      <w:r w:rsidRPr="009B38FA">
        <w:rPr>
          <w:rStyle w:val="SpecialBold"/>
        </w:rPr>
        <w:t>regulations a</w:t>
      </w:r>
      <w:r w:rsidRPr="009B38FA">
        <w:rPr>
          <w:rStyle w:val="SpecialBold"/>
        </w:rPr>
        <w:t>nd standards include</w:t>
      </w:r>
      <w:r w:rsidRPr="009B38FA">
        <w:t>:</w:t>
      </w:r>
    </w:p>
    <w:p w:rsidR="00000000" w:rsidRPr="009B38FA" w:rsidP="009B38FA">
      <w:pPr>
        <w:pStyle w:val="BodyText"/>
      </w:pPr>
      <w:r w:rsidRPr="009B38FA">
        <w:t xml:space="preserve">Privacy Act </w:t>
      </w:r>
    </w:p>
    <w:p w:rsidR="00000000" w:rsidRPr="009B38FA" w:rsidP="009B38FA">
      <w:pPr>
        <w:pStyle w:val="BodyText"/>
      </w:pPr>
      <w:r w:rsidRPr="009B38FA">
        <w:t xml:space="preserve">EEO and Anti Discrimination Legislation </w:t>
      </w:r>
    </w:p>
    <w:p w:rsidR="00000000" w:rsidRPr="009B38FA" w:rsidP="009B38FA">
      <w:pPr>
        <w:pStyle w:val="BodyText"/>
      </w:pPr>
      <w:r w:rsidRPr="009B38FA">
        <w:t xml:space="preserve">Telecommunications Act </w:t>
      </w:r>
    </w:p>
    <w:p w:rsidR="00000000" w:rsidRPr="009B38FA" w:rsidP="009B38FA">
      <w:pPr>
        <w:pStyle w:val="BodyText"/>
      </w:pPr>
      <w:r w:rsidRPr="009B38FA">
        <w:t xml:space="preserve">Freedom of Information </w:t>
      </w:r>
    </w:p>
    <w:p w:rsidR="00000000" w:rsidRPr="009B38FA" w:rsidP="009B38FA">
      <w:pPr>
        <w:pStyle w:val="BodyText"/>
      </w:pPr>
      <w:r w:rsidRPr="009B38FA">
        <w:t xml:space="preserve">Trade Practices Act </w:t>
      </w:r>
    </w:p>
    <w:p w:rsidR="00000000" w:rsidRPr="009B38FA" w:rsidP="009B38FA">
      <w:pPr>
        <w:pStyle w:val="BodyText"/>
      </w:pPr>
      <w:r w:rsidRPr="009B38FA">
        <w:t>Consumer Credit Code</w:t>
      </w:r>
    </w:p>
    <w:p w:rsidR="00000000" w:rsidRPr="009B38FA" w:rsidP="009B38FA">
      <w:pPr>
        <w:pStyle w:val="AllowPageBreak"/>
      </w:pPr>
    </w:p>
    <w:p w:rsidR="00000000" w:rsidRPr="009B38FA" w:rsidP="009B38FA">
      <w:pPr>
        <w:pStyle w:val="Heading1"/>
      </w:pPr>
      <w:bookmarkStart w:id="12" w:name="O_324931"/>
      <w:bookmarkEnd w:id="12"/>
      <w:r w:rsidRPr="009B38FA">
        <w:t>Unit Sector(s)</w:t>
      </w:r>
    </w:p>
    <w:p w:rsidR="00000000" w:rsidRPr="009B38FA" w:rsidP="009B38FA">
      <w:pPr>
        <w:pStyle w:val="BodyText"/>
      </w:pPr>
      <w:r w:rsidRPr="009B38FA">
        <w:t>Not applicable.</w:t>
      </w:r>
    </w:p>
    <w:p w:rsidR="00000000" w:rsidRPr="009B38FA" w:rsidP="009B38FA"/>
    <w:sectPr w:rsidSect="009B38F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8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E78E3" w:rsidP="00AE78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8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8E3" w:rsidP="009B38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E78E3" w:rsidP="009B38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E78E3" w:rsidP="009B38F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8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E78E3" w:rsidP="00AE78E3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8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8E3" w:rsidP="009B38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ICTCC341A Provide sales solutions to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AE78E3" w:rsidP="009B38F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38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B38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38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38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38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38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38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38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38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38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38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38FA"/>
  </w:style>
  <w:style w:type="character" w:customStyle="1" w:styleId="Heading1Char">
    <w:name w:val="Heading 1 Char"/>
    <w:link w:val="Heading1"/>
    <w:rsid w:val="009B38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38F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9B38F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B38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9B38FA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rsid w:val="009B38FA"/>
    <w:rPr>
      <w:b/>
      <w:spacing w:val="0"/>
    </w:rPr>
  </w:style>
  <w:style w:type="paragraph" w:styleId="Header">
    <w:name w:val="header"/>
    <w:basedOn w:val="Normal"/>
    <w:link w:val="HeaderChar"/>
    <w:rsid w:val="009B38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9B38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B38F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B38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9B38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9B38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9B38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9B38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9B38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38F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B38F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B38F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B38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38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38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38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38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B38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9B38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38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38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B38F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B38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38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38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38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38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38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38F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B38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38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38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38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38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9B38FA"/>
    <w:rPr>
      <w:i/>
    </w:rPr>
  </w:style>
  <w:style w:type="paragraph" w:styleId="Caption">
    <w:name w:val="caption"/>
    <w:basedOn w:val="BodyText"/>
    <w:next w:val="Normal"/>
    <w:qFormat/>
    <w:rsid w:val="009B38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38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38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38FA"/>
  </w:style>
  <w:style w:type="paragraph" w:styleId="TableofFigures">
    <w:name w:val="table of figures"/>
    <w:basedOn w:val="Normal"/>
    <w:next w:val="Normal"/>
    <w:semiHidden/>
    <w:rsid w:val="009B38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38FA"/>
    <w:pPr>
      <w:numPr>
        <w:numId w:val="9"/>
      </w:numPr>
    </w:pPr>
  </w:style>
  <w:style w:type="character" w:customStyle="1" w:styleId="WingdingSymbols">
    <w:name w:val="Wingding Symbols"/>
    <w:rsid w:val="009B38FA"/>
    <w:rPr>
      <w:rFonts w:ascii="Wingdings" w:hAnsi="Wingdings"/>
    </w:rPr>
  </w:style>
  <w:style w:type="paragraph" w:customStyle="1" w:styleId="TableHeading">
    <w:name w:val="Table Heading"/>
    <w:basedOn w:val="HeadingBase"/>
    <w:rsid w:val="009B38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38FA"/>
    <w:rPr>
      <w:color w:val="0033CC"/>
      <w:u w:val="none"/>
    </w:rPr>
  </w:style>
  <w:style w:type="paragraph" w:customStyle="1" w:styleId="BodyTextRight">
    <w:name w:val="Body Text Right"/>
    <w:basedOn w:val="BodyText"/>
    <w:rsid w:val="009B38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38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38F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38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38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9B38F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B38FA"/>
    <w:rPr>
      <w:sz w:val="32"/>
    </w:rPr>
  </w:style>
  <w:style w:type="paragraph" w:customStyle="1" w:styleId="HeadingProcedure">
    <w:name w:val="Heading Procedure"/>
    <w:basedOn w:val="HeadingBase"/>
    <w:next w:val="Normal"/>
    <w:rsid w:val="009B38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38FA"/>
    <w:pPr>
      <w:spacing w:before="60" w:after="60"/>
    </w:pPr>
  </w:style>
  <w:style w:type="paragraph" w:styleId="ListContinue">
    <w:name w:val="List Continue"/>
    <w:basedOn w:val="List"/>
    <w:rsid w:val="009B38FA"/>
    <w:pPr>
      <w:ind w:firstLine="0"/>
    </w:pPr>
  </w:style>
  <w:style w:type="paragraph" w:customStyle="1" w:styleId="ListNote">
    <w:name w:val="List Note"/>
    <w:basedOn w:val="List"/>
    <w:rsid w:val="009B38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38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38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9B38FA"/>
    <w:rPr>
      <w:rFonts w:ascii="Courier New" w:hAnsi="Courier New"/>
    </w:rPr>
  </w:style>
  <w:style w:type="paragraph" w:customStyle="1" w:styleId="NoteBullet">
    <w:name w:val="Note Bullet"/>
    <w:basedOn w:val="Note"/>
    <w:rsid w:val="009B38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38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38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38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38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38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38F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9B38FA"/>
    <w:rPr>
      <w:b/>
      <w:smallCaps/>
    </w:rPr>
  </w:style>
  <w:style w:type="paragraph" w:customStyle="1" w:styleId="TableListNumber">
    <w:name w:val="Table List Number"/>
    <w:basedOn w:val="ListNumber"/>
    <w:rsid w:val="009B38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38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38FA"/>
    <w:pPr>
      <w:numPr>
        <w:numId w:val="7"/>
      </w:numPr>
    </w:pPr>
  </w:style>
  <w:style w:type="paragraph" w:customStyle="1" w:styleId="ListAlpha2">
    <w:name w:val="List Alpha 2"/>
    <w:basedOn w:val="List2"/>
    <w:rsid w:val="009B38FA"/>
    <w:pPr>
      <w:numPr>
        <w:numId w:val="6"/>
      </w:numPr>
    </w:pPr>
  </w:style>
  <w:style w:type="paragraph" w:styleId="List2">
    <w:name w:val="List 2"/>
    <w:basedOn w:val="BodyText"/>
    <w:rsid w:val="009B38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38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38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38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38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38FA"/>
    <w:pPr>
      <w:numPr>
        <w:numId w:val="1"/>
      </w:numPr>
    </w:pPr>
  </w:style>
  <w:style w:type="paragraph" w:styleId="ListBullet5">
    <w:name w:val="List Bullet 5"/>
    <w:basedOn w:val="List5"/>
    <w:rsid w:val="009B38FA"/>
    <w:pPr>
      <w:numPr>
        <w:numId w:val="2"/>
      </w:numPr>
    </w:pPr>
  </w:style>
  <w:style w:type="paragraph" w:styleId="ListContinue2">
    <w:name w:val="List Continue 2"/>
    <w:basedOn w:val="List2"/>
    <w:rsid w:val="009B38FA"/>
    <w:pPr>
      <w:ind w:firstLine="0"/>
    </w:pPr>
  </w:style>
  <w:style w:type="paragraph" w:styleId="ListContinue3">
    <w:name w:val="List Continue 3"/>
    <w:basedOn w:val="List3"/>
    <w:rsid w:val="009B38FA"/>
    <w:pPr>
      <w:ind w:left="1021" w:firstLine="0"/>
    </w:pPr>
  </w:style>
  <w:style w:type="paragraph" w:styleId="ListContinue4">
    <w:name w:val="List Continue 4"/>
    <w:basedOn w:val="List4"/>
    <w:rsid w:val="009B38FA"/>
    <w:pPr>
      <w:ind w:firstLine="0"/>
    </w:pPr>
  </w:style>
  <w:style w:type="paragraph" w:styleId="ListContinue5">
    <w:name w:val="List Continue 5"/>
    <w:basedOn w:val="List5"/>
    <w:rsid w:val="009B38FA"/>
    <w:pPr>
      <w:ind w:firstLine="0"/>
    </w:pPr>
  </w:style>
  <w:style w:type="paragraph" w:styleId="ListNumber3">
    <w:name w:val="List Number 3"/>
    <w:basedOn w:val="List3"/>
    <w:rsid w:val="009B38FA"/>
    <w:pPr>
      <w:numPr>
        <w:numId w:val="3"/>
      </w:numPr>
    </w:pPr>
  </w:style>
  <w:style w:type="paragraph" w:styleId="ListNumber4">
    <w:name w:val="List Number 4"/>
    <w:basedOn w:val="List4"/>
    <w:rsid w:val="009B38FA"/>
    <w:pPr>
      <w:numPr>
        <w:numId w:val="4"/>
      </w:numPr>
    </w:pPr>
  </w:style>
  <w:style w:type="paragraph" w:styleId="ListNumber5">
    <w:name w:val="List Number 5"/>
    <w:basedOn w:val="List5"/>
    <w:rsid w:val="009B38FA"/>
    <w:pPr>
      <w:numPr>
        <w:numId w:val="5"/>
      </w:numPr>
    </w:pPr>
  </w:style>
  <w:style w:type="paragraph" w:styleId="BlockText">
    <w:name w:val="Block Text"/>
    <w:basedOn w:val="Normal"/>
    <w:rsid w:val="009B38FA"/>
    <w:pPr>
      <w:spacing w:after="120"/>
      <w:ind w:left="1440" w:right="1440"/>
    </w:pPr>
  </w:style>
  <w:style w:type="character" w:customStyle="1" w:styleId="Subscript">
    <w:name w:val="Subscript"/>
    <w:rsid w:val="009B38FA"/>
    <w:rPr>
      <w:sz w:val="16"/>
      <w:vertAlign w:val="subscript"/>
    </w:rPr>
  </w:style>
  <w:style w:type="character" w:customStyle="1" w:styleId="Superscript">
    <w:name w:val="Superscript"/>
    <w:rsid w:val="009B38FA"/>
    <w:rPr>
      <w:sz w:val="16"/>
      <w:vertAlign w:val="superscript"/>
    </w:rPr>
  </w:style>
  <w:style w:type="character" w:customStyle="1" w:styleId="Symbols">
    <w:name w:val="Symbols"/>
    <w:rsid w:val="009B38FA"/>
    <w:rPr>
      <w:rFonts w:ascii="Symbol" w:hAnsi="Symbol"/>
    </w:rPr>
  </w:style>
  <w:style w:type="character" w:customStyle="1" w:styleId="MenuOptions">
    <w:name w:val="Menu Options"/>
    <w:rsid w:val="009B38FA"/>
    <w:rPr>
      <w:rFonts w:ascii="Arial Narrow" w:hAnsi="Arial Narrow"/>
      <w:smallCaps/>
    </w:rPr>
  </w:style>
  <w:style w:type="character" w:customStyle="1" w:styleId="Buttons">
    <w:name w:val="Buttons"/>
    <w:rsid w:val="009B38FA"/>
    <w:rPr>
      <w:b/>
    </w:rPr>
  </w:style>
  <w:style w:type="character" w:customStyle="1" w:styleId="Underlined">
    <w:name w:val="Underlined"/>
    <w:rsid w:val="009B38FA"/>
    <w:rPr>
      <w:u w:val="single"/>
    </w:rPr>
  </w:style>
  <w:style w:type="paragraph" w:customStyle="1" w:styleId="TableBodyTextRight">
    <w:name w:val="Table Body Text Right"/>
    <w:basedOn w:val="TableBodyText"/>
    <w:rsid w:val="009B38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38FA"/>
    <w:rPr>
      <w:sz w:val="18"/>
    </w:rPr>
  </w:style>
  <w:style w:type="paragraph" w:customStyle="1" w:styleId="BodySmallRight">
    <w:name w:val="Body Small Right"/>
    <w:basedOn w:val="BodyTextRight"/>
    <w:rsid w:val="009B38FA"/>
    <w:rPr>
      <w:sz w:val="18"/>
      <w:szCs w:val="18"/>
    </w:rPr>
  </w:style>
  <w:style w:type="paragraph" w:customStyle="1" w:styleId="MarginEdition">
    <w:name w:val="Margin Edition"/>
    <w:basedOn w:val="MarginNote"/>
    <w:rsid w:val="009B38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38FA"/>
    <w:rPr>
      <w:sz w:val="2"/>
      <w:szCs w:val="2"/>
    </w:rPr>
  </w:style>
  <w:style w:type="character" w:customStyle="1" w:styleId="Small">
    <w:name w:val="Small"/>
    <w:rsid w:val="009B38FA"/>
    <w:rPr>
      <w:sz w:val="16"/>
    </w:rPr>
  </w:style>
  <w:style w:type="paragraph" w:customStyle="1" w:styleId="WideTable">
    <w:name w:val="Wide Table"/>
    <w:basedOn w:val="Normal"/>
    <w:rsid w:val="009B38FA"/>
    <w:pPr>
      <w:ind w:left="-1418"/>
    </w:pPr>
    <w:rPr>
      <w:sz w:val="2"/>
      <w:szCs w:val="2"/>
    </w:rPr>
  </w:style>
  <w:style w:type="character" w:styleId="PageNumber">
    <w:name w:val="page number"/>
    <w:rsid w:val="009B38FA"/>
  </w:style>
  <w:style w:type="paragraph" w:styleId="Quote">
    <w:name w:val="Quote"/>
    <w:basedOn w:val="Heading1"/>
    <w:link w:val="QuoteChar"/>
    <w:qFormat/>
    <w:rsid w:val="009B38FA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9B38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38FA"/>
    <w:pPr>
      <w:pageBreakBefore/>
    </w:pPr>
  </w:style>
  <w:style w:type="paragraph" w:customStyle="1" w:styleId="Border">
    <w:name w:val="Border"/>
    <w:basedOn w:val="Normal"/>
    <w:qFormat/>
    <w:rsid w:val="009B38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9B38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38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9B38F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9B38FA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9B38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38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38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38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9B38FA"/>
    <w:rPr>
      <w:u w:val="single"/>
    </w:rPr>
  </w:style>
  <w:style w:type="character" w:customStyle="1" w:styleId="BoldandItalics">
    <w:name w:val="Bold and Italics"/>
    <w:qFormat/>
    <w:rsid w:val="009B38FA"/>
    <w:rPr>
      <w:b/>
      <w:i/>
      <w:u w:val="none"/>
    </w:rPr>
  </w:style>
  <w:style w:type="paragraph" w:styleId="BalloonText">
    <w:name w:val="Balloon Text"/>
    <w:basedOn w:val="Normal"/>
    <w:link w:val="BalloonTextChar"/>
    <w:rsid w:val="009B38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B38F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B38FA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9B38FA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1094</Words>
  <Characters>7200</Characters>
  <Application>Microsoft Office Word</Application>
  <DocSecurity>0</DocSecurity>
  <Lines>311</Lines>
  <Paragraphs>214</Paragraphs>
  <ScaleCrop>false</ScaleCrop>
  <Company>Author-it Software Corporation Ltd.</Company>
  <LinksUpToDate>false</LinksUpToDate>
  <CharactersWithSpaces>8149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ICTCC341A Provide sales solutions to customers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Andrew Campey</cp:lastModifiedBy>
  <cp:revision>3</cp:revision>
  <dcterms:created xsi:type="dcterms:W3CDTF">2012-05-27T01:24:00Z</dcterms:created>
  <dcterms:modified xsi:type="dcterms:W3CDTF">2012-05-27T01:24:00Z</dcterms:modified>
</cp:coreProperties>
</file>