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7C3" w:rsidP="006547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ICTCC241A Process sales</w:t>
      </w:r>
      <w:r>
        <w:fldChar w:fldCharType="end"/>
      </w:r>
    </w:p>
    <w:p w:rsidR="006547C3" w:rsidP="006547C3">
      <w:pPr>
        <w:pStyle w:val="Version"/>
        <w:sectPr w:rsidSect="00224C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C29" w:rsidP="00224C29">
      <w:pPr>
        <w:pStyle w:val="SuperHeading"/>
      </w:pPr>
      <w:r w:rsidRPr="00224C29">
        <w:t>ICTCC241A Process sales</w:t>
      </w:r>
    </w:p>
    <w:p w:rsidR="00000000" w:rsidRPr="00224C29" w:rsidP="00224C29">
      <w:pPr>
        <w:pStyle w:val="Heading1"/>
      </w:pPr>
      <w:bookmarkStart w:id="1" w:name="O_324915"/>
      <w:bookmarkEnd w:id="1"/>
      <w:r w:rsidRPr="00224C29">
        <w:t>Modification History</w:t>
      </w:r>
    </w:p>
    <w:p w:rsidR="00000000" w:rsidRPr="00224C29" w:rsidP="00224C29">
      <w:pPr>
        <w:pStyle w:val="BodyText"/>
      </w:pPr>
      <w:r w:rsidRPr="00224C29">
        <w:t>Not applicable.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2" w:name="O_324916"/>
      <w:bookmarkEnd w:id="2"/>
      <w:r w:rsidRPr="00224C29">
        <w:t>Unit Descriptor</w:t>
      </w:r>
    </w:p>
    <w:p w:rsidR="00000000" w:rsidRPr="00224C29" w:rsidP="00224C29">
      <w:pPr>
        <w:pStyle w:val="BodyText"/>
      </w:pPr>
      <w:r w:rsidRPr="00224C29">
        <w:t>Field:  Sales</w:t>
      </w:r>
    </w:p>
    <w:p w:rsidR="00000000" w:rsidRPr="00224C29" w:rsidP="00224C29">
      <w:pPr>
        <w:pStyle w:val="BodyText"/>
      </w:pPr>
      <w:r w:rsidRPr="00224C29">
        <w:t>This unit applies to processing of sales inquiries from customers for limited/basic product/service.</w:t>
      </w:r>
    </w:p>
    <w:p w:rsidR="00000000" w:rsidRPr="00224C29" w:rsidP="00224C29">
      <w:pPr>
        <w:pStyle w:val="BodyText"/>
      </w:pPr>
      <w:r w:rsidRPr="00224C29">
        <w:t>This unit is based on unit IC</w:t>
      </w:r>
      <w:r w:rsidRPr="00224C29">
        <w:t>TTC210A in the ICT97 training package.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Prerequisite units</w:t>
      </w:r>
      <w:r w:rsidRPr="00224C29">
        <w:t>: Nil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Equivalent units</w:t>
      </w:r>
      <w:r w:rsidRPr="00224C29">
        <w:t>:   Nil</w:t>
      </w:r>
    </w:p>
    <w:p w:rsidR="00000000" w:rsidRPr="00224C29" w:rsidP="00224C29">
      <w:pPr>
        <w:pStyle w:val="BodyText"/>
      </w:pPr>
      <w:r w:rsidRPr="00224C29">
        <w:t>Field:  Sales</w:t>
      </w:r>
    </w:p>
    <w:p w:rsidR="00000000" w:rsidRPr="00224C29" w:rsidP="00224C29">
      <w:pPr>
        <w:pStyle w:val="BodyText"/>
      </w:pPr>
      <w:r w:rsidRPr="00224C29">
        <w:t>This unit applies to processing of sales inquiries from customers for limited/basic product/service.</w:t>
      </w:r>
    </w:p>
    <w:p w:rsidR="00000000" w:rsidRPr="00224C29" w:rsidP="00224C29">
      <w:pPr>
        <w:pStyle w:val="BodyText"/>
      </w:pPr>
      <w:r w:rsidRPr="00224C29">
        <w:t>This unit is based on unit ICTTC210A in the ICT97 training package.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Prerequisite units</w:t>
      </w:r>
      <w:r w:rsidRPr="00224C29">
        <w:t>: Nil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Equivalent units</w:t>
      </w:r>
      <w:r w:rsidRPr="00224C29">
        <w:t>:   Nil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3" w:name="O_324914"/>
      <w:bookmarkEnd w:id="3"/>
      <w:r w:rsidRPr="00224C29">
        <w:t>Application of the Unit</w:t>
      </w:r>
    </w:p>
    <w:p w:rsidR="00000000" w:rsidRPr="00224C29" w:rsidP="00224C29">
      <w:pPr>
        <w:pStyle w:val="BodyText"/>
      </w:pPr>
      <w:r w:rsidRPr="00224C29">
        <w:t>Not applicable.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4" w:name="O_324913"/>
      <w:bookmarkEnd w:id="4"/>
      <w:r w:rsidRPr="00224C29">
        <w:t>Licensing/Regulatory Information</w:t>
      </w:r>
    </w:p>
    <w:p w:rsidR="00000000" w:rsidRPr="00224C29" w:rsidP="00224C29">
      <w:pPr>
        <w:pStyle w:val="BodyText"/>
      </w:pPr>
      <w:r w:rsidRPr="00224C29">
        <w:t>Not applicable.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5" w:name="O_324912"/>
      <w:bookmarkEnd w:id="5"/>
      <w:r w:rsidRPr="00224C29">
        <w:t>Pre-Requisites</w:t>
      </w:r>
    </w:p>
    <w:p w:rsidR="00000000" w:rsidRPr="00224C29" w:rsidP="00224C29">
      <w:pPr>
        <w:pStyle w:val="BodyText"/>
      </w:pPr>
      <w:r w:rsidRPr="00224C29">
        <w:t>Not applicable.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6" w:name="O_324911"/>
      <w:bookmarkEnd w:id="6"/>
      <w:r w:rsidRPr="00224C29">
        <w:t>Employability Skills Information</w:t>
      </w:r>
    </w:p>
    <w:p w:rsidR="00000000" w:rsidRPr="00224C29" w:rsidP="00224C29">
      <w:pPr>
        <w:pStyle w:val="BodyText"/>
      </w:pPr>
      <w:r w:rsidRPr="00224C29">
        <w:t>Not applicable.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7" w:name="O_324917"/>
      <w:bookmarkEnd w:id="7"/>
      <w:r w:rsidRPr="00224C29">
        <w:t>Elements and Performance Criteria Pre-Content</w:t>
      </w:r>
    </w:p>
    <w:p w:rsidR="00000000" w:rsidRPr="00224C29" w:rsidP="00224C29">
      <w:pPr>
        <w:pStyle w:val="BodyText"/>
      </w:pPr>
      <w:r w:rsidRPr="00224C29">
        <w:t>Not applicable.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8" w:name="O_324906"/>
      <w:bookmarkEnd w:id="8"/>
      <w:r w:rsidRPr="00224C2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rPr>
                <w:rStyle w:val="SpecialBold"/>
              </w:rPr>
              <w:t>Elements and Performance Crit</w:t>
            </w:r>
            <w:r w:rsidRPr="00224C29">
              <w:rPr>
                <w:rStyle w:val="SpecialBold"/>
              </w:rPr>
              <w:t>eria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29" w:rsidP="00224C29">
            <w:pPr>
              <w:pStyle w:val="BodyText"/>
            </w:pPr>
            <w:r w:rsidRPr="00224C29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rPr>
                <w:rStyle w:val="SpecialBold"/>
              </w:rPr>
              <w:t>Performance Criteria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Identify customer needs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Identify customer needs clearly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Access existing customer records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Match products or services to customer needs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Present features and benefits of products or services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Inform customer of product or service price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Refer customer inquiry to appropriate person/area in accordance with policy where customer need cannot be satisfied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Follow enterprise sales policy and principles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1.8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Manage customer object</w:t>
            </w:r>
            <w:r w:rsidRPr="00224C29">
              <w:t>ions effectively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Close sales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Reach agreement with the customer on products or services to be purchased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Discuss and agree payment arrangements with customer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Advise customer of payment methodology and address for payment where necessary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Record and verify credit card details where appropriate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Arrange credit checks within policy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Discuss and agree on delivery/installation arrangements with the customer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2.7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Action delivery/installation arrangements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2.8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Meet privacy requirements during the transaction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2.9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Identify and act on opportunities for further sales in accordance with enterprise policy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Input sales records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Record details of sales on enterprise systems fully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Amend existing customer records where appropriate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Raise invoices where required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Record delivery/installation details within policy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Assess performance against agreed targets and analyse for future improvement</w:t>
            </w:r>
          </w:p>
        </w:tc>
      </w:tr>
      <w:tr w:rsidTr="006547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C29">
            <w:pPr>
              <w:pStyle w:val="BodyText"/>
              <w:rPr>
                <w:lang w:val="en-NZ"/>
              </w:rPr>
            </w:pPr>
            <w:r w:rsidRPr="00224C29">
              <w:t>3.6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C29" w:rsidP="00224C29">
            <w:pPr>
              <w:pStyle w:val="BodyText"/>
            </w:pPr>
            <w:r w:rsidRPr="00224C29">
              <w:t>Observe legislation, codes, regulations and standards throughout transaction</w:t>
            </w:r>
          </w:p>
        </w:tc>
      </w:tr>
    </w:tbl>
    <w:p w:rsidR="00000000" w:rsidRPr="00224C29" w:rsidP="00224C29">
      <w:pPr>
        <w:pStyle w:val="BodyText"/>
      </w:pP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9" w:name="O_324910"/>
      <w:bookmarkEnd w:id="9"/>
      <w:r w:rsidRPr="00224C29">
        <w:t>Required Skills and Knowledge</w:t>
      </w:r>
    </w:p>
    <w:p w:rsidR="00000000" w:rsidRPr="00224C29" w:rsidP="00224C29">
      <w:pPr>
        <w:pStyle w:val="BodyText"/>
      </w:pPr>
      <w:r w:rsidRPr="00224C29">
        <w:t>Not applicable.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10" w:name="O_324909"/>
      <w:bookmarkEnd w:id="10"/>
      <w:r w:rsidRPr="00224C29">
        <w:t>Evidence Guide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Assessment location and resources</w:t>
      </w:r>
    </w:p>
    <w:p w:rsidR="00000000" w:rsidRPr="00224C29" w:rsidP="00224C29">
      <w:pPr>
        <w:pStyle w:val="BodyText"/>
      </w:pPr>
      <w:r w:rsidRPr="00224C29">
        <w:t>Assessment will occur in an operational customer</w:t>
      </w:r>
      <w:r w:rsidRPr="00224C29">
        <w:t xml:space="preserve"> contact centre using customer contact technologies and information technology or a simulated contact centre with similar features.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Critical evidence</w:t>
      </w:r>
    </w:p>
    <w:p w:rsidR="00000000" w:rsidRPr="00224C29" w:rsidP="00224C29">
      <w:pPr>
        <w:pStyle w:val="BodyText"/>
      </w:pPr>
      <w:r w:rsidRPr="00224C29">
        <w:t>Assessment candidates should produce evidence of the following:</w:t>
      </w:r>
    </w:p>
    <w:p w:rsidR="00000000" w:rsidRPr="00224C29" w:rsidP="00224C29">
      <w:pPr>
        <w:pStyle w:val="BodyText"/>
      </w:pPr>
      <w:r w:rsidRPr="00224C29">
        <w:t xml:space="preserve">Clear and precise understanding of customer needs. </w:t>
      </w:r>
    </w:p>
    <w:p w:rsidR="00000000" w:rsidRPr="00224C29" w:rsidP="00224C29">
      <w:pPr>
        <w:pStyle w:val="BodyText"/>
      </w:pPr>
      <w:r w:rsidRPr="00224C29">
        <w:t xml:space="preserve">Matching of product/service to customer need. </w:t>
      </w:r>
    </w:p>
    <w:p w:rsidR="00000000" w:rsidRPr="00224C29" w:rsidP="00224C29">
      <w:pPr>
        <w:pStyle w:val="BodyText"/>
      </w:pPr>
      <w:r w:rsidRPr="00224C29">
        <w:t xml:space="preserve">Prices relating to product/service offered are clearly explained and understood by the customer. </w:t>
      </w:r>
    </w:p>
    <w:p w:rsidR="00000000" w:rsidRPr="00224C29" w:rsidP="00224C29">
      <w:pPr>
        <w:pStyle w:val="BodyText"/>
      </w:pPr>
      <w:r w:rsidRPr="00224C29">
        <w:t xml:space="preserve">Application of appropriate credit check. </w:t>
      </w:r>
    </w:p>
    <w:p w:rsidR="00000000" w:rsidRPr="00224C29" w:rsidP="00224C29">
      <w:pPr>
        <w:pStyle w:val="BodyText"/>
      </w:pPr>
      <w:r w:rsidRPr="00224C29">
        <w:t>Arrangement of cu</w:t>
      </w:r>
      <w:r w:rsidRPr="00224C29">
        <w:t xml:space="preserve">stomer payment. </w:t>
      </w:r>
    </w:p>
    <w:p w:rsidR="00000000" w:rsidRPr="00224C29" w:rsidP="00224C29">
      <w:pPr>
        <w:pStyle w:val="BodyText"/>
      </w:pPr>
      <w:r w:rsidRPr="00224C29">
        <w:t xml:space="preserve">Agreement with customer as to payment and delivery arrangements. </w:t>
      </w:r>
    </w:p>
    <w:p w:rsidR="00000000" w:rsidRPr="00224C29" w:rsidP="00224C29">
      <w:pPr>
        <w:pStyle w:val="BodyText"/>
      </w:pPr>
      <w:r w:rsidRPr="00224C29">
        <w:t>Accurate recording of sales, payment and delivery arrangements.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Skills and knowledge</w:t>
      </w:r>
    </w:p>
    <w:p w:rsidR="00000000" w:rsidRPr="00224C29" w:rsidP="00224C29">
      <w:pPr>
        <w:pStyle w:val="BodyText"/>
      </w:pPr>
      <w:r w:rsidRPr="00224C29">
        <w:t xml:space="preserve">Customer Service Skills. </w:t>
      </w:r>
    </w:p>
    <w:p w:rsidR="00000000" w:rsidRPr="00224C29" w:rsidP="00224C29">
      <w:pPr>
        <w:pStyle w:val="BodyText"/>
      </w:pPr>
      <w:r w:rsidRPr="00224C29">
        <w:t xml:space="preserve">Listening Skills. </w:t>
      </w:r>
    </w:p>
    <w:p w:rsidR="00000000" w:rsidRPr="00224C29" w:rsidP="00224C29">
      <w:pPr>
        <w:pStyle w:val="BodyText"/>
      </w:pPr>
      <w:r w:rsidRPr="00224C29">
        <w:t xml:space="preserve">Interpersonal Skills. </w:t>
      </w:r>
    </w:p>
    <w:p w:rsidR="00000000" w:rsidRPr="00224C29" w:rsidP="00224C29">
      <w:pPr>
        <w:pStyle w:val="BodyText"/>
      </w:pPr>
      <w:r w:rsidRPr="00224C29">
        <w:t xml:space="preserve">Selling Skills. </w:t>
      </w:r>
    </w:p>
    <w:p w:rsidR="00000000" w:rsidRPr="00224C29" w:rsidP="00224C29">
      <w:pPr>
        <w:pStyle w:val="BodyText"/>
      </w:pPr>
      <w:r w:rsidRPr="00224C29">
        <w:t>Sal</w:t>
      </w:r>
      <w:r w:rsidRPr="00224C29">
        <w:t xml:space="preserve">es Principles. </w:t>
      </w:r>
    </w:p>
    <w:p w:rsidR="00000000" w:rsidRPr="00224C29" w:rsidP="00224C29">
      <w:pPr>
        <w:pStyle w:val="BodyText"/>
      </w:pPr>
      <w:r w:rsidRPr="00224C29">
        <w:t xml:space="preserve">Enterprise Policies, Procedures and Guidelines. </w:t>
      </w:r>
    </w:p>
    <w:p w:rsidR="00000000" w:rsidRPr="00224C29" w:rsidP="00224C29">
      <w:pPr>
        <w:pStyle w:val="BodyText"/>
      </w:pPr>
      <w:r w:rsidRPr="00224C29">
        <w:t xml:space="preserve">Enterprise Protocols Associated With Customer Service. </w:t>
      </w:r>
    </w:p>
    <w:p w:rsidR="00000000" w:rsidRPr="00224C29" w:rsidP="00224C29">
      <w:pPr>
        <w:pStyle w:val="BodyText"/>
      </w:pPr>
      <w:r w:rsidRPr="00224C29">
        <w:t xml:space="preserve">Operational Environment: Customer Base, Company Products and Services. </w:t>
      </w:r>
    </w:p>
    <w:p w:rsidR="00000000" w:rsidRPr="00224C29" w:rsidP="00224C29">
      <w:pPr>
        <w:pStyle w:val="BodyText"/>
      </w:pPr>
      <w:r w:rsidRPr="00224C29">
        <w:t>Operational Systems.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Assessment location and resources</w:t>
      </w:r>
    </w:p>
    <w:p w:rsidR="00000000" w:rsidRPr="00224C29" w:rsidP="00224C29">
      <w:pPr>
        <w:pStyle w:val="BodyText"/>
      </w:pPr>
      <w:r w:rsidRPr="00224C29">
        <w:t>Assessme</w:t>
      </w:r>
      <w:r w:rsidRPr="00224C29">
        <w:t>nt will occur in an operational customer contact centre using customer contact technologies and information technology or a simulated contact centre with similar features.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Critical evidence</w:t>
      </w:r>
    </w:p>
    <w:p w:rsidR="00000000" w:rsidRPr="00224C29" w:rsidP="00224C29">
      <w:pPr>
        <w:pStyle w:val="BodyText"/>
      </w:pPr>
      <w:r w:rsidRPr="00224C29">
        <w:t>Assessment candidates should produce evidence of the following:</w:t>
      </w:r>
    </w:p>
    <w:p w:rsidR="00000000" w:rsidRPr="00224C29" w:rsidP="00224C29">
      <w:pPr>
        <w:pStyle w:val="BodyText"/>
      </w:pPr>
      <w:r w:rsidRPr="00224C29">
        <w:t>Cl</w:t>
      </w:r>
      <w:r w:rsidRPr="00224C29">
        <w:t xml:space="preserve">ear and precise understanding of customer needs. </w:t>
      </w:r>
    </w:p>
    <w:p w:rsidR="00000000" w:rsidRPr="00224C29" w:rsidP="00224C29">
      <w:pPr>
        <w:pStyle w:val="BodyText"/>
      </w:pPr>
      <w:r w:rsidRPr="00224C29">
        <w:t xml:space="preserve">Matching of product/service to customer need. </w:t>
      </w:r>
    </w:p>
    <w:p w:rsidR="00000000" w:rsidRPr="00224C29" w:rsidP="00224C29">
      <w:pPr>
        <w:pStyle w:val="BodyText"/>
      </w:pPr>
      <w:r w:rsidRPr="00224C29">
        <w:t xml:space="preserve">Prices relating to product/service offered are clearly explained and understood by the customer. </w:t>
      </w:r>
    </w:p>
    <w:p w:rsidR="00000000" w:rsidRPr="00224C29" w:rsidP="00224C29">
      <w:pPr>
        <w:pStyle w:val="BodyText"/>
      </w:pPr>
      <w:r w:rsidRPr="00224C29">
        <w:t xml:space="preserve">Application of appropriate credit check. </w:t>
      </w:r>
    </w:p>
    <w:p w:rsidR="00000000" w:rsidRPr="00224C29" w:rsidP="00224C29">
      <w:pPr>
        <w:pStyle w:val="BodyText"/>
      </w:pPr>
      <w:r w:rsidRPr="00224C29">
        <w:t>Arrangement of cust</w:t>
      </w:r>
      <w:r w:rsidRPr="00224C29">
        <w:t xml:space="preserve">omer payment. </w:t>
      </w:r>
    </w:p>
    <w:p w:rsidR="00000000" w:rsidRPr="00224C29" w:rsidP="00224C29">
      <w:pPr>
        <w:pStyle w:val="BodyText"/>
      </w:pPr>
      <w:r w:rsidRPr="00224C29">
        <w:t xml:space="preserve">Agreement with customer as to payment and delivery arrangements. </w:t>
      </w:r>
    </w:p>
    <w:p w:rsidR="00000000" w:rsidRPr="00224C29" w:rsidP="00224C29">
      <w:pPr>
        <w:pStyle w:val="BodyText"/>
      </w:pPr>
      <w:r w:rsidRPr="00224C29">
        <w:t>Accurate recording of sales, payment and delivery arrangements.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Skills and knowledge</w:t>
      </w:r>
    </w:p>
    <w:p w:rsidR="00000000" w:rsidRPr="00224C29" w:rsidP="00224C29">
      <w:pPr>
        <w:pStyle w:val="BodyText"/>
      </w:pPr>
      <w:r w:rsidRPr="00224C29">
        <w:t xml:space="preserve">Customer Service Skills. </w:t>
      </w:r>
    </w:p>
    <w:p w:rsidR="00000000" w:rsidRPr="00224C29" w:rsidP="00224C29">
      <w:pPr>
        <w:pStyle w:val="BodyText"/>
      </w:pPr>
      <w:r w:rsidRPr="00224C29">
        <w:t xml:space="preserve">Listening Skills. </w:t>
      </w:r>
    </w:p>
    <w:p w:rsidR="00000000" w:rsidRPr="00224C29" w:rsidP="00224C29">
      <w:pPr>
        <w:pStyle w:val="BodyText"/>
      </w:pPr>
      <w:r w:rsidRPr="00224C29">
        <w:t xml:space="preserve">Interpersonal Skills. </w:t>
      </w:r>
    </w:p>
    <w:p w:rsidR="00000000" w:rsidRPr="00224C29" w:rsidP="00224C29">
      <w:pPr>
        <w:pStyle w:val="BodyText"/>
      </w:pPr>
      <w:r w:rsidRPr="00224C29">
        <w:t xml:space="preserve">Selling Skills. </w:t>
      </w:r>
    </w:p>
    <w:p w:rsidR="00000000" w:rsidRPr="00224C29" w:rsidP="00224C29">
      <w:pPr>
        <w:pStyle w:val="BodyText"/>
      </w:pPr>
      <w:r w:rsidRPr="00224C29">
        <w:t xml:space="preserve">Sales Principles. </w:t>
      </w:r>
    </w:p>
    <w:p w:rsidR="00000000" w:rsidRPr="00224C29" w:rsidP="00224C29">
      <w:pPr>
        <w:pStyle w:val="BodyText"/>
      </w:pPr>
      <w:r w:rsidRPr="00224C29">
        <w:t xml:space="preserve">Enterprise Policies, Procedures and Guidelines. </w:t>
      </w:r>
    </w:p>
    <w:p w:rsidR="00000000" w:rsidRPr="00224C29" w:rsidP="00224C29">
      <w:pPr>
        <w:pStyle w:val="BodyText"/>
      </w:pPr>
      <w:r w:rsidRPr="00224C29">
        <w:t xml:space="preserve">Enterprise Protocols Associated With Customer Service. </w:t>
      </w:r>
    </w:p>
    <w:p w:rsidR="00000000" w:rsidRPr="00224C29" w:rsidP="00224C29">
      <w:pPr>
        <w:pStyle w:val="BodyText"/>
      </w:pPr>
      <w:r w:rsidRPr="00224C29">
        <w:t xml:space="preserve">Operational Environment: Customer Base, Company Products and Services. </w:t>
      </w:r>
    </w:p>
    <w:p w:rsidR="00000000" w:rsidRPr="00224C29" w:rsidP="00224C29">
      <w:pPr>
        <w:pStyle w:val="BodyText"/>
      </w:pPr>
      <w:r w:rsidRPr="00224C29">
        <w:t>Operational Systems.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11" w:name="O_324908"/>
      <w:bookmarkEnd w:id="11"/>
      <w:r w:rsidRPr="00224C29">
        <w:t>Range Statement</w:t>
      </w:r>
    </w:p>
    <w:p w:rsidR="00000000" w:rsidRPr="00224C29" w:rsidP="00224C29">
      <w:pPr>
        <w:pStyle w:val="BodyText"/>
      </w:pPr>
      <w:r w:rsidRPr="00224C29">
        <w:t>The fo</w:t>
      </w:r>
      <w:r w:rsidRPr="00224C29">
        <w:t>llowing statements cover a wide range of circumstances.  Assessment of candidates should be within the range that applies to the candidate's particular role or workplace.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Policy</w:t>
      </w:r>
    </w:p>
    <w:p w:rsidR="00000000" w:rsidRPr="00224C29" w:rsidP="00224C29">
      <w:pPr>
        <w:pStyle w:val="BodyText"/>
      </w:pPr>
      <w:r w:rsidRPr="00224C29">
        <w:t>Enterprise policies covering sales operations, customer handling, credit, paym</w:t>
      </w:r>
      <w:r w:rsidRPr="00224C29">
        <w:t>ent and other aspects of sales.  Should also take into account legislation and regulation covering sales activity.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Sales</w:t>
      </w:r>
    </w:p>
    <w:p w:rsidR="00000000" w:rsidRPr="00224C29" w:rsidP="00224C29">
      <w:pPr>
        <w:pStyle w:val="BodyText"/>
      </w:pPr>
      <w:r w:rsidRPr="00224C29">
        <w:t>Relate to product/service purchase/provision, upgrade of existing product/service, amendments to previous sale arrangements.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Customer r</w:t>
      </w:r>
      <w:r w:rsidRPr="00224C29">
        <w:rPr>
          <w:rStyle w:val="SpecialBold"/>
        </w:rPr>
        <w:t>ecords</w:t>
      </w:r>
    </w:p>
    <w:p w:rsidR="00000000" w:rsidRPr="00224C29" w:rsidP="00224C29">
      <w:pPr>
        <w:pStyle w:val="BodyText"/>
      </w:pPr>
      <w:r w:rsidRPr="00224C29">
        <w:t>Normally maintained in a computerised system specific to the enterprise but may take the form of paper/card related systems.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Referral procedures</w:t>
      </w:r>
    </w:p>
    <w:p w:rsidR="00000000" w:rsidRPr="00224C29" w:rsidP="00224C29">
      <w:pPr>
        <w:pStyle w:val="BodyText"/>
      </w:pPr>
      <w:r w:rsidRPr="00224C29">
        <w:t>Will vary from enterprise to enterprise.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Payment arrangements</w:t>
      </w:r>
    </w:p>
    <w:p w:rsidR="00000000" w:rsidRPr="00224C29" w:rsidP="00224C29">
      <w:pPr>
        <w:pStyle w:val="BodyText"/>
      </w:pPr>
      <w:r w:rsidRPr="00224C29">
        <w:t xml:space="preserve">credit card </w:t>
      </w:r>
    </w:p>
    <w:p w:rsidR="00000000" w:rsidRPr="00224C29" w:rsidP="00224C29">
      <w:pPr>
        <w:pStyle w:val="BodyText"/>
      </w:pPr>
      <w:r w:rsidRPr="00224C29">
        <w:t xml:space="preserve">cheque </w:t>
      </w:r>
    </w:p>
    <w:p w:rsidR="00000000" w:rsidRPr="00224C29" w:rsidP="00224C29">
      <w:pPr>
        <w:pStyle w:val="BodyText"/>
      </w:pPr>
      <w:r w:rsidRPr="00224C29">
        <w:t xml:space="preserve">money order </w:t>
      </w:r>
    </w:p>
    <w:p w:rsidR="00000000" w:rsidRPr="00224C29" w:rsidP="00224C29">
      <w:pPr>
        <w:pStyle w:val="BodyText"/>
      </w:pPr>
      <w:r w:rsidRPr="00224C29">
        <w:t xml:space="preserve">cash </w:t>
      </w:r>
    </w:p>
    <w:p w:rsidR="00000000" w:rsidRPr="00224C29" w:rsidP="00224C29">
      <w:pPr>
        <w:pStyle w:val="BodyText"/>
      </w:pPr>
      <w:r w:rsidRPr="00224C29">
        <w:t>pa</w:t>
      </w:r>
      <w:r w:rsidRPr="00224C29">
        <w:t xml:space="preserve">yment on delivery </w:t>
      </w:r>
    </w:p>
    <w:p w:rsidR="00000000" w:rsidRPr="00224C29" w:rsidP="00224C29">
      <w:pPr>
        <w:pStyle w:val="BodyText"/>
      </w:pPr>
      <w:r w:rsidRPr="00224C29">
        <w:t>direct debit.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Credit card details</w:t>
      </w:r>
    </w:p>
    <w:p w:rsidR="00000000" w:rsidRPr="00224C29" w:rsidP="00224C29">
      <w:pPr>
        <w:pStyle w:val="BodyText"/>
      </w:pPr>
      <w:r w:rsidRPr="00224C29">
        <w:t xml:space="preserve">card type </w:t>
      </w:r>
    </w:p>
    <w:p w:rsidR="00000000" w:rsidRPr="00224C29" w:rsidP="00224C29">
      <w:pPr>
        <w:pStyle w:val="BodyText"/>
      </w:pPr>
      <w:r w:rsidRPr="00224C29">
        <w:t xml:space="preserve">card holder details </w:t>
      </w:r>
    </w:p>
    <w:p w:rsidR="00000000" w:rsidRPr="00224C29" w:rsidP="00224C29">
      <w:pPr>
        <w:pStyle w:val="BodyText"/>
      </w:pPr>
      <w:r w:rsidRPr="00224C29">
        <w:t xml:space="preserve">card number </w:t>
      </w:r>
    </w:p>
    <w:p w:rsidR="00000000" w:rsidRPr="00224C29" w:rsidP="00224C29">
      <w:pPr>
        <w:pStyle w:val="BodyText"/>
      </w:pPr>
      <w:r w:rsidRPr="00224C29">
        <w:t>expiry date.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Credit checks</w:t>
      </w:r>
    </w:p>
    <w:p w:rsidR="00000000" w:rsidRPr="00224C29" w:rsidP="00224C29">
      <w:pPr>
        <w:pStyle w:val="BodyText"/>
      </w:pPr>
      <w:r w:rsidRPr="00224C29">
        <w:t>Automated or undertaken by sales person or by specialist staff within the enterprise.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Delivery</w:t>
      </w:r>
      <w:r w:rsidRPr="00224C29">
        <w:t>/</w:t>
      </w:r>
      <w:r w:rsidRPr="00224C29">
        <w:rPr>
          <w:rStyle w:val="SpecialBold"/>
        </w:rPr>
        <w:t>installation arrangements</w:t>
      </w:r>
    </w:p>
    <w:p w:rsidR="00000000" w:rsidRPr="00224C29" w:rsidP="00224C29">
      <w:pPr>
        <w:pStyle w:val="BodyText"/>
      </w:pPr>
      <w:r w:rsidRPr="00224C29">
        <w:t xml:space="preserve">delivery address </w:t>
      </w:r>
    </w:p>
    <w:p w:rsidR="00000000" w:rsidRPr="00224C29" w:rsidP="00224C29">
      <w:pPr>
        <w:pStyle w:val="BodyText"/>
      </w:pPr>
      <w:r w:rsidRPr="00224C29">
        <w:t xml:space="preserve">time of delivery </w:t>
      </w:r>
    </w:p>
    <w:p w:rsidR="00000000" w:rsidRPr="00224C29" w:rsidP="00224C29">
      <w:pPr>
        <w:pStyle w:val="BodyText"/>
      </w:pPr>
      <w:r w:rsidRPr="00224C29">
        <w:t xml:space="preserve">arrangements for when householder not in attendance </w:t>
      </w:r>
    </w:p>
    <w:p w:rsidR="00000000" w:rsidRPr="00224C29" w:rsidP="00224C29">
      <w:pPr>
        <w:pStyle w:val="BodyText"/>
      </w:pPr>
      <w:r w:rsidRPr="00224C29">
        <w:t>payment on delivery details.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Invoices</w:t>
      </w:r>
    </w:p>
    <w:p w:rsidR="00000000" w:rsidRPr="00224C29" w:rsidP="00224C29">
      <w:pPr>
        <w:pStyle w:val="BodyText"/>
      </w:pPr>
      <w:r w:rsidRPr="00224C29">
        <w:t>Enterprise specific and normally electronically generated in response to appropriate commands entered into the system.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Relevant l</w:t>
      </w:r>
      <w:r w:rsidRPr="00224C29">
        <w:rPr>
          <w:rStyle w:val="SpecialBold"/>
        </w:rPr>
        <w:t>egislation</w:t>
      </w:r>
      <w:r w:rsidRPr="00224C29">
        <w:t xml:space="preserve">, </w:t>
      </w:r>
      <w:r w:rsidRPr="00224C29">
        <w:rPr>
          <w:rStyle w:val="SpecialBold"/>
        </w:rPr>
        <w:t>codes</w:t>
      </w:r>
      <w:r w:rsidRPr="00224C29">
        <w:t xml:space="preserve">, </w:t>
      </w:r>
      <w:r w:rsidRPr="00224C29">
        <w:rPr>
          <w:rStyle w:val="SpecialBold"/>
        </w:rPr>
        <w:t>regulations and standards include</w:t>
      </w:r>
      <w:r w:rsidRPr="00224C29">
        <w:t>:</w:t>
      </w:r>
    </w:p>
    <w:p w:rsidR="00000000" w:rsidRPr="00224C29" w:rsidP="00224C29">
      <w:pPr>
        <w:pStyle w:val="BodyText"/>
      </w:pPr>
      <w:r w:rsidRPr="00224C29">
        <w:t xml:space="preserve">Privacy Act </w:t>
      </w:r>
    </w:p>
    <w:p w:rsidR="00000000" w:rsidRPr="00224C29" w:rsidP="00224C29">
      <w:pPr>
        <w:pStyle w:val="BodyText"/>
      </w:pPr>
      <w:r w:rsidRPr="00224C29">
        <w:t xml:space="preserve">Trade Practices Act </w:t>
      </w:r>
    </w:p>
    <w:p w:rsidR="00000000" w:rsidRPr="00224C29" w:rsidP="00224C29">
      <w:pPr>
        <w:pStyle w:val="BodyText"/>
      </w:pPr>
      <w:r w:rsidRPr="00224C29">
        <w:t xml:space="preserve">EEO and Anti Discrimination Legislation </w:t>
      </w:r>
    </w:p>
    <w:p w:rsidR="00000000" w:rsidRPr="00224C29" w:rsidP="00224C29">
      <w:pPr>
        <w:pStyle w:val="BodyText"/>
      </w:pPr>
      <w:r w:rsidRPr="00224C29">
        <w:t xml:space="preserve">Telecommunications Act </w:t>
      </w:r>
    </w:p>
    <w:p w:rsidR="00000000" w:rsidRPr="00224C29" w:rsidP="00224C29">
      <w:pPr>
        <w:pStyle w:val="BodyText"/>
      </w:pPr>
      <w:r w:rsidRPr="00224C29">
        <w:t xml:space="preserve">Occupational Health and Safety Legislation </w:t>
      </w:r>
    </w:p>
    <w:p w:rsidR="00000000" w:rsidRPr="00224C29" w:rsidP="00224C29">
      <w:pPr>
        <w:pStyle w:val="BodyText"/>
      </w:pPr>
      <w:r w:rsidRPr="00224C29">
        <w:t xml:space="preserve">Freedom of Information </w:t>
      </w:r>
    </w:p>
    <w:p w:rsidR="00000000" w:rsidRPr="00224C29" w:rsidP="00224C29">
      <w:pPr>
        <w:pStyle w:val="BodyText"/>
      </w:pPr>
      <w:r w:rsidRPr="00224C29">
        <w:t>Consumer Credit Code</w:t>
      </w:r>
    </w:p>
    <w:p w:rsidR="00000000" w:rsidRPr="00224C29" w:rsidP="00224C29">
      <w:pPr>
        <w:pStyle w:val="BodyText"/>
      </w:pPr>
      <w:r w:rsidRPr="00224C29">
        <w:t xml:space="preserve">The following </w:t>
      </w:r>
      <w:r w:rsidRPr="00224C29">
        <w:t>statements cover a wide range of circumstances.  Assessment of candidates should be within the range that applies to the candidate's particular role or workplace.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Policy</w:t>
      </w:r>
    </w:p>
    <w:p w:rsidR="00000000" w:rsidRPr="00224C29" w:rsidP="00224C29">
      <w:pPr>
        <w:pStyle w:val="BodyText"/>
      </w:pPr>
      <w:r w:rsidRPr="00224C29">
        <w:t xml:space="preserve">Enterprise policies covering sales operations, customer handling, credit, payment and </w:t>
      </w:r>
      <w:r w:rsidRPr="00224C29">
        <w:t>other aspects of sales.  Should also take into account legislation and regulation covering sales activity.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Sales</w:t>
      </w:r>
    </w:p>
    <w:p w:rsidR="00000000" w:rsidRPr="00224C29" w:rsidP="00224C29">
      <w:pPr>
        <w:pStyle w:val="BodyText"/>
      </w:pPr>
      <w:r w:rsidRPr="00224C29">
        <w:t>Relate to product/service purchase/provision, upgrade of existing product/service, amendments to previous sale arrangements.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Customer records</w:t>
      </w:r>
    </w:p>
    <w:p w:rsidR="00000000" w:rsidRPr="00224C29" w:rsidP="00224C29">
      <w:pPr>
        <w:pStyle w:val="BodyText"/>
      </w:pPr>
      <w:r w:rsidRPr="00224C29">
        <w:t>N</w:t>
      </w:r>
      <w:r w:rsidRPr="00224C29">
        <w:t>ormally maintained in a computerised system specific to the enterprise but may take the form of paper/card related systems.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Referral procedures</w:t>
      </w:r>
    </w:p>
    <w:p w:rsidR="00000000" w:rsidRPr="00224C29" w:rsidP="00224C29">
      <w:pPr>
        <w:pStyle w:val="BodyText"/>
      </w:pPr>
      <w:r w:rsidRPr="00224C29">
        <w:t>Will vary from enterprise to enterprise.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Payment arrangements</w:t>
      </w:r>
    </w:p>
    <w:p w:rsidR="00000000" w:rsidRPr="00224C29" w:rsidP="00224C29">
      <w:pPr>
        <w:pStyle w:val="BodyText"/>
      </w:pPr>
      <w:r w:rsidRPr="00224C29">
        <w:t xml:space="preserve">credit card </w:t>
      </w:r>
    </w:p>
    <w:p w:rsidR="00000000" w:rsidRPr="00224C29" w:rsidP="00224C29">
      <w:pPr>
        <w:pStyle w:val="BodyText"/>
      </w:pPr>
      <w:r w:rsidRPr="00224C29">
        <w:t xml:space="preserve">cheque </w:t>
      </w:r>
    </w:p>
    <w:p w:rsidR="00000000" w:rsidRPr="00224C29" w:rsidP="00224C29">
      <w:pPr>
        <w:pStyle w:val="BodyText"/>
      </w:pPr>
      <w:r w:rsidRPr="00224C29">
        <w:t xml:space="preserve">money order </w:t>
      </w:r>
    </w:p>
    <w:p w:rsidR="00000000" w:rsidRPr="00224C29" w:rsidP="00224C29">
      <w:pPr>
        <w:pStyle w:val="BodyText"/>
      </w:pPr>
      <w:r w:rsidRPr="00224C29">
        <w:t xml:space="preserve">cash </w:t>
      </w:r>
    </w:p>
    <w:p w:rsidR="00000000" w:rsidRPr="00224C29" w:rsidP="00224C29">
      <w:pPr>
        <w:pStyle w:val="BodyText"/>
      </w:pPr>
      <w:r w:rsidRPr="00224C29">
        <w:t xml:space="preserve">payment on delivery </w:t>
      </w:r>
    </w:p>
    <w:p w:rsidR="00000000" w:rsidRPr="00224C29" w:rsidP="00224C29">
      <w:pPr>
        <w:pStyle w:val="BodyText"/>
      </w:pPr>
      <w:r w:rsidRPr="00224C29">
        <w:t>direct debit.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Credit card details</w:t>
      </w:r>
    </w:p>
    <w:p w:rsidR="00000000" w:rsidRPr="00224C29" w:rsidP="00224C29">
      <w:pPr>
        <w:pStyle w:val="BodyText"/>
      </w:pPr>
      <w:r w:rsidRPr="00224C29">
        <w:t xml:space="preserve">card type </w:t>
      </w:r>
    </w:p>
    <w:p w:rsidR="00000000" w:rsidRPr="00224C29" w:rsidP="00224C29">
      <w:pPr>
        <w:pStyle w:val="BodyText"/>
      </w:pPr>
      <w:r w:rsidRPr="00224C29">
        <w:t xml:space="preserve">card holder details </w:t>
      </w:r>
    </w:p>
    <w:p w:rsidR="00000000" w:rsidRPr="00224C29" w:rsidP="00224C29">
      <w:pPr>
        <w:pStyle w:val="BodyText"/>
      </w:pPr>
      <w:r w:rsidRPr="00224C29">
        <w:t xml:space="preserve">card number </w:t>
      </w:r>
    </w:p>
    <w:p w:rsidR="00000000" w:rsidRPr="00224C29" w:rsidP="00224C29">
      <w:pPr>
        <w:pStyle w:val="BodyText"/>
      </w:pPr>
      <w:r w:rsidRPr="00224C29">
        <w:t>expiry date.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Credit checks</w:t>
      </w:r>
    </w:p>
    <w:p w:rsidR="00000000" w:rsidRPr="00224C29" w:rsidP="00224C29">
      <w:pPr>
        <w:pStyle w:val="BodyText"/>
      </w:pPr>
      <w:r w:rsidRPr="00224C29">
        <w:t>Automated or undertaken by sales person or by specialist staff within the enterprise.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Delivery</w:t>
      </w:r>
      <w:r w:rsidRPr="00224C29">
        <w:t>/</w:t>
      </w:r>
      <w:r w:rsidRPr="00224C29">
        <w:rPr>
          <w:rStyle w:val="SpecialBold"/>
        </w:rPr>
        <w:t>installation arrangements</w:t>
      </w:r>
    </w:p>
    <w:p w:rsidR="00000000" w:rsidRPr="00224C29" w:rsidP="00224C29">
      <w:pPr>
        <w:pStyle w:val="BodyText"/>
      </w:pPr>
      <w:r w:rsidRPr="00224C29">
        <w:t>delivery</w:t>
      </w:r>
      <w:r w:rsidRPr="00224C29">
        <w:t xml:space="preserve"> address </w:t>
      </w:r>
    </w:p>
    <w:p w:rsidR="00000000" w:rsidRPr="00224C29" w:rsidP="00224C29">
      <w:pPr>
        <w:pStyle w:val="BodyText"/>
      </w:pPr>
      <w:r w:rsidRPr="00224C29">
        <w:t xml:space="preserve">time of delivery </w:t>
      </w:r>
    </w:p>
    <w:p w:rsidR="00000000" w:rsidRPr="00224C29" w:rsidP="00224C29">
      <w:pPr>
        <w:pStyle w:val="BodyText"/>
      </w:pPr>
      <w:r w:rsidRPr="00224C29">
        <w:t xml:space="preserve">arrangements for when householder not in attendance </w:t>
      </w:r>
    </w:p>
    <w:p w:rsidR="00000000" w:rsidRPr="00224C29" w:rsidP="00224C29">
      <w:pPr>
        <w:pStyle w:val="BodyText"/>
      </w:pPr>
      <w:r w:rsidRPr="00224C29">
        <w:t>payment on delivery details.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Invoices</w:t>
      </w:r>
    </w:p>
    <w:p w:rsidR="00000000" w:rsidRPr="00224C29" w:rsidP="00224C29">
      <w:pPr>
        <w:pStyle w:val="BodyText"/>
      </w:pPr>
      <w:r w:rsidRPr="00224C29">
        <w:t>Enterprise specific and normally electronically generated in response to appropriate commands entered into the system.</w:t>
      </w:r>
    </w:p>
    <w:p w:rsidR="00000000" w:rsidRPr="00224C29" w:rsidP="00224C29">
      <w:pPr>
        <w:pStyle w:val="BodyText"/>
      </w:pPr>
      <w:r w:rsidRPr="00224C29">
        <w:rPr>
          <w:rStyle w:val="SpecialBold"/>
        </w:rPr>
        <w:t>Relevant legislati</w:t>
      </w:r>
      <w:r w:rsidRPr="00224C29">
        <w:rPr>
          <w:rStyle w:val="SpecialBold"/>
        </w:rPr>
        <w:t>on</w:t>
      </w:r>
      <w:r w:rsidRPr="00224C29">
        <w:t xml:space="preserve">, </w:t>
      </w:r>
      <w:r w:rsidRPr="00224C29">
        <w:rPr>
          <w:rStyle w:val="SpecialBold"/>
        </w:rPr>
        <w:t>codes</w:t>
      </w:r>
      <w:r w:rsidRPr="00224C29">
        <w:t xml:space="preserve">, </w:t>
      </w:r>
      <w:r w:rsidRPr="00224C29">
        <w:rPr>
          <w:rStyle w:val="SpecialBold"/>
        </w:rPr>
        <w:t>regulations and standards include</w:t>
      </w:r>
      <w:r w:rsidRPr="00224C29">
        <w:t>:</w:t>
      </w:r>
    </w:p>
    <w:p w:rsidR="00000000" w:rsidRPr="00224C29" w:rsidP="00224C29">
      <w:pPr>
        <w:pStyle w:val="BodyText"/>
      </w:pPr>
      <w:r w:rsidRPr="00224C29">
        <w:t xml:space="preserve">Privacy Act </w:t>
      </w:r>
    </w:p>
    <w:p w:rsidR="00000000" w:rsidRPr="00224C29" w:rsidP="00224C29">
      <w:pPr>
        <w:pStyle w:val="BodyText"/>
      </w:pPr>
      <w:r w:rsidRPr="00224C29">
        <w:t xml:space="preserve">Trade Practices Act </w:t>
      </w:r>
    </w:p>
    <w:p w:rsidR="00000000" w:rsidRPr="00224C29" w:rsidP="00224C29">
      <w:pPr>
        <w:pStyle w:val="BodyText"/>
      </w:pPr>
      <w:r w:rsidRPr="00224C29">
        <w:t xml:space="preserve">EEO and Anti Discrimination Legislation </w:t>
      </w:r>
    </w:p>
    <w:p w:rsidR="00000000" w:rsidRPr="00224C29" w:rsidP="00224C29">
      <w:pPr>
        <w:pStyle w:val="BodyText"/>
      </w:pPr>
      <w:r w:rsidRPr="00224C29">
        <w:t xml:space="preserve">Telecommunications Act </w:t>
      </w:r>
    </w:p>
    <w:p w:rsidR="00000000" w:rsidRPr="00224C29" w:rsidP="00224C29">
      <w:pPr>
        <w:pStyle w:val="BodyText"/>
      </w:pPr>
      <w:r w:rsidRPr="00224C29">
        <w:t xml:space="preserve">Occupational Health and Safety Legislation </w:t>
      </w:r>
    </w:p>
    <w:p w:rsidR="00000000" w:rsidRPr="00224C29" w:rsidP="00224C29">
      <w:pPr>
        <w:pStyle w:val="BodyText"/>
      </w:pPr>
      <w:r w:rsidRPr="00224C29">
        <w:t xml:space="preserve">Freedom of Information </w:t>
      </w:r>
    </w:p>
    <w:p w:rsidR="00000000" w:rsidRPr="00224C29" w:rsidP="00224C29">
      <w:pPr>
        <w:pStyle w:val="BodyText"/>
      </w:pPr>
      <w:r w:rsidRPr="00224C29">
        <w:t>Consumer Credit Code</w:t>
      </w:r>
    </w:p>
    <w:p w:rsidR="00000000" w:rsidRPr="00224C29" w:rsidP="00224C29">
      <w:pPr>
        <w:pStyle w:val="AllowPageBreak"/>
      </w:pPr>
    </w:p>
    <w:p w:rsidR="00000000" w:rsidRPr="00224C29" w:rsidP="00224C29">
      <w:pPr>
        <w:pStyle w:val="Heading1"/>
      </w:pPr>
      <w:bookmarkStart w:id="12" w:name="O_324907"/>
      <w:bookmarkEnd w:id="12"/>
      <w:r w:rsidRPr="00224C29">
        <w:t>Unit Sector(s)</w:t>
      </w:r>
    </w:p>
    <w:p w:rsidR="00000000" w:rsidRPr="00224C29" w:rsidP="00224C29">
      <w:pPr>
        <w:pStyle w:val="BodyText"/>
      </w:pPr>
      <w:r w:rsidRPr="00224C29">
        <w:t>Not applicable.</w:t>
      </w:r>
    </w:p>
    <w:p w:rsidR="00000000" w:rsidRPr="00224C29" w:rsidP="00224C29"/>
    <w:sectPr w:rsidSect="00224C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47C3" w:rsidP="006547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C3" w:rsidP="00224C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547C3" w:rsidP="00224C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47C3" w:rsidP="00224C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547C3" w:rsidP="006547C3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C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C3" w:rsidP="00224C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ICTCC241A Process sales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6547C3" w:rsidP="00224C2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C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24C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C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C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C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C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C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C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C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C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C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C29"/>
  </w:style>
  <w:style w:type="character" w:customStyle="1" w:styleId="Heading1Char">
    <w:name w:val="Heading 1 Char"/>
    <w:basedOn w:val="DefaultParagraphFont"/>
    <w:link w:val="Heading1"/>
    <w:rsid w:val="00224C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C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C2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24C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C29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224C29"/>
    <w:rPr>
      <w:b/>
      <w:spacing w:val="0"/>
    </w:rPr>
  </w:style>
  <w:style w:type="paragraph" w:styleId="Header">
    <w:name w:val="header"/>
    <w:basedOn w:val="Normal"/>
    <w:link w:val="HeaderChar"/>
    <w:rsid w:val="00224C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C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24C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24C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4C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C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C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C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C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24C2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24C2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24C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C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C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C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C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24C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C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C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C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24C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24C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4C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C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C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C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C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C2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24C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C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C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C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C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4C29"/>
    <w:rPr>
      <w:i/>
    </w:rPr>
  </w:style>
  <w:style w:type="paragraph" w:styleId="Caption">
    <w:name w:val="caption"/>
    <w:basedOn w:val="BodyText"/>
    <w:next w:val="Normal"/>
    <w:qFormat/>
    <w:rsid w:val="00224C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C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C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C29"/>
  </w:style>
  <w:style w:type="paragraph" w:styleId="TableofFigures">
    <w:name w:val="table of figures"/>
    <w:basedOn w:val="Normal"/>
    <w:next w:val="Normal"/>
    <w:semiHidden/>
    <w:rsid w:val="00224C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C29"/>
    <w:pPr>
      <w:numPr>
        <w:numId w:val="9"/>
      </w:numPr>
    </w:pPr>
  </w:style>
  <w:style w:type="character" w:customStyle="1" w:styleId="WingdingSymbols">
    <w:name w:val="Wingding Symbols"/>
    <w:rsid w:val="00224C29"/>
    <w:rPr>
      <w:rFonts w:ascii="Wingdings" w:hAnsi="Wingdings"/>
    </w:rPr>
  </w:style>
  <w:style w:type="paragraph" w:customStyle="1" w:styleId="TableHeading">
    <w:name w:val="Table Heading"/>
    <w:basedOn w:val="HeadingBase"/>
    <w:rsid w:val="00224C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C29"/>
    <w:rPr>
      <w:color w:val="0033CC"/>
      <w:u w:val="none"/>
    </w:rPr>
  </w:style>
  <w:style w:type="paragraph" w:customStyle="1" w:styleId="BodyTextRight">
    <w:name w:val="Body Text Right"/>
    <w:basedOn w:val="BodyText"/>
    <w:rsid w:val="00224C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C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C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C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C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C2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24C29"/>
    <w:rPr>
      <w:sz w:val="32"/>
    </w:rPr>
  </w:style>
  <w:style w:type="paragraph" w:customStyle="1" w:styleId="HeadingProcedure">
    <w:name w:val="Heading Procedure"/>
    <w:basedOn w:val="HeadingBase"/>
    <w:next w:val="Normal"/>
    <w:rsid w:val="00224C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C29"/>
    <w:pPr>
      <w:spacing w:before="60" w:after="60"/>
    </w:pPr>
  </w:style>
  <w:style w:type="paragraph" w:styleId="ListContinue">
    <w:name w:val="List Continue"/>
    <w:basedOn w:val="List"/>
    <w:rsid w:val="00224C29"/>
    <w:pPr>
      <w:ind w:firstLine="0"/>
    </w:pPr>
  </w:style>
  <w:style w:type="paragraph" w:customStyle="1" w:styleId="ListNote">
    <w:name w:val="List Note"/>
    <w:basedOn w:val="List"/>
    <w:rsid w:val="00224C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C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C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C29"/>
    <w:rPr>
      <w:rFonts w:ascii="Courier New" w:hAnsi="Courier New"/>
    </w:rPr>
  </w:style>
  <w:style w:type="paragraph" w:customStyle="1" w:styleId="NoteBullet">
    <w:name w:val="Note Bullet"/>
    <w:basedOn w:val="Note"/>
    <w:rsid w:val="00224C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C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C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C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C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C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C2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24C29"/>
    <w:rPr>
      <w:b/>
      <w:smallCaps/>
    </w:rPr>
  </w:style>
  <w:style w:type="paragraph" w:customStyle="1" w:styleId="TableListNumber">
    <w:name w:val="Table List Number"/>
    <w:basedOn w:val="ListNumber"/>
    <w:rsid w:val="00224C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C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C29"/>
    <w:pPr>
      <w:numPr>
        <w:numId w:val="7"/>
      </w:numPr>
    </w:pPr>
  </w:style>
  <w:style w:type="paragraph" w:customStyle="1" w:styleId="ListAlpha2">
    <w:name w:val="List Alpha 2"/>
    <w:basedOn w:val="List2"/>
    <w:rsid w:val="00224C29"/>
    <w:pPr>
      <w:numPr>
        <w:numId w:val="6"/>
      </w:numPr>
    </w:pPr>
  </w:style>
  <w:style w:type="paragraph" w:styleId="List2">
    <w:name w:val="List 2"/>
    <w:basedOn w:val="BodyText"/>
    <w:rsid w:val="00224C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C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C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C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C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C29"/>
    <w:pPr>
      <w:numPr>
        <w:numId w:val="1"/>
      </w:numPr>
    </w:pPr>
  </w:style>
  <w:style w:type="paragraph" w:styleId="ListBullet5">
    <w:name w:val="List Bullet 5"/>
    <w:basedOn w:val="List5"/>
    <w:rsid w:val="00224C29"/>
    <w:pPr>
      <w:numPr>
        <w:numId w:val="2"/>
      </w:numPr>
    </w:pPr>
  </w:style>
  <w:style w:type="paragraph" w:styleId="ListContinue2">
    <w:name w:val="List Continue 2"/>
    <w:basedOn w:val="List2"/>
    <w:rsid w:val="00224C29"/>
    <w:pPr>
      <w:ind w:firstLine="0"/>
    </w:pPr>
  </w:style>
  <w:style w:type="paragraph" w:styleId="ListContinue3">
    <w:name w:val="List Continue 3"/>
    <w:basedOn w:val="List3"/>
    <w:rsid w:val="00224C29"/>
    <w:pPr>
      <w:ind w:left="1021" w:firstLine="0"/>
    </w:pPr>
  </w:style>
  <w:style w:type="paragraph" w:styleId="ListContinue4">
    <w:name w:val="List Continue 4"/>
    <w:basedOn w:val="List4"/>
    <w:rsid w:val="00224C29"/>
    <w:pPr>
      <w:ind w:firstLine="0"/>
    </w:pPr>
  </w:style>
  <w:style w:type="paragraph" w:styleId="ListContinue5">
    <w:name w:val="List Continue 5"/>
    <w:basedOn w:val="List5"/>
    <w:rsid w:val="00224C29"/>
    <w:pPr>
      <w:ind w:firstLine="0"/>
    </w:pPr>
  </w:style>
  <w:style w:type="paragraph" w:styleId="ListNumber3">
    <w:name w:val="List Number 3"/>
    <w:basedOn w:val="List3"/>
    <w:rsid w:val="00224C29"/>
    <w:pPr>
      <w:numPr>
        <w:numId w:val="3"/>
      </w:numPr>
    </w:pPr>
  </w:style>
  <w:style w:type="paragraph" w:styleId="ListNumber4">
    <w:name w:val="List Number 4"/>
    <w:basedOn w:val="List4"/>
    <w:rsid w:val="00224C29"/>
    <w:pPr>
      <w:numPr>
        <w:numId w:val="4"/>
      </w:numPr>
    </w:pPr>
  </w:style>
  <w:style w:type="paragraph" w:styleId="ListNumber5">
    <w:name w:val="List Number 5"/>
    <w:basedOn w:val="List5"/>
    <w:rsid w:val="00224C29"/>
    <w:pPr>
      <w:numPr>
        <w:numId w:val="5"/>
      </w:numPr>
    </w:pPr>
  </w:style>
  <w:style w:type="paragraph" w:styleId="BlockText">
    <w:name w:val="Block Text"/>
    <w:basedOn w:val="Normal"/>
    <w:rsid w:val="00224C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C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C29"/>
    <w:rPr>
      <w:sz w:val="16"/>
      <w:vertAlign w:val="superscript"/>
    </w:rPr>
  </w:style>
  <w:style w:type="character" w:customStyle="1" w:styleId="Symbols">
    <w:name w:val="Symbols"/>
    <w:basedOn w:val="DefaultParagraphFont"/>
    <w:rsid w:val="00224C29"/>
    <w:rPr>
      <w:rFonts w:ascii="Symbol" w:hAnsi="Symbol"/>
    </w:rPr>
  </w:style>
  <w:style w:type="character" w:customStyle="1" w:styleId="MenuOptions">
    <w:name w:val="Menu Options"/>
    <w:basedOn w:val="DefaultParagraphFont"/>
    <w:rsid w:val="00224C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C29"/>
    <w:rPr>
      <w:b/>
    </w:rPr>
  </w:style>
  <w:style w:type="character" w:customStyle="1" w:styleId="Underlined">
    <w:name w:val="Underlined"/>
    <w:basedOn w:val="DefaultParagraphFont"/>
    <w:rsid w:val="00224C29"/>
    <w:rPr>
      <w:u w:val="single"/>
    </w:rPr>
  </w:style>
  <w:style w:type="paragraph" w:customStyle="1" w:styleId="TableBodyTextRight">
    <w:name w:val="Table Body Text Right"/>
    <w:basedOn w:val="TableBodyText"/>
    <w:rsid w:val="00224C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C29"/>
    <w:rPr>
      <w:sz w:val="18"/>
    </w:rPr>
  </w:style>
  <w:style w:type="paragraph" w:customStyle="1" w:styleId="BodySmallRight">
    <w:name w:val="Body Small Right"/>
    <w:basedOn w:val="BodyTextRight"/>
    <w:rsid w:val="00224C29"/>
    <w:rPr>
      <w:sz w:val="18"/>
      <w:szCs w:val="18"/>
    </w:rPr>
  </w:style>
  <w:style w:type="paragraph" w:customStyle="1" w:styleId="MarginEdition">
    <w:name w:val="Margin Edition"/>
    <w:basedOn w:val="MarginNote"/>
    <w:rsid w:val="00224C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C29"/>
    <w:rPr>
      <w:sz w:val="2"/>
      <w:szCs w:val="2"/>
    </w:rPr>
  </w:style>
  <w:style w:type="character" w:customStyle="1" w:styleId="Small">
    <w:name w:val="Small"/>
    <w:basedOn w:val="DefaultParagraphFont"/>
    <w:rsid w:val="00224C29"/>
    <w:rPr>
      <w:sz w:val="16"/>
    </w:rPr>
  </w:style>
  <w:style w:type="paragraph" w:customStyle="1" w:styleId="WideTable">
    <w:name w:val="Wide Table"/>
    <w:basedOn w:val="Normal"/>
    <w:rsid w:val="00224C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C29"/>
  </w:style>
  <w:style w:type="paragraph" w:styleId="Quote">
    <w:name w:val="Quote"/>
    <w:basedOn w:val="Heading1"/>
    <w:link w:val="QuoteChar"/>
    <w:qFormat/>
    <w:rsid w:val="00224C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C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C29"/>
    <w:pPr>
      <w:pageBreakBefore/>
    </w:pPr>
  </w:style>
  <w:style w:type="paragraph" w:customStyle="1" w:styleId="Border">
    <w:name w:val="Border"/>
    <w:basedOn w:val="Normal"/>
    <w:qFormat/>
    <w:rsid w:val="00224C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C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C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C2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24C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C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C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C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C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C29"/>
    <w:rPr>
      <w:u w:val="single"/>
    </w:rPr>
  </w:style>
  <w:style w:type="character" w:customStyle="1" w:styleId="BoldandItalics">
    <w:name w:val="Bold and Italics"/>
    <w:qFormat/>
    <w:rsid w:val="00224C29"/>
    <w:rPr>
      <w:b/>
      <w:i/>
      <w:u w:val="none"/>
    </w:rPr>
  </w:style>
  <w:style w:type="paragraph" w:styleId="BalloonText">
    <w:name w:val="Balloon Text"/>
    <w:basedOn w:val="Normal"/>
    <w:link w:val="BalloonTextChar"/>
    <w:rsid w:val="00224C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C2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24C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C2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983</Words>
  <Characters>6487</Characters>
  <Application>Microsoft Office Word</Application>
  <DocSecurity>0</DocSecurity>
  <Lines>289</Lines>
  <Paragraphs>206</Paragraphs>
  <ScaleCrop>false</ScaleCrop>
  <Company>Author-it Software Corporation Ltd.</Company>
  <LinksUpToDate>false</LinksUpToDate>
  <CharactersWithSpaces>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ICTCC241A Process sales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2012-05-27T01:24:00Z</dcterms:created>
  <dcterms:modified xsi:type="dcterms:W3CDTF">2012-05-27T01:24:00Z</dcterms:modified>
</cp:coreProperties>
</file>