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F4C" w:rsidP="00F33F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ICTWOR308 Provide customer service to telecommunications customers</w:t>
      </w:r>
      <w:r>
        <w:fldChar w:fldCharType="end"/>
      </w:r>
    </w:p>
    <w:p w:rsidR="00F33F4C" w:rsidP="00F33F4C">
      <w:pPr>
        <w:pStyle w:val="Version"/>
        <w:sectPr w:rsidSect="00AC22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20D" w:rsidP="00AC220D">
      <w:pPr>
        <w:pStyle w:val="SuperHeading"/>
      </w:pPr>
      <w:r w:rsidRPr="00AC220D">
        <w:t>Assessment Re</w:t>
      </w:r>
      <w:r w:rsidRPr="00AC220D">
        <w:t>quirements for ICTWOR308 Provide customer service to telecommunications customers</w:t>
      </w:r>
    </w:p>
    <w:p w:rsidR="00000000" w:rsidRPr="00AC220D" w:rsidP="00AC220D">
      <w:pPr>
        <w:pStyle w:val="Heading1"/>
      </w:pPr>
      <w:bookmarkStart w:id="1" w:name="O_1043360"/>
      <w:bookmarkEnd w:id="1"/>
      <w:r w:rsidRPr="00AC220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AC220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0D" w:rsidP="00AC220D">
            <w:pPr>
              <w:pStyle w:val="BodyText"/>
            </w:pPr>
            <w:r w:rsidRPr="00AC220D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0D">
            <w:pPr>
              <w:pStyle w:val="BodyText"/>
              <w:rPr>
                <w:lang w:val="en-NZ"/>
              </w:rPr>
            </w:pPr>
            <w:r w:rsidRPr="00AC220D">
              <w:rPr>
                <w:rStyle w:val="SpecialBold"/>
              </w:rPr>
              <w:t>Comments</w:t>
            </w:r>
          </w:p>
        </w:tc>
      </w:tr>
      <w:tr w:rsidTr="00AC220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0D">
            <w:pPr>
              <w:pStyle w:val="BodyText"/>
              <w:rPr>
                <w:lang w:val="en-NZ"/>
              </w:rPr>
            </w:pPr>
            <w:r w:rsidRPr="00AC220D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0D" w:rsidP="00AC220D">
            <w:pPr>
              <w:pStyle w:val="BodyText"/>
            </w:pPr>
            <w:r w:rsidRPr="00AC220D">
              <w:t>This version released with ICT Information and Communications Technology Training Package Version 5.0.</w:t>
            </w:r>
          </w:p>
        </w:tc>
      </w:tr>
    </w:tbl>
    <w:p w:rsidR="00F33F4C" w:rsidP="00AC220D">
      <w:pPr>
        <w:pStyle w:val="BodyText"/>
      </w:pPr>
    </w:p>
    <w:p w:rsidR="00F33F4C" w:rsidP="00AC220D">
      <w:pPr>
        <w:pStyle w:val="BodyText"/>
      </w:pPr>
    </w:p>
    <w:p w:rsidR="00000000" w:rsidRPr="00AC220D" w:rsidP="00AC220D">
      <w:pPr>
        <w:pStyle w:val="Heading1"/>
      </w:pPr>
      <w:bookmarkStart w:id="2" w:name="O_1043361"/>
      <w:bookmarkEnd w:id="2"/>
      <w:r w:rsidRPr="00AC220D">
        <w:t>Performance Evidence</w:t>
      </w:r>
    </w:p>
    <w:p w:rsidR="00000000" w:rsidRPr="00AC220D" w:rsidP="00F33F4C">
      <w:pPr>
        <w:pStyle w:val="BodyText"/>
      </w:pPr>
      <w:r w:rsidRPr="00AC220D">
        <w:t>The candidate must demonstrate the ability to perform the tasks outlined in the elements, performance criteria, and foundation skills, and to:</w:t>
      </w:r>
    </w:p>
    <w:p w:rsidR="00000000" w:rsidRPr="00AC220D" w:rsidP="00AC220D">
      <w:pPr>
        <w:pStyle w:val="ListBullet"/>
      </w:pPr>
      <w:r w:rsidRPr="00AC220D">
        <w:t>provide routine telecommunications customer services in a professional ma</w:t>
      </w:r>
      <w:r w:rsidRPr="00AC220D">
        <w:t>nner</w:t>
      </w:r>
    </w:p>
    <w:p w:rsidR="00000000" w:rsidRPr="00AC220D" w:rsidP="00AC220D">
      <w:pPr>
        <w:pStyle w:val="ListBullet"/>
      </w:pPr>
      <w:r w:rsidRPr="00AC220D">
        <w:t>document and record concerns and solutions according to enterprise guidelines and escalation procedures</w:t>
      </w:r>
    </w:p>
    <w:p w:rsidR="00000000" w:rsidRPr="00AC220D" w:rsidP="00AC220D">
      <w:pPr>
        <w:pStyle w:val="ListBullet"/>
      </w:pPr>
      <w:r w:rsidRPr="00AC220D">
        <w:t>identify customer needs using appropriate interpersonal skills</w:t>
      </w:r>
    </w:p>
    <w:p w:rsidR="00000000" w:rsidRPr="00AC220D" w:rsidP="00AC220D">
      <w:pPr>
        <w:pStyle w:val="ListBullet"/>
      </w:pPr>
      <w:r w:rsidRPr="00AC220D">
        <w:t>provide prompt service to address customer needs according to enterpris</w:t>
      </w:r>
      <w:r w:rsidRPr="00AC220D">
        <w:t>e requirements</w:t>
      </w:r>
    </w:p>
    <w:p w:rsidR="00000000" w:rsidRPr="00AC220D" w:rsidP="00AC220D">
      <w:pPr>
        <w:pStyle w:val="ListBullet"/>
      </w:pPr>
      <w:r w:rsidRPr="00AC220D">
        <w:t xml:space="preserve">identify opportunities to increase the quality of service and products </w:t>
      </w:r>
    </w:p>
    <w:p w:rsidR="00000000" w:rsidRPr="00AC220D" w:rsidP="00AC220D">
      <w:pPr>
        <w:pStyle w:val="ListBullet"/>
      </w:pPr>
      <w:r w:rsidRPr="00AC220D">
        <w:t>respond to and record all customer feedback according to relevant standards, and enterprise policies and procedures.</w:t>
      </w:r>
    </w:p>
    <w:p w:rsidR="00000000" w:rsidRPr="00AC220D" w:rsidP="00AC220D">
      <w:pPr>
        <w:pStyle w:val="BodyText"/>
      </w:pPr>
    </w:p>
    <w:p w:rsidR="00000000" w:rsidRPr="00AC220D" w:rsidP="00F33F4C">
      <w:pPr>
        <w:pStyle w:val="BodyText"/>
      </w:pPr>
      <w:r w:rsidRPr="00AC220D">
        <w:t xml:space="preserve">Note: Evidence must be provided at least once when </w:t>
      </w:r>
      <w:r w:rsidRPr="00AC220D">
        <w:t>a specific volume or frequency is not stated.</w:t>
      </w:r>
    </w:p>
    <w:p w:rsidR="00000000" w:rsidRPr="00AC220D" w:rsidP="00AC220D">
      <w:pPr>
        <w:pStyle w:val="Heading1"/>
      </w:pPr>
      <w:bookmarkStart w:id="3" w:name="O_1043362"/>
      <w:bookmarkEnd w:id="3"/>
      <w:r w:rsidRPr="00AC220D">
        <w:t>Knowledge Evidence</w:t>
      </w:r>
    </w:p>
    <w:p w:rsidR="00000000" w:rsidRPr="00AC220D" w:rsidP="00F33F4C">
      <w:pPr>
        <w:pStyle w:val="BodyText"/>
      </w:pPr>
      <w:r w:rsidRPr="00AC220D">
        <w:t>The candidate must demonstrate the knowledge required to perform the tasks outlined in the elements, performance criteria, and foundation skills, which includes knowledge a</w:t>
      </w:r>
      <w:r w:rsidRPr="00AC220D">
        <w:t>bout:</w:t>
      </w:r>
    </w:p>
    <w:p w:rsidR="00000000" w:rsidRPr="00AC220D" w:rsidP="00AC220D">
      <w:pPr>
        <w:pStyle w:val="ListBullet"/>
      </w:pPr>
      <w:r w:rsidRPr="00AC220D">
        <w:t>telecommunications customer equipment and their general features and capabilities</w:t>
      </w:r>
    </w:p>
    <w:p w:rsidR="00000000" w:rsidRPr="00AC220D" w:rsidP="00AC220D">
      <w:pPr>
        <w:pStyle w:val="ListBullet"/>
      </w:pPr>
      <w:r w:rsidRPr="00AC220D">
        <w:t>enterprise systems and telecommunications work environment</w:t>
      </w:r>
    </w:p>
    <w:p w:rsidR="00000000" w:rsidRPr="00AC220D" w:rsidP="00AC220D">
      <w:pPr>
        <w:pStyle w:val="ListBullet"/>
      </w:pPr>
      <w:r w:rsidRPr="00AC220D">
        <w:t>key provisions of relevant legislation from all forms of government that apply to providing customer service</w:t>
      </w:r>
    </w:p>
    <w:p w:rsidR="00000000" w:rsidRPr="00AC220D" w:rsidP="00AC220D">
      <w:pPr>
        <w:pStyle w:val="ListBullet"/>
      </w:pPr>
      <w:r w:rsidRPr="00AC220D">
        <w:t>enterprise policies and procedures relating to the customer service process</w:t>
      </w:r>
    </w:p>
    <w:p w:rsidR="00000000" w:rsidRPr="00AC220D" w:rsidP="00AC220D">
      <w:pPr>
        <w:pStyle w:val="ListBullet"/>
      </w:pPr>
      <w:r w:rsidRPr="00AC220D">
        <w:t>range of typical issues and challenges that can arise when providing customer service in the telecommunications industry.</w:t>
      </w:r>
    </w:p>
    <w:p w:rsidR="00000000" w:rsidRPr="00AC220D" w:rsidP="00AC220D">
      <w:pPr>
        <w:pStyle w:val="AllowPageBreak"/>
      </w:pPr>
    </w:p>
    <w:p w:rsidR="00000000" w:rsidRPr="00AC220D" w:rsidP="00AC220D">
      <w:pPr>
        <w:pStyle w:val="Heading1"/>
      </w:pPr>
      <w:bookmarkStart w:id="4" w:name="O_1043363"/>
      <w:bookmarkEnd w:id="4"/>
      <w:r w:rsidRPr="00AC220D">
        <w:t>Assessment Conditions</w:t>
      </w:r>
    </w:p>
    <w:p w:rsidR="00000000" w:rsidRPr="00AC220D" w:rsidP="00F33F4C">
      <w:pPr>
        <w:pStyle w:val="BodyText"/>
      </w:pPr>
      <w:r w:rsidRPr="00AC220D">
        <w:t>Skills must be a</w:t>
      </w:r>
      <w:r w:rsidRPr="00AC220D">
        <w:t xml:space="preserve">ssessed in a workplace or simulated environment where conditions are typical of those in a telecommunications work environment or workplace. </w:t>
      </w:r>
    </w:p>
    <w:p w:rsidR="00000000" w:rsidRPr="00AC220D" w:rsidP="00F33F4C">
      <w:pPr>
        <w:pStyle w:val="BodyText"/>
      </w:pPr>
      <w:r w:rsidRPr="00AC220D">
        <w:t>Access is required to:</w:t>
      </w:r>
    </w:p>
    <w:p w:rsidR="00000000" w:rsidRPr="00AC220D" w:rsidP="00AC220D">
      <w:pPr>
        <w:pStyle w:val="ListBullet"/>
      </w:pPr>
      <w:r w:rsidRPr="00AC220D">
        <w:t>workplace documents, enterprise policies and procedures for customer service</w:t>
      </w:r>
    </w:p>
    <w:p w:rsidR="00000000" w:rsidRPr="00AC220D" w:rsidP="00AC220D">
      <w:pPr>
        <w:pStyle w:val="ListBullet"/>
      </w:pPr>
      <w:r w:rsidRPr="00AC220D">
        <w:t>examples of c</w:t>
      </w:r>
      <w:r w:rsidRPr="00AC220D">
        <w:t>ustomer feedback</w:t>
      </w:r>
    </w:p>
    <w:p w:rsidR="00000000" w:rsidRPr="00AC220D" w:rsidP="00AC220D">
      <w:pPr>
        <w:pStyle w:val="ListBullet"/>
      </w:pPr>
      <w:r w:rsidRPr="00AC220D">
        <w:t>case studies and, where possible, real situations</w:t>
      </w:r>
    </w:p>
    <w:p w:rsidR="00000000" w:rsidRPr="00AC220D" w:rsidP="00AC220D">
      <w:pPr>
        <w:pStyle w:val="ListBullet"/>
      </w:pPr>
      <w:r w:rsidRPr="00AC220D">
        <w:t>interaction with others.</w:t>
      </w:r>
    </w:p>
    <w:p w:rsidR="00000000" w:rsidRPr="00AC220D" w:rsidP="00AC220D">
      <w:pPr>
        <w:pStyle w:val="BodyText"/>
      </w:pPr>
    </w:p>
    <w:p w:rsidR="00000000" w:rsidRPr="00AC220D" w:rsidP="00F33F4C">
      <w:pPr>
        <w:pStyle w:val="BodyText"/>
      </w:pPr>
      <w:r w:rsidRPr="00AC220D">
        <w:t>Assessors of this unit must satisfy the assessor requirements in applicable vocational education and training legislation, frameworks and/or standards.</w:t>
      </w:r>
    </w:p>
    <w:p w:rsidR="00000000" w:rsidRPr="00AC220D" w:rsidP="00AC220D">
      <w:pPr>
        <w:pStyle w:val="Heading1"/>
      </w:pPr>
      <w:bookmarkStart w:id="5" w:name="O_1043366"/>
      <w:bookmarkEnd w:id="5"/>
      <w:r w:rsidRPr="00AC220D">
        <w:t>Links</w:t>
      </w:r>
    </w:p>
    <w:p w:rsidR="00000000" w:rsidRPr="00AC220D" w:rsidP="00F33F4C">
      <w:pPr>
        <w:pStyle w:val="BodyText"/>
      </w:pPr>
      <w:r w:rsidRPr="00AC220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143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C220D" w:rsidP="00AC220D"/>
    <w:sectPr w:rsidSect="00AC22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0D" w:rsidRPr="00F33F4C" w:rsidP="00F33F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F4C" w:rsidP="00AC22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3F4C" w:rsidP="00AC22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3F4C" w:rsidP="00AC22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F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20D" w:rsidRPr="00F33F4C" w:rsidP="00F33F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F4C" w:rsidRPr="002D2AF8" w:rsidP="00AC22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ICTWOR308 Provide customer service to telecommunications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33F4C" w:rsidP="00AC22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B2F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963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2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2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2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2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2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2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2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2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2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2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2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20D"/>
  </w:style>
  <w:style w:type="character" w:customStyle="1" w:styleId="Heading1Char">
    <w:name w:val="Heading 1 Char"/>
    <w:basedOn w:val="DefaultParagraphFont"/>
    <w:link w:val="Heading1"/>
    <w:rsid w:val="00AC22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2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2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22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20D"/>
    <w:rPr>
      <w:b/>
      <w:spacing w:val="0"/>
    </w:rPr>
  </w:style>
  <w:style w:type="paragraph" w:customStyle="1" w:styleId="SuperHeading">
    <w:name w:val="SuperHeading"/>
    <w:basedOn w:val="Normal"/>
    <w:rsid w:val="00AC22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2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22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2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2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2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2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2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2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2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2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2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2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2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2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2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2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2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2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2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2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22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22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2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2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2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2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2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2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2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2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220D"/>
    <w:rPr>
      <w:i/>
    </w:rPr>
  </w:style>
  <w:style w:type="paragraph" w:styleId="Caption">
    <w:name w:val="caption"/>
    <w:basedOn w:val="BodyText"/>
    <w:next w:val="Normal"/>
    <w:qFormat/>
    <w:rsid w:val="00AC22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2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2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20D"/>
  </w:style>
  <w:style w:type="paragraph" w:styleId="TableofFigures">
    <w:name w:val="table of figures"/>
    <w:basedOn w:val="Normal"/>
    <w:next w:val="Normal"/>
    <w:semiHidden/>
    <w:rsid w:val="00AC22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2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220D"/>
    <w:rPr>
      <w:rFonts w:ascii="Wingdings" w:hAnsi="Wingdings"/>
    </w:rPr>
  </w:style>
  <w:style w:type="paragraph" w:customStyle="1" w:styleId="TableHeading">
    <w:name w:val="Table Heading"/>
    <w:basedOn w:val="HeadingBase"/>
    <w:rsid w:val="00AC22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20D"/>
    <w:rPr>
      <w:color w:val="0033CC"/>
      <w:u w:val="none"/>
    </w:rPr>
  </w:style>
  <w:style w:type="paragraph" w:customStyle="1" w:styleId="BodyTextRight">
    <w:name w:val="Body Text Right"/>
    <w:basedOn w:val="BodyText"/>
    <w:rsid w:val="00AC22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2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2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2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2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2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20D"/>
    <w:rPr>
      <w:sz w:val="32"/>
    </w:rPr>
  </w:style>
  <w:style w:type="paragraph" w:customStyle="1" w:styleId="HeadingProcedure">
    <w:name w:val="Heading Procedure"/>
    <w:basedOn w:val="HeadingBase"/>
    <w:next w:val="Normal"/>
    <w:rsid w:val="00AC22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20D"/>
    <w:pPr>
      <w:spacing w:before="60" w:after="60"/>
    </w:pPr>
  </w:style>
  <w:style w:type="paragraph" w:styleId="ListContinue">
    <w:name w:val="List Continue"/>
    <w:basedOn w:val="List"/>
    <w:rsid w:val="00AC220D"/>
    <w:pPr>
      <w:ind w:firstLine="0"/>
    </w:pPr>
  </w:style>
  <w:style w:type="paragraph" w:customStyle="1" w:styleId="ListNote">
    <w:name w:val="List Note"/>
    <w:basedOn w:val="List"/>
    <w:rsid w:val="00AC22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2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2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20D"/>
    <w:rPr>
      <w:rFonts w:ascii="Courier New" w:hAnsi="Courier New"/>
    </w:rPr>
  </w:style>
  <w:style w:type="paragraph" w:customStyle="1" w:styleId="NoteBullet">
    <w:name w:val="Note Bullet"/>
    <w:basedOn w:val="Note"/>
    <w:rsid w:val="00AC22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2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2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2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2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22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2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20D"/>
    <w:rPr>
      <w:b/>
      <w:smallCaps/>
    </w:rPr>
  </w:style>
  <w:style w:type="paragraph" w:customStyle="1" w:styleId="TableListNumber">
    <w:name w:val="Table List Number"/>
    <w:basedOn w:val="ListNumber"/>
    <w:rsid w:val="00AC22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2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20D"/>
    <w:pPr>
      <w:numPr>
        <w:numId w:val="8"/>
      </w:numPr>
    </w:pPr>
  </w:style>
  <w:style w:type="paragraph" w:customStyle="1" w:styleId="ListAlpha2">
    <w:name w:val="List Alpha 2"/>
    <w:basedOn w:val="List2"/>
    <w:rsid w:val="00AC220D"/>
    <w:pPr>
      <w:numPr>
        <w:numId w:val="7"/>
      </w:numPr>
    </w:pPr>
  </w:style>
  <w:style w:type="paragraph" w:styleId="List2">
    <w:name w:val="List 2"/>
    <w:basedOn w:val="BodyText"/>
    <w:rsid w:val="00AC22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2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2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2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2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2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220D"/>
    <w:pPr>
      <w:numPr>
        <w:numId w:val="3"/>
      </w:numPr>
    </w:pPr>
  </w:style>
  <w:style w:type="paragraph" w:styleId="ListContinue2">
    <w:name w:val="List Continue 2"/>
    <w:basedOn w:val="List2"/>
    <w:rsid w:val="00AC220D"/>
    <w:pPr>
      <w:ind w:firstLine="0"/>
    </w:pPr>
  </w:style>
  <w:style w:type="paragraph" w:styleId="ListContinue3">
    <w:name w:val="List Continue 3"/>
    <w:basedOn w:val="List3"/>
    <w:rsid w:val="00AC220D"/>
    <w:pPr>
      <w:ind w:left="1021" w:firstLine="0"/>
    </w:pPr>
  </w:style>
  <w:style w:type="paragraph" w:styleId="ListContinue4">
    <w:name w:val="List Continue 4"/>
    <w:basedOn w:val="List4"/>
    <w:rsid w:val="00AC220D"/>
    <w:pPr>
      <w:ind w:firstLine="0"/>
    </w:pPr>
  </w:style>
  <w:style w:type="paragraph" w:styleId="ListContinue5">
    <w:name w:val="List Continue 5"/>
    <w:basedOn w:val="List5"/>
    <w:rsid w:val="00AC220D"/>
    <w:pPr>
      <w:ind w:firstLine="0"/>
    </w:pPr>
  </w:style>
  <w:style w:type="paragraph" w:styleId="ListNumber3">
    <w:name w:val="List Number 3"/>
    <w:basedOn w:val="List3"/>
    <w:rsid w:val="00AC220D"/>
    <w:pPr>
      <w:numPr>
        <w:numId w:val="4"/>
      </w:numPr>
    </w:pPr>
  </w:style>
  <w:style w:type="paragraph" w:styleId="ListNumber4">
    <w:name w:val="List Number 4"/>
    <w:basedOn w:val="List4"/>
    <w:rsid w:val="00AC220D"/>
    <w:pPr>
      <w:numPr>
        <w:numId w:val="5"/>
      </w:numPr>
    </w:pPr>
  </w:style>
  <w:style w:type="paragraph" w:styleId="ListNumber5">
    <w:name w:val="List Number 5"/>
    <w:basedOn w:val="List5"/>
    <w:rsid w:val="00AC220D"/>
    <w:pPr>
      <w:numPr>
        <w:numId w:val="6"/>
      </w:numPr>
    </w:pPr>
  </w:style>
  <w:style w:type="paragraph" w:styleId="BlockText">
    <w:name w:val="Block Text"/>
    <w:basedOn w:val="Normal"/>
    <w:rsid w:val="00AC22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2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20D"/>
    <w:rPr>
      <w:sz w:val="16"/>
      <w:vertAlign w:val="superscript"/>
    </w:rPr>
  </w:style>
  <w:style w:type="character" w:customStyle="1" w:styleId="Symbols">
    <w:name w:val="Symbols"/>
    <w:basedOn w:val="DefaultParagraphFont"/>
    <w:rsid w:val="00AC220D"/>
    <w:rPr>
      <w:rFonts w:ascii="Symbol" w:hAnsi="Symbol"/>
    </w:rPr>
  </w:style>
  <w:style w:type="character" w:customStyle="1" w:styleId="MenuOptions">
    <w:name w:val="Menu Options"/>
    <w:basedOn w:val="DefaultParagraphFont"/>
    <w:rsid w:val="00AC22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20D"/>
    <w:rPr>
      <w:b/>
    </w:rPr>
  </w:style>
  <w:style w:type="character" w:customStyle="1" w:styleId="Underlined">
    <w:name w:val="Underlined"/>
    <w:basedOn w:val="DefaultParagraphFont"/>
    <w:rsid w:val="00AC220D"/>
    <w:rPr>
      <w:u w:val="single"/>
    </w:rPr>
  </w:style>
  <w:style w:type="paragraph" w:customStyle="1" w:styleId="TableBodyTextRight">
    <w:name w:val="Table Body Text Right"/>
    <w:basedOn w:val="TableBodyText"/>
    <w:rsid w:val="00AC22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20D"/>
    <w:rPr>
      <w:sz w:val="18"/>
    </w:rPr>
  </w:style>
  <w:style w:type="paragraph" w:customStyle="1" w:styleId="BodySmallRight">
    <w:name w:val="Body Small Right"/>
    <w:basedOn w:val="BodyTextRight"/>
    <w:rsid w:val="00AC220D"/>
    <w:rPr>
      <w:sz w:val="18"/>
      <w:szCs w:val="18"/>
    </w:rPr>
  </w:style>
  <w:style w:type="paragraph" w:customStyle="1" w:styleId="MarginEdition">
    <w:name w:val="Margin Edition"/>
    <w:basedOn w:val="MarginNote"/>
    <w:rsid w:val="00AC22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20D"/>
    <w:rPr>
      <w:sz w:val="2"/>
      <w:szCs w:val="2"/>
    </w:rPr>
  </w:style>
  <w:style w:type="character" w:customStyle="1" w:styleId="Small">
    <w:name w:val="Small"/>
    <w:basedOn w:val="DefaultParagraphFont"/>
    <w:rsid w:val="00AC220D"/>
    <w:rPr>
      <w:sz w:val="16"/>
    </w:rPr>
  </w:style>
  <w:style w:type="paragraph" w:customStyle="1" w:styleId="WideTable">
    <w:name w:val="Wide Table"/>
    <w:basedOn w:val="Normal"/>
    <w:rsid w:val="00AC22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20D"/>
  </w:style>
  <w:style w:type="paragraph" w:styleId="Quote">
    <w:name w:val="Quote"/>
    <w:basedOn w:val="Heading1"/>
    <w:link w:val="QuoteChar"/>
    <w:qFormat/>
    <w:rsid w:val="00AC22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2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20D"/>
    <w:pPr>
      <w:pageBreakBefore/>
    </w:pPr>
  </w:style>
  <w:style w:type="paragraph" w:customStyle="1" w:styleId="Border">
    <w:name w:val="Border"/>
    <w:basedOn w:val="Normal"/>
    <w:qFormat/>
    <w:rsid w:val="00AC22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2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2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2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2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2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2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2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2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20D"/>
    <w:rPr>
      <w:u w:val="single"/>
    </w:rPr>
  </w:style>
  <w:style w:type="character" w:customStyle="1" w:styleId="BoldandItalics">
    <w:name w:val="Bold and Italics"/>
    <w:qFormat/>
    <w:rsid w:val="00AC220D"/>
    <w:rPr>
      <w:b/>
      <w:i/>
      <w:u w:val="none"/>
    </w:rPr>
  </w:style>
  <w:style w:type="paragraph" w:styleId="BalloonText">
    <w:name w:val="Balloon Text"/>
    <w:basedOn w:val="Normal"/>
    <w:link w:val="BalloonTextChar"/>
    <w:rsid w:val="00AC22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2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2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2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2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2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20D"/>
    <w:pPr>
      <w:spacing w:before="0" w:after="0"/>
    </w:pPr>
  </w:style>
  <w:style w:type="paragraph" w:customStyle="1" w:styleId="BodyTextBold">
    <w:name w:val="Body Text Bold"/>
    <w:basedOn w:val="BodyText"/>
    <w:qFormat/>
    <w:rsid w:val="00AC220D"/>
    <w:rPr>
      <w:b/>
    </w:rPr>
  </w:style>
  <w:style w:type="character" w:styleId="Hyperlink">
    <w:name w:val="Hyperlink"/>
    <w:basedOn w:val="DefaultParagraphFont"/>
    <w:uiPriority w:val="99"/>
    <w:unhideWhenUsed/>
    <w:rsid w:val="00F33F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2318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ICTWOR308 Provide customer service to telecommunications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